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4" w:type="dxa"/>
        <w:tblCellSpacing w:w="0" w:type="dxa"/>
        <w:shd w:val="clear" w:color="auto" w:fill="FFFFFF"/>
        <w:tblCellMar>
          <w:left w:w="0" w:type="dxa"/>
          <w:right w:w="0" w:type="dxa"/>
        </w:tblCellMar>
        <w:tblLook w:val="04A0" w:firstRow="1" w:lastRow="0" w:firstColumn="1" w:lastColumn="0" w:noHBand="0" w:noVBand="1"/>
      </w:tblPr>
      <w:tblGrid>
        <w:gridCol w:w="1668"/>
        <w:gridCol w:w="1606"/>
        <w:gridCol w:w="6093"/>
        <w:gridCol w:w="827"/>
      </w:tblGrid>
      <w:tr w:rsidR="006D39C8" w:rsidRPr="006D39C8" w:rsidTr="005D611B">
        <w:trPr>
          <w:trHeight w:val="723"/>
          <w:tblCellSpacing w:w="0" w:type="dxa"/>
        </w:trPr>
        <w:tc>
          <w:tcPr>
            <w:tcW w:w="3296" w:type="dxa"/>
            <w:gridSpan w:val="2"/>
            <w:shd w:val="clear" w:color="auto" w:fill="FFFFFF"/>
            <w:tcMar>
              <w:top w:w="0" w:type="dxa"/>
              <w:left w:w="108" w:type="dxa"/>
              <w:bottom w:w="0" w:type="dxa"/>
              <w:right w:w="108" w:type="dxa"/>
            </w:tcMar>
            <w:hideMark/>
          </w:tcPr>
          <w:bookmarkStart w:id="0" w:name="_GoBack"/>
          <w:p w:rsidR="006A706C" w:rsidRPr="006D39C8" w:rsidRDefault="00262AC8" w:rsidP="006D37ED">
            <w:pPr>
              <w:spacing w:after="0" w:line="240" w:lineRule="auto"/>
              <w:jc w:val="center"/>
              <w:rPr>
                <w:rFonts w:ascii="Times New Roman" w:eastAsia="Times New Roman" w:hAnsi="Times New Roman" w:cs="Times New Roman"/>
                <w:sz w:val="26"/>
                <w:szCs w:val="26"/>
              </w:rPr>
            </w:pPr>
            <w:r w:rsidRPr="006D39C8">
              <w:rPr>
                <w:noProof/>
                <w:sz w:val="26"/>
                <w:szCs w:val="26"/>
              </w:rPr>
              <mc:AlternateContent>
                <mc:Choice Requires="wps">
                  <w:drawing>
                    <wp:anchor distT="0" distB="0" distL="114300" distR="114300" simplePos="0" relativeHeight="251659264" behindDoc="0" locked="0" layoutInCell="1" allowOverlap="1" wp14:anchorId="40ECF166" wp14:editId="5CF5BD61">
                      <wp:simplePos x="0" y="0"/>
                      <wp:positionH relativeFrom="column">
                        <wp:posOffset>597271</wp:posOffset>
                      </wp:positionH>
                      <wp:positionV relativeFrom="paragraph">
                        <wp:posOffset>488950</wp:posOffset>
                      </wp:positionV>
                      <wp:extent cx="8001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38.5pt" to="110.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YS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"/>
                  </w:pict>
                </mc:Fallback>
              </mc:AlternateContent>
            </w:r>
            <w:r w:rsidR="006A706C" w:rsidRPr="006D39C8">
              <w:rPr>
                <w:rFonts w:ascii="Times New Roman" w:eastAsia="Times New Roman" w:hAnsi="Times New Roman" w:cs="Times New Roman"/>
                <w:b/>
                <w:bCs/>
                <w:sz w:val="26"/>
                <w:szCs w:val="26"/>
                <w:lang w:val="vi-VN"/>
              </w:rPr>
              <w:t>ỦY BAN NHÂN DÂN</w:t>
            </w:r>
            <w:r w:rsidR="006A706C" w:rsidRPr="006D39C8">
              <w:rPr>
                <w:rFonts w:ascii="Times New Roman" w:eastAsia="Times New Roman" w:hAnsi="Times New Roman" w:cs="Times New Roman"/>
                <w:b/>
                <w:bCs/>
                <w:sz w:val="26"/>
                <w:szCs w:val="26"/>
                <w:lang w:val="vi-VN"/>
              </w:rPr>
              <w:br/>
              <w:t xml:space="preserve">TỈNH </w:t>
            </w:r>
            <w:r w:rsidR="00A14101" w:rsidRPr="006D39C8">
              <w:rPr>
                <w:rFonts w:ascii="Times New Roman" w:eastAsia="Times New Roman" w:hAnsi="Times New Roman" w:cs="Times New Roman"/>
                <w:b/>
                <w:bCs/>
                <w:sz w:val="26"/>
                <w:szCs w:val="26"/>
              </w:rPr>
              <w:t>HÀ TĨNH</w:t>
            </w:r>
            <w:r w:rsidR="006A706C" w:rsidRPr="006D39C8">
              <w:rPr>
                <w:rFonts w:ascii="Times New Roman" w:eastAsia="Times New Roman" w:hAnsi="Times New Roman" w:cs="Times New Roman"/>
                <w:b/>
                <w:bCs/>
                <w:sz w:val="26"/>
                <w:szCs w:val="26"/>
                <w:lang w:val="vi-VN"/>
              </w:rPr>
              <w:br/>
            </w:r>
          </w:p>
        </w:tc>
        <w:tc>
          <w:tcPr>
            <w:tcW w:w="6898" w:type="dxa"/>
            <w:gridSpan w:val="2"/>
            <w:shd w:val="clear" w:color="auto" w:fill="FFFFFF"/>
            <w:tcMar>
              <w:top w:w="0" w:type="dxa"/>
              <w:left w:w="108" w:type="dxa"/>
              <w:bottom w:w="0" w:type="dxa"/>
              <w:right w:w="108" w:type="dxa"/>
            </w:tcMar>
            <w:hideMark/>
          </w:tcPr>
          <w:p w:rsidR="006A706C" w:rsidRPr="006D39C8" w:rsidRDefault="00F752D1" w:rsidP="006D37ED">
            <w:pPr>
              <w:spacing w:after="0" w:line="240" w:lineRule="auto"/>
              <w:jc w:val="center"/>
              <w:rPr>
                <w:rFonts w:ascii="Times New Roman" w:eastAsia="Times New Roman" w:hAnsi="Times New Roman" w:cs="Times New Roman"/>
                <w:sz w:val="26"/>
                <w:szCs w:val="26"/>
              </w:rPr>
            </w:pPr>
            <w:r w:rsidRPr="006D39C8">
              <w:rPr>
                <w:noProof/>
                <w:szCs w:val="28"/>
              </w:rPr>
              <mc:AlternateContent>
                <mc:Choice Requires="wps">
                  <w:drawing>
                    <wp:anchor distT="0" distB="0" distL="114300" distR="114300" simplePos="0" relativeHeight="251661312" behindDoc="0" locked="0" layoutInCell="1" allowOverlap="1" wp14:anchorId="474B6169" wp14:editId="31E4DC6D">
                      <wp:simplePos x="0" y="0"/>
                      <wp:positionH relativeFrom="column">
                        <wp:posOffset>1175121</wp:posOffset>
                      </wp:positionH>
                      <wp:positionV relativeFrom="paragraph">
                        <wp:posOffset>474345</wp:posOffset>
                      </wp:positionV>
                      <wp:extent cx="1895475" cy="0"/>
                      <wp:effectExtent l="0" t="0" r="95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5pt,37.35pt" to="241.8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DY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ZfDHNH6cY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"/>
                  </w:pict>
                </mc:Fallback>
              </mc:AlternateContent>
            </w:r>
            <w:r w:rsidR="006A706C" w:rsidRPr="006D39C8">
              <w:rPr>
                <w:rFonts w:ascii="Times New Roman" w:eastAsia="Times New Roman" w:hAnsi="Times New Roman" w:cs="Times New Roman"/>
                <w:b/>
                <w:bCs/>
                <w:sz w:val="26"/>
                <w:szCs w:val="26"/>
                <w:lang w:val="vi-VN"/>
              </w:rPr>
              <w:t>CỘNG HÒA XÃ HỘI CHỦ NGHĨA VIỆT N</w:t>
            </w:r>
            <w:r w:rsidR="00AE35A7" w:rsidRPr="006D39C8">
              <w:rPr>
                <w:rFonts w:ascii="Times New Roman" w:eastAsia="Times New Roman" w:hAnsi="Times New Roman" w:cs="Times New Roman"/>
                <w:b/>
                <w:bCs/>
                <w:sz w:val="26"/>
                <w:szCs w:val="26"/>
                <w:lang w:val="vi-VN"/>
              </w:rPr>
              <w:t>AM</w:t>
            </w:r>
            <w:r w:rsidR="00AE35A7" w:rsidRPr="006D39C8">
              <w:rPr>
                <w:rFonts w:ascii="Times New Roman" w:eastAsia="Times New Roman" w:hAnsi="Times New Roman" w:cs="Times New Roman"/>
                <w:b/>
                <w:bCs/>
                <w:sz w:val="26"/>
                <w:szCs w:val="26"/>
                <w:lang w:val="vi-VN"/>
              </w:rPr>
              <w:br/>
              <w:t>Độc lập - Tự do - Hạnh phúc </w:t>
            </w:r>
          </w:p>
        </w:tc>
      </w:tr>
      <w:tr w:rsidR="006D39C8" w:rsidRPr="006D39C8" w:rsidTr="005D611B">
        <w:trPr>
          <w:gridAfter w:val="1"/>
          <w:wAfter w:w="738" w:type="dxa"/>
          <w:trHeight w:val="357"/>
          <w:tblCellSpacing w:w="0" w:type="dxa"/>
        </w:trPr>
        <w:tc>
          <w:tcPr>
            <w:tcW w:w="3296" w:type="dxa"/>
            <w:gridSpan w:val="2"/>
            <w:shd w:val="clear" w:color="auto" w:fill="FFFFFF"/>
            <w:tcMar>
              <w:top w:w="0" w:type="dxa"/>
              <w:left w:w="108" w:type="dxa"/>
              <w:bottom w:w="0" w:type="dxa"/>
              <w:right w:w="108" w:type="dxa"/>
            </w:tcMar>
            <w:hideMark/>
          </w:tcPr>
          <w:p w:rsidR="006A706C" w:rsidRPr="006D39C8" w:rsidRDefault="006A706C" w:rsidP="006D37ED">
            <w:pPr>
              <w:spacing w:after="0" w:line="240" w:lineRule="auto"/>
              <w:jc w:val="center"/>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Số: </w:t>
            </w:r>
            <w:r w:rsidR="00D047AD" w:rsidRPr="006D39C8">
              <w:rPr>
                <w:rFonts w:ascii="Times New Roman" w:eastAsia="Times New Roman" w:hAnsi="Times New Roman" w:cs="Times New Roman"/>
                <w:sz w:val="28"/>
                <w:szCs w:val="28"/>
              </w:rPr>
              <w:t xml:space="preserve">   </w:t>
            </w:r>
            <w:r w:rsidR="00B220EB" w:rsidRPr="006D39C8">
              <w:rPr>
                <w:rFonts w:ascii="Times New Roman" w:eastAsia="Times New Roman" w:hAnsi="Times New Roman" w:cs="Times New Roman"/>
                <w:sz w:val="28"/>
                <w:szCs w:val="28"/>
              </w:rPr>
              <w:t xml:space="preserve">  </w:t>
            </w:r>
            <w:r w:rsidR="00D047AD" w:rsidRPr="006D39C8">
              <w:rPr>
                <w:rFonts w:ascii="Times New Roman" w:eastAsia="Times New Roman" w:hAnsi="Times New Roman" w:cs="Times New Roman"/>
                <w:sz w:val="28"/>
                <w:szCs w:val="28"/>
              </w:rPr>
              <w:t xml:space="preserve"> </w:t>
            </w:r>
            <w:r w:rsidRPr="006D39C8">
              <w:rPr>
                <w:rFonts w:ascii="Times New Roman" w:eastAsia="Times New Roman" w:hAnsi="Times New Roman" w:cs="Times New Roman"/>
                <w:sz w:val="28"/>
                <w:szCs w:val="28"/>
              </w:rPr>
              <w:t>/2019</w:t>
            </w:r>
            <w:r w:rsidRPr="006D39C8">
              <w:rPr>
                <w:rFonts w:ascii="Times New Roman" w:eastAsia="Times New Roman" w:hAnsi="Times New Roman" w:cs="Times New Roman"/>
                <w:sz w:val="28"/>
                <w:szCs w:val="28"/>
                <w:lang w:val="vi-VN"/>
              </w:rPr>
              <w:t>/QĐ-UBND</w:t>
            </w:r>
          </w:p>
        </w:tc>
        <w:tc>
          <w:tcPr>
            <w:tcW w:w="6160" w:type="dxa"/>
            <w:shd w:val="clear" w:color="auto" w:fill="FFFFFF"/>
            <w:tcMar>
              <w:top w:w="0" w:type="dxa"/>
              <w:left w:w="108" w:type="dxa"/>
              <w:bottom w:w="0" w:type="dxa"/>
              <w:right w:w="108" w:type="dxa"/>
            </w:tcMar>
            <w:hideMark/>
          </w:tcPr>
          <w:p w:rsidR="006A706C" w:rsidRPr="006D39C8" w:rsidRDefault="00AE35A7" w:rsidP="00083B93">
            <w:pPr>
              <w:spacing w:after="0" w:line="240" w:lineRule="auto"/>
              <w:jc w:val="right"/>
              <w:rPr>
                <w:rFonts w:ascii="Times New Roman" w:eastAsia="Times New Roman" w:hAnsi="Times New Roman" w:cs="Times New Roman"/>
                <w:sz w:val="28"/>
                <w:szCs w:val="28"/>
              </w:rPr>
            </w:pPr>
            <w:r w:rsidRPr="006D39C8">
              <w:rPr>
                <w:rFonts w:ascii="Times New Roman" w:eastAsia="Times New Roman" w:hAnsi="Times New Roman" w:cs="Times New Roman"/>
                <w:i/>
                <w:iCs/>
                <w:sz w:val="28"/>
                <w:szCs w:val="28"/>
              </w:rPr>
              <w:t xml:space="preserve">      Hà Tĩnh</w:t>
            </w:r>
            <w:r w:rsidR="006A706C" w:rsidRPr="006D39C8">
              <w:rPr>
                <w:rFonts w:ascii="Times New Roman" w:eastAsia="Times New Roman" w:hAnsi="Times New Roman" w:cs="Times New Roman"/>
                <w:i/>
                <w:iCs/>
                <w:sz w:val="28"/>
                <w:szCs w:val="28"/>
                <w:lang w:val="vi-VN"/>
              </w:rPr>
              <w:t>, ngày </w:t>
            </w:r>
            <w:r w:rsidR="00C925A2" w:rsidRPr="006D39C8">
              <w:rPr>
                <w:rFonts w:ascii="Times New Roman" w:eastAsia="Times New Roman" w:hAnsi="Times New Roman" w:cs="Times New Roman"/>
                <w:i/>
                <w:iCs/>
                <w:sz w:val="28"/>
                <w:szCs w:val="28"/>
              </w:rPr>
              <w:t xml:space="preserve">    </w:t>
            </w:r>
            <w:r w:rsidR="006A706C" w:rsidRPr="006D39C8">
              <w:rPr>
                <w:rFonts w:ascii="Times New Roman" w:eastAsia="Times New Roman" w:hAnsi="Times New Roman" w:cs="Times New Roman"/>
                <w:i/>
                <w:iCs/>
                <w:sz w:val="28"/>
                <w:szCs w:val="28"/>
                <w:lang w:val="vi-VN"/>
              </w:rPr>
              <w:t>tháng </w:t>
            </w:r>
            <w:r w:rsidR="00083B93" w:rsidRPr="006D39C8">
              <w:rPr>
                <w:rFonts w:ascii="Times New Roman" w:eastAsia="Times New Roman" w:hAnsi="Times New Roman" w:cs="Times New Roman"/>
                <w:i/>
                <w:iCs/>
                <w:sz w:val="28"/>
                <w:szCs w:val="28"/>
                <w:lang w:val="fr-FR"/>
              </w:rPr>
              <w:t xml:space="preserve">   </w:t>
            </w:r>
            <w:r w:rsidR="006A706C" w:rsidRPr="006D39C8">
              <w:rPr>
                <w:rFonts w:ascii="Times New Roman" w:eastAsia="Times New Roman" w:hAnsi="Times New Roman" w:cs="Times New Roman"/>
                <w:i/>
                <w:iCs/>
                <w:sz w:val="28"/>
                <w:szCs w:val="28"/>
                <w:lang w:val="vi-VN"/>
              </w:rPr>
              <w:t>năm</w:t>
            </w:r>
            <w:r w:rsidR="006A706C" w:rsidRPr="006D39C8">
              <w:rPr>
                <w:rFonts w:ascii="Times New Roman" w:eastAsia="Times New Roman" w:hAnsi="Times New Roman" w:cs="Times New Roman"/>
                <w:i/>
                <w:iCs/>
                <w:sz w:val="28"/>
                <w:szCs w:val="28"/>
                <w:lang w:val="fr-FR"/>
              </w:rPr>
              <w:t> 2019</w:t>
            </w:r>
          </w:p>
        </w:tc>
      </w:tr>
      <w:tr w:rsidR="006D39C8" w:rsidRPr="006D39C8" w:rsidTr="00D42AD6">
        <w:tblPrEx>
          <w:tblCellSpacing w:w="0" w:type="nil"/>
          <w:shd w:val="clear" w:color="auto" w:fill="auto"/>
          <w:tblCellMar>
            <w:left w:w="108" w:type="dxa"/>
            <w:right w:w="108" w:type="dxa"/>
          </w:tblCellMar>
        </w:tblPrEx>
        <w:trPr>
          <w:gridAfter w:val="3"/>
          <w:wAfter w:w="8634" w:type="dxa"/>
        </w:trPr>
        <w:tc>
          <w:tcPr>
            <w:tcW w:w="1668" w:type="dxa"/>
            <w:tcBorders>
              <w:top w:val="single" w:sz="4" w:space="0" w:color="auto"/>
              <w:left w:val="single" w:sz="4" w:space="0" w:color="auto"/>
              <w:bottom w:val="single" w:sz="4" w:space="0" w:color="auto"/>
              <w:right w:val="single" w:sz="4" w:space="0" w:color="auto"/>
            </w:tcBorders>
          </w:tcPr>
          <w:p w:rsidR="007019BE" w:rsidRPr="006D39C8" w:rsidRDefault="006A706C" w:rsidP="0033556D">
            <w:pPr>
              <w:spacing w:before="120" w:after="120" w:line="234" w:lineRule="atLeast"/>
              <w:jc w:val="center"/>
              <w:rPr>
                <w:rFonts w:ascii="Times New Roman" w:eastAsia="Times New Roman" w:hAnsi="Times New Roman" w:cs="Times New Roman"/>
                <w:b/>
                <w:sz w:val="28"/>
                <w:szCs w:val="28"/>
              </w:rPr>
            </w:pPr>
            <w:r w:rsidRPr="006D39C8">
              <w:rPr>
                <w:rFonts w:ascii="Times New Roman" w:eastAsia="Times New Roman" w:hAnsi="Times New Roman" w:cs="Times New Roman"/>
                <w:sz w:val="28"/>
                <w:szCs w:val="28"/>
              </w:rPr>
              <w:t> </w:t>
            </w:r>
            <w:r w:rsidR="007019BE" w:rsidRPr="006D39C8">
              <w:rPr>
                <w:rFonts w:ascii="Times New Roman" w:eastAsia="Times New Roman" w:hAnsi="Times New Roman" w:cs="Times New Roman"/>
                <w:b/>
                <w:sz w:val="28"/>
                <w:szCs w:val="28"/>
              </w:rPr>
              <w:t>DỰ THẢO</w:t>
            </w:r>
          </w:p>
        </w:tc>
      </w:tr>
    </w:tbl>
    <w:p w:rsidR="006A706C" w:rsidRPr="006D39C8" w:rsidRDefault="006A706C" w:rsidP="006A706C">
      <w:pPr>
        <w:shd w:val="clear" w:color="auto" w:fill="FFFFFF"/>
        <w:spacing w:after="0" w:line="234" w:lineRule="atLeast"/>
        <w:jc w:val="center"/>
        <w:rPr>
          <w:rFonts w:ascii="Times New Roman" w:eastAsia="Times New Roman" w:hAnsi="Times New Roman" w:cs="Times New Roman"/>
          <w:sz w:val="28"/>
          <w:szCs w:val="28"/>
        </w:rPr>
      </w:pPr>
      <w:bookmarkStart w:id="1" w:name="loai_1"/>
      <w:r w:rsidRPr="006D39C8">
        <w:rPr>
          <w:rFonts w:ascii="Times New Roman" w:eastAsia="Times New Roman" w:hAnsi="Times New Roman" w:cs="Times New Roman"/>
          <w:b/>
          <w:bCs/>
          <w:sz w:val="28"/>
          <w:szCs w:val="28"/>
        </w:rPr>
        <w:t>QUYẾT ĐỊNH</w:t>
      </w:r>
      <w:bookmarkEnd w:id="1"/>
    </w:p>
    <w:p w:rsidR="006A706C" w:rsidRPr="006D39C8" w:rsidRDefault="000658A9" w:rsidP="006A706C">
      <w:pPr>
        <w:shd w:val="clear" w:color="auto" w:fill="FFFFFF"/>
        <w:spacing w:after="0" w:line="234" w:lineRule="atLeast"/>
        <w:jc w:val="center"/>
        <w:rPr>
          <w:rFonts w:ascii="Times New Roman" w:eastAsia="Times New Roman" w:hAnsi="Times New Roman" w:cs="Times New Roman"/>
          <w:b/>
          <w:sz w:val="28"/>
          <w:szCs w:val="28"/>
        </w:rPr>
      </w:pPr>
      <w:r w:rsidRPr="006D39C8">
        <w:rPr>
          <w:rFonts w:ascii="Times New Roman" w:eastAsia="Times New Roman" w:hAnsi="Times New Roman" w:cs="Times New Roman"/>
          <w:b/>
          <w:sz w:val="28"/>
          <w:szCs w:val="28"/>
        </w:rPr>
        <w:t>Về việc ban hành Quy định quản lý công nghệ trên địa bàn tỉnh Hà Tĩnh</w:t>
      </w:r>
    </w:p>
    <w:p w:rsidR="00F40141" w:rsidRPr="006D39C8" w:rsidRDefault="008152FB" w:rsidP="006A706C">
      <w:pPr>
        <w:shd w:val="clear" w:color="auto" w:fill="FFFFFF"/>
        <w:spacing w:after="0" w:line="234" w:lineRule="atLeast"/>
        <w:jc w:val="center"/>
        <w:rPr>
          <w:rFonts w:ascii="Times New Roman" w:eastAsia="Times New Roman" w:hAnsi="Times New Roman" w:cs="Times New Roman"/>
          <w:b/>
          <w:sz w:val="28"/>
          <w:szCs w:val="28"/>
        </w:rPr>
      </w:pPr>
      <w:r w:rsidRPr="006D39C8">
        <w:rPr>
          <w:noProof/>
          <w:szCs w:val="28"/>
        </w:rPr>
        <mc:AlternateContent>
          <mc:Choice Requires="wps">
            <w:drawing>
              <wp:anchor distT="0" distB="0" distL="114300" distR="114300" simplePos="0" relativeHeight="251663360" behindDoc="0" locked="0" layoutInCell="1" allowOverlap="1" wp14:anchorId="4E3A191F" wp14:editId="25E2875D">
                <wp:simplePos x="0" y="0"/>
                <wp:positionH relativeFrom="column">
                  <wp:posOffset>2055495</wp:posOffset>
                </wp:positionH>
                <wp:positionV relativeFrom="paragraph">
                  <wp:posOffset>71755</wp:posOffset>
                </wp:positionV>
                <wp:extent cx="1895475" cy="0"/>
                <wp:effectExtent l="0" t="0" r="952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5.65pt" to="311.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8X6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"/>
            </w:pict>
          </mc:Fallback>
        </mc:AlternateContent>
      </w:r>
    </w:p>
    <w:p w:rsidR="006A706C" w:rsidRPr="006D39C8" w:rsidRDefault="006A706C" w:rsidP="007F0E53">
      <w:pPr>
        <w:shd w:val="clear" w:color="auto" w:fill="FFFFFF"/>
        <w:spacing w:before="120" w:after="240" w:line="234" w:lineRule="atLeast"/>
        <w:jc w:val="center"/>
        <w:rPr>
          <w:rFonts w:ascii="Times New Roman" w:eastAsia="Times New Roman" w:hAnsi="Times New Roman" w:cs="Times New Roman"/>
          <w:b/>
          <w:bCs/>
          <w:sz w:val="28"/>
          <w:szCs w:val="28"/>
        </w:rPr>
      </w:pPr>
      <w:r w:rsidRPr="006D39C8">
        <w:rPr>
          <w:rFonts w:ascii="Times New Roman" w:eastAsia="Times New Roman" w:hAnsi="Times New Roman" w:cs="Times New Roman"/>
          <w:b/>
          <w:bCs/>
          <w:sz w:val="28"/>
          <w:szCs w:val="28"/>
          <w:lang w:val="vi-VN"/>
        </w:rPr>
        <w:t xml:space="preserve">ỦY BAN NHÂN DÂN TỈNH </w:t>
      </w:r>
      <w:r w:rsidR="00F40141" w:rsidRPr="006D39C8">
        <w:rPr>
          <w:rFonts w:ascii="Times New Roman" w:eastAsia="Times New Roman" w:hAnsi="Times New Roman" w:cs="Times New Roman"/>
          <w:b/>
          <w:bCs/>
          <w:sz w:val="28"/>
          <w:szCs w:val="28"/>
        </w:rPr>
        <w:t>HÀ TĨNH</w:t>
      </w:r>
    </w:p>
    <w:p w:rsidR="006A706C" w:rsidRPr="006D39C8" w:rsidRDefault="006A706C" w:rsidP="007F0E53">
      <w:pPr>
        <w:shd w:val="clear" w:color="auto" w:fill="FFFFFF"/>
        <w:spacing w:before="120" w:after="120" w:line="240" w:lineRule="auto"/>
        <w:ind w:firstLine="720"/>
        <w:rPr>
          <w:rFonts w:ascii="Times New Roman" w:eastAsia="Times New Roman" w:hAnsi="Times New Roman" w:cs="Times New Roman"/>
          <w:i/>
          <w:sz w:val="28"/>
          <w:szCs w:val="28"/>
        </w:rPr>
      </w:pPr>
      <w:r w:rsidRPr="006D39C8">
        <w:rPr>
          <w:rFonts w:ascii="Times New Roman" w:eastAsia="Times New Roman" w:hAnsi="Times New Roman" w:cs="Times New Roman"/>
          <w:i/>
          <w:iCs/>
          <w:sz w:val="28"/>
          <w:szCs w:val="28"/>
          <w:lang w:val="vi-VN"/>
        </w:rPr>
        <w:t>Căn cứ Luật Tổ chức ch</w:t>
      </w:r>
      <w:r w:rsidRPr="006D39C8">
        <w:rPr>
          <w:rFonts w:ascii="Times New Roman" w:eastAsia="Times New Roman" w:hAnsi="Times New Roman" w:cs="Times New Roman"/>
          <w:i/>
          <w:iCs/>
          <w:sz w:val="28"/>
          <w:szCs w:val="28"/>
        </w:rPr>
        <w:t>í</w:t>
      </w:r>
      <w:r w:rsidRPr="006D39C8">
        <w:rPr>
          <w:rFonts w:ascii="Times New Roman" w:eastAsia="Times New Roman" w:hAnsi="Times New Roman" w:cs="Times New Roman"/>
          <w:i/>
          <w:iCs/>
          <w:sz w:val="28"/>
          <w:szCs w:val="28"/>
          <w:lang w:val="vi-VN"/>
        </w:rPr>
        <w:t>nh quy</w:t>
      </w:r>
      <w:r w:rsidRPr="006D39C8">
        <w:rPr>
          <w:rFonts w:ascii="Times New Roman" w:eastAsia="Times New Roman" w:hAnsi="Times New Roman" w:cs="Times New Roman"/>
          <w:i/>
          <w:iCs/>
          <w:sz w:val="28"/>
          <w:szCs w:val="28"/>
        </w:rPr>
        <w:t>ề</w:t>
      </w:r>
      <w:r w:rsidRPr="006D39C8">
        <w:rPr>
          <w:rFonts w:ascii="Times New Roman" w:eastAsia="Times New Roman" w:hAnsi="Times New Roman" w:cs="Times New Roman"/>
          <w:i/>
          <w:iCs/>
          <w:sz w:val="28"/>
          <w:szCs w:val="28"/>
          <w:lang w:val="vi-VN"/>
        </w:rPr>
        <w:t>n địa phương ngày 19 tháng 6 năm 2015</w:t>
      </w:r>
      <w:r w:rsidRPr="006D39C8">
        <w:rPr>
          <w:rFonts w:ascii="Times New Roman" w:eastAsia="Times New Roman" w:hAnsi="Times New Roman" w:cs="Times New Roman"/>
          <w:i/>
          <w:iCs/>
          <w:sz w:val="28"/>
          <w:szCs w:val="28"/>
        </w:rPr>
        <w:t>;</w:t>
      </w:r>
    </w:p>
    <w:p w:rsidR="006A706C" w:rsidRPr="006D39C8" w:rsidRDefault="006A706C" w:rsidP="00C72CC9">
      <w:pPr>
        <w:shd w:val="clear" w:color="auto" w:fill="FFFFFF"/>
        <w:spacing w:before="80" w:after="120" w:line="240" w:lineRule="auto"/>
        <w:ind w:firstLine="720"/>
        <w:rPr>
          <w:rFonts w:ascii="Times New Roman" w:eastAsia="Times New Roman" w:hAnsi="Times New Roman" w:cs="Times New Roman"/>
          <w:i/>
          <w:sz w:val="28"/>
          <w:szCs w:val="28"/>
        </w:rPr>
      </w:pPr>
      <w:r w:rsidRPr="006D39C8">
        <w:rPr>
          <w:rFonts w:ascii="Times New Roman" w:eastAsia="Times New Roman" w:hAnsi="Times New Roman" w:cs="Times New Roman"/>
          <w:i/>
          <w:iCs/>
          <w:sz w:val="28"/>
          <w:szCs w:val="28"/>
          <w:lang w:val="vi-VN"/>
        </w:rPr>
        <w:t>Căn cứ Luật Ban hành văn bản quy phạm pháp luật ngày 22 tháng 6 năm 2015;</w:t>
      </w:r>
    </w:p>
    <w:p w:rsidR="006A706C" w:rsidRPr="006D39C8" w:rsidRDefault="006A706C" w:rsidP="00C72CC9">
      <w:pPr>
        <w:shd w:val="clear" w:color="auto" w:fill="FFFFFF"/>
        <w:spacing w:before="80" w:after="120" w:line="240" w:lineRule="auto"/>
        <w:ind w:firstLine="720"/>
        <w:rPr>
          <w:rFonts w:ascii="Times New Roman" w:eastAsia="Times New Roman" w:hAnsi="Times New Roman" w:cs="Times New Roman"/>
          <w:i/>
          <w:sz w:val="28"/>
          <w:szCs w:val="28"/>
        </w:rPr>
      </w:pPr>
      <w:r w:rsidRPr="006D39C8">
        <w:rPr>
          <w:rFonts w:ascii="Times New Roman" w:eastAsia="Times New Roman" w:hAnsi="Times New Roman" w:cs="Times New Roman"/>
          <w:i/>
          <w:iCs/>
          <w:sz w:val="28"/>
          <w:szCs w:val="28"/>
          <w:lang w:val="vi-VN"/>
        </w:rPr>
        <w:t>Căn cứ Luật Khoa học và Công nghệ ngày 18 tháng 6 năm 2013;</w:t>
      </w:r>
    </w:p>
    <w:p w:rsidR="001D4420" w:rsidRPr="006D39C8" w:rsidRDefault="001D4420" w:rsidP="001D4420">
      <w:pPr>
        <w:shd w:val="clear" w:color="auto" w:fill="FFFFFF"/>
        <w:spacing w:before="80" w:after="120" w:line="240" w:lineRule="auto"/>
        <w:ind w:firstLine="720"/>
        <w:rPr>
          <w:rFonts w:ascii="Times New Roman" w:eastAsia="Times New Roman" w:hAnsi="Times New Roman" w:cs="Times New Roman"/>
          <w:i/>
          <w:sz w:val="28"/>
          <w:szCs w:val="28"/>
        </w:rPr>
      </w:pPr>
      <w:r w:rsidRPr="006D39C8">
        <w:rPr>
          <w:rFonts w:ascii="Times New Roman" w:eastAsia="Times New Roman" w:hAnsi="Times New Roman" w:cs="Times New Roman"/>
          <w:i/>
          <w:iCs/>
          <w:sz w:val="28"/>
          <w:szCs w:val="28"/>
          <w:lang w:val="vi-VN"/>
        </w:rPr>
        <w:t>Căn cứ Luật Đầu tư công ngày 18 tháng 6 năm 2014;</w:t>
      </w:r>
    </w:p>
    <w:p w:rsidR="001D4420" w:rsidRPr="006D39C8" w:rsidRDefault="001D4420" w:rsidP="001D4420">
      <w:pPr>
        <w:shd w:val="clear" w:color="auto" w:fill="FFFFFF"/>
        <w:spacing w:before="80" w:after="120" w:line="240" w:lineRule="auto"/>
        <w:ind w:firstLine="720"/>
        <w:rPr>
          <w:rFonts w:ascii="Times New Roman" w:eastAsia="Times New Roman" w:hAnsi="Times New Roman" w:cs="Times New Roman"/>
          <w:i/>
          <w:sz w:val="28"/>
          <w:szCs w:val="28"/>
        </w:rPr>
      </w:pPr>
      <w:r w:rsidRPr="006D39C8">
        <w:rPr>
          <w:rFonts w:ascii="Times New Roman" w:eastAsia="Times New Roman" w:hAnsi="Times New Roman" w:cs="Times New Roman"/>
          <w:i/>
          <w:iCs/>
          <w:sz w:val="28"/>
          <w:szCs w:val="28"/>
          <w:lang w:val="vi-VN"/>
        </w:rPr>
        <w:t>Căn cứ Luật Xây dựng ngày 18 tháng 6 năm 2014;</w:t>
      </w:r>
    </w:p>
    <w:p w:rsidR="006A706C" w:rsidRPr="006D39C8" w:rsidRDefault="006A706C" w:rsidP="00C72CC9">
      <w:pPr>
        <w:shd w:val="clear" w:color="auto" w:fill="FFFFFF"/>
        <w:spacing w:before="80" w:after="120" w:line="240" w:lineRule="auto"/>
        <w:ind w:firstLine="720"/>
        <w:rPr>
          <w:rFonts w:ascii="Times New Roman" w:eastAsia="Times New Roman" w:hAnsi="Times New Roman" w:cs="Times New Roman"/>
          <w:i/>
          <w:sz w:val="28"/>
          <w:szCs w:val="28"/>
        </w:rPr>
      </w:pPr>
      <w:r w:rsidRPr="006D39C8">
        <w:rPr>
          <w:rFonts w:ascii="Times New Roman" w:eastAsia="Times New Roman" w:hAnsi="Times New Roman" w:cs="Times New Roman"/>
          <w:i/>
          <w:iCs/>
          <w:sz w:val="28"/>
          <w:szCs w:val="28"/>
          <w:lang w:val="vi-VN"/>
        </w:rPr>
        <w:t>Căn cứ Luật Bảo vệ môi trường ngày 23 tháng 6 năm 2014;</w:t>
      </w:r>
    </w:p>
    <w:p w:rsidR="006A706C" w:rsidRPr="006D39C8" w:rsidRDefault="006A706C" w:rsidP="00C72CC9">
      <w:pPr>
        <w:shd w:val="clear" w:color="auto" w:fill="FFFFFF"/>
        <w:spacing w:before="80" w:after="120" w:line="240" w:lineRule="auto"/>
        <w:ind w:firstLine="720"/>
        <w:rPr>
          <w:rFonts w:ascii="Times New Roman" w:eastAsia="Times New Roman" w:hAnsi="Times New Roman" w:cs="Times New Roman"/>
          <w:i/>
          <w:sz w:val="28"/>
          <w:szCs w:val="28"/>
        </w:rPr>
      </w:pPr>
      <w:r w:rsidRPr="006D39C8">
        <w:rPr>
          <w:rFonts w:ascii="Times New Roman" w:eastAsia="Times New Roman" w:hAnsi="Times New Roman" w:cs="Times New Roman"/>
          <w:i/>
          <w:iCs/>
          <w:sz w:val="28"/>
          <w:szCs w:val="28"/>
          <w:lang w:val="vi-VN"/>
        </w:rPr>
        <w:t>Căn cứ Luật Đầu tư ngày 26 tháng 11 năm 2014;</w:t>
      </w:r>
    </w:p>
    <w:p w:rsidR="006A706C" w:rsidRPr="006D39C8" w:rsidRDefault="006A706C" w:rsidP="00C72CC9">
      <w:pPr>
        <w:shd w:val="clear" w:color="auto" w:fill="FFFFFF"/>
        <w:spacing w:before="80" w:after="120" w:line="240" w:lineRule="auto"/>
        <w:ind w:firstLine="720"/>
        <w:rPr>
          <w:rFonts w:ascii="Times New Roman" w:eastAsia="Times New Roman" w:hAnsi="Times New Roman" w:cs="Times New Roman"/>
          <w:i/>
          <w:iCs/>
          <w:sz w:val="28"/>
          <w:szCs w:val="28"/>
        </w:rPr>
      </w:pPr>
      <w:r w:rsidRPr="006D39C8">
        <w:rPr>
          <w:rFonts w:ascii="Times New Roman" w:eastAsia="Times New Roman" w:hAnsi="Times New Roman" w:cs="Times New Roman"/>
          <w:i/>
          <w:iCs/>
          <w:sz w:val="28"/>
          <w:szCs w:val="28"/>
          <w:lang w:val="vi-VN"/>
        </w:rPr>
        <w:t>Căn cứ Luật Chuyển giao công nghệ ngày 19 tháng 6 năm 2017;</w:t>
      </w:r>
    </w:p>
    <w:p w:rsidR="00952FD6" w:rsidRPr="006D39C8" w:rsidRDefault="00952FD6" w:rsidP="00C72CC9">
      <w:pPr>
        <w:shd w:val="clear" w:color="auto" w:fill="FFFFFF"/>
        <w:spacing w:before="80" w:after="0" w:line="240" w:lineRule="auto"/>
        <w:ind w:firstLine="720"/>
        <w:jc w:val="both"/>
        <w:rPr>
          <w:rFonts w:ascii="Times New Roman" w:eastAsia="Times New Roman" w:hAnsi="Times New Roman" w:cs="Times New Roman"/>
          <w:i/>
          <w:sz w:val="28"/>
          <w:szCs w:val="28"/>
        </w:rPr>
      </w:pPr>
      <w:r w:rsidRPr="006D39C8">
        <w:rPr>
          <w:rFonts w:ascii="Times New Roman" w:eastAsia="Times New Roman" w:hAnsi="Times New Roman" w:cs="Times New Roman"/>
          <w:i/>
          <w:iCs/>
          <w:sz w:val="28"/>
          <w:szCs w:val="28"/>
        </w:rPr>
        <w:t xml:space="preserve">Căn cứ Nghị </w:t>
      </w:r>
      <w:r w:rsidRPr="006D39C8">
        <w:rPr>
          <w:rFonts w:ascii="Times New Roman" w:eastAsia="Times New Roman" w:hAnsi="Times New Roman" w:cs="Times New Roman"/>
          <w:i/>
          <w:iCs/>
          <w:sz w:val="28"/>
          <w:szCs w:val="28"/>
          <w:lang w:val="vi-VN"/>
        </w:rPr>
        <w:t>định số </w:t>
      </w:r>
      <w:hyperlink r:id="rId6" w:tgtFrame="_blank" w:tooltip="Nghị định 118/2015/NĐ-CP" w:history="1">
        <w:r w:rsidRPr="006D39C8">
          <w:rPr>
            <w:rFonts w:ascii="Times New Roman" w:eastAsia="Times New Roman" w:hAnsi="Times New Roman" w:cs="Times New Roman"/>
            <w:i/>
            <w:iCs/>
            <w:sz w:val="28"/>
            <w:szCs w:val="28"/>
          </w:rPr>
          <w:t>0</w:t>
        </w:r>
        <w:r w:rsidRPr="006D39C8">
          <w:rPr>
            <w:rFonts w:ascii="Times New Roman" w:eastAsia="Times New Roman" w:hAnsi="Times New Roman" w:cs="Times New Roman"/>
            <w:i/>
            <w:iCs/>
            <w:sz w:val="28"/>
            <w:szCs w:val="28"/>
            <w:lang w:val="vi-VN"/>
          </w:rPr>
          <w:t>8/</w:t>
        </w:r>
        <w:r w:rsidR="006E0558" w:rsidRPr="006D39C8">
          <w:rPr>
            <w:rFonts w:ascii="Times New Roman" w:eastAsia="Times New Roman" w:hAnsi="Times New Roman" w:cs="Times New Roman"/>
            <w:i/>
            <w:iCs/>
            <w:sz w:val="28"/>
            <w:szCs w:val="28"/>
          </w:rPr>
          <w:t>2014</w:t>
        </w:r>
        <w:r w:rsidRPr="006D39C8">
          <w:rPr>
            <w:rFonts w:ascii="Times New Roman" w:eastAsia="Times New Roman" w:hAnsi="Times New Roman" w:cs="Times New Roman"/>
            <w:i/>
            <w:iCs/>
            <w:sz w:val="28"/>
            <w:szCs w:val="28"/>
            <w:lang w:val="vi-VN"/>
          </w:rPr>
          <w:t>/NĐ-CP</w:t>
        </w:r>
      </w:hyperlink>
      <w:r w:rsidRPr="006D39C8">
        <w:rPr>
          <w:rFonts w:ascii="Times New Roman" w:eastAsia="Times New Roman" w:hAnsi="Times New Roman" w:cs="Times New Roman"/>
          <w:i/>
          <w:iCs/>
          <w:sz w:val="28"/>
          <w:szCs w:val="28"/>
          <w:lang w:val="vi-VN"/>
        </w:rPr>
        <w:t xml:space="preserve"> ngày </w:t>
      </w:r>
      <w:r w:rsidR="009E0099" w:rsidRPr="006D39C8">
        <w:rPr>
          <w:rFonts w:ascii="Times New Roman" w:eastAsia="Times New Roman" w:hAnsi="Times New Roman" w:cs="Times New Roman"/>
          <w:i/>
          <w:iCs/>
          <w:sz w:val="28"/>
          <w:szCs w:val="28"/>
        </w:rPr>
        <w:t>27</w:t>
      </w:r>
      <w:r w:rsidRPr="006D39C8">
        <w:rPr>
          <w:rFonts w:ascii="Times New Roman" w:eastAsia="Times New Roman" w:hAnsi="Times New Roman" w:cs="Times New Roman"/>
          <w:i/>
          <w:iCs/>
          <w:sz w:val="28"/>
          <w:szCs w:val="28"/>
          <w:lang w:val="vi-VN"/>
        </w:rPr>
        <w:t xml:space="preserve"> tháng </w:t>
      </w:r>
      <w:r w:rsidR="009E0099" w:rsidRPr="006D39C8">
        <w:rPr>
          <w:rFonts w:ascii="Times New Roman" w:eastAsia="Times New Roman" w:hAnsi="Times New Roman" w:cs="Times New Roman"/>
          <w:i/>
          <w:iCs/>
          <w:sz w:val="28"/>
          <w:szCs w:val="28"/>
        </w:rPr>
        <w:t xml:space="preserve">01 </w:t>
      </w:r>
      <w:r w:rsidRPr="006D39C8">
        <w:rPr>
          <w:rFonts w:ascii="Times New Roman" w:eastAsia="Times New Roman" w:hAnsi="Times New Roman" w:cs="Times New Roman"/>
          <w:i/>
          <w:iCs/>
          <w:sz w:val="28"/>
          <w:szCs w:val="28"/>
          <w:lang w:val="vi-VN"/>
        </w:rPr>
        <w:t xml:space="preserve">năm </w:t>
      </w:r>
      <w:r w:rsidR="009E0099" w:rsidRPr="006D39C8">
        <w:rPr>
          <w:rFonts w:ascii="Times New Roman" w:eastAsia="Times New Roman" w:hAnsi="Times New Roman" w:cs="Times New Roman"/>
          <w:i/>
          <w:iCs/>
          <w:sz w:val="28"/>
          <w:szCs w:val="28"/>
        </w:rPr>
        <w:t xml:space="preserve">2014 </w:t>
      </w:r>
      <w:r w:rsidRPr="006D39C8">
        <w:rPr>
          <w:rFonts w:ascii="Times New Roman" w:eastAsia="Times New Roman" w:hAnsi="Times New Roman" w:cs="Times New Roman"/>
          <w:i/>
          <w:iCs/>
          <w:sz w:val="28"/>
          <w:szCs w:val="28"/>
          <w:lang w:val="vi-VN"/>
        </w:rPr>
        <w:t xml:space="preserve">của Chính phủ quy định chi tiết và hướng dẫn thi hành một số điều của Luật </w:t>
      </w:r>
      <w:r w:rsidR="00EA6706" w:rsidRPr="006D39C8">
        <w:rPr>
          <w:rFonts w:ascii="Times New Roman" w:eastAsia="Times New Roman" w:hAnsi="Times New Roman" w:cs="Times New Roman"/>
          <w:i/>
          <w:iCs/>
          <w:sz w:val="28"/>
          <w:szCs w:val="28"/>
        </w:rPr>
        <w:t>Khoa học và Công nghệ</w:t>
      </w:r>
      <w:r w:rsidRPr="006D39C8">
        <w:rPr>
          <w:rFonts w:ascii="Times New Roman" w:eastAsia="Times New Roman" w:hAnsi="Times New Roman" w:cs="Times New Roman"/>
          <w:i/>
          <w:iCs/>
          <w:sz w:val="28"/>
          <w:szCs w:val="28"/>
          <w:lang w:val="vi-VN"/>
        </w:rPr>
        <w:t>;</w:t>
      </w:r>
    </w:p>
    <w:p w:rsidR="001D4420" w:rsidRPr="006D39C8" w:rsidRDefault="001D4420" w:rsidP="001D4420">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6D39C8">
        <w:rPr>
          <w:rFonts w:ascii="Times New Roman" w:eastAsia="Times New Roman" w:hAnsi="Times New Roman" w:cs="Times New Roman"/>
          <w:i/>
          <w:iCs/>
          <w:sz w:val="28"/>
          <w:szCs w:val="28"/>
          <w:lang w:val="vi-VN"/>
        </w:rPr>
        <w:t>Căn cứ Nghị định số </w:t>
      </w:r>
      <w:hyperlink r:id="rId7" w:tgtFrame="_blank" w:tooltip="Nghị định 18/2015/NĐ-CP" w:history="1">
        <w:r w:rsidRPr="006D39C8">
          <w:rPr>
            <w:rFonts w:ascii="Times New Roman" w:eastAsia="Times New Roman" w:hAnsi="Times New Roman" w:cs="Times New Roman"/>
            <w:i/>
            <w:iCs/>
            <w:sz w:val="28"/>
            <w:szCs w:val="28"/>
            <w:lang w:val="vi-VN"/>
          </w:rPr>
          <w:t>18/2015/NĐ-CP</w:t>
        </w:r>
      </w:hyperlink>
      <w:r w:rsidRPr="006D39C8">
        <w:rPr>
          <w:rFonts w:ascii="Times New Roman" w:eastAsia="Times New Roman" w:hAnsi="Times New Roman" w:cs="Times New Roman"/>
          <w:i/>
          <w:iCs/>
          <w:sz w:val="28"/>
          <w:szCs w:val="28"/>
          <w:lang w:val="vi-VN"/>
        </w:rPr>
        <w:t> ngày 14 tháng 02 năm 2015 của Chính phủ Quy định về quy hoạch bảo vệ môi trường, đ</w:t>
      </w:r>
      <w:r w:rsidRPr="006D39C8">
        <w:rPr>
          <w:rFonts w:ascii="Times New Roman" w:eastAsia="Times New Roman" w:hAnsi="Times New Roman" w:cs="Times New Roman"/>
          <w:i/>
          <w:iCs/>
          <w:sz w:val="28"/>
          <w:szCs w:val="28"/>
        </w:rPr>
        <w:t>á</w:t>
      </w:r>
      <w:r w:rsidRPr="006D39C8">
        <w:rPr>
          <w:rFonts w:ascii="Times New Roman" w:eastAsia="Times New Roman" w:hAnsi="Times New Roman" w:cs="Times New Roman"/>
          <w:i/>
          <w:iCs/>
          <w:sz w:val="28"/>
          <w:szCs w:val="28"/>
          <w:lang w:val="vi-VN"/>
        </w:rPr>
        <w:t>nh gi</w:t>
      </w:r>
      <w:r w:rsidRPr="006D39C8">
        <w:rPr>
          <w:rFonts w:ascii="Times New Roman" w:eastAsia="Times New Roman" w:hAnsi="Times New Roman" w:cs="Times New Roman"/>
          <w:i/>
          <w:iCs/>
          <w:sz w:val="28"/>
          <w:szCs w:val="28"/>
        </w:rPr>
        <w:t>á </w:t>
      </w:r>
      <w:r w:rsidRPr="006D39C8">
        <w:rPr>
          <w:rFonts w:ascii="Times New Roman" w:eastAsia="Times New Roman" w:hAnsi="Times New Roman" w:cs="Times New Roman"/>
          <w:i/>
          <w:iCs/>
          <w:sz w:val="28"/>
          <w:szCs w:val="28"/>
          <w:lang w:val="vi-VN"/>
        </w:rPr>
        <w:t>môi trường chiến lược, đánh giá tác động môi trường và kế hoạch bảo vệ môi trường;</w:t>
      </w:r>
    </w:p>
    <w:p w:rsidR="001D4420" w:rsidRPr="006D39C8" w:rsidRDefault="001D4420" w:rsidP="001D4420">
      <w:pPr>
        <w:shd w:val="clear" w:color="auto" w:fill="FFFFFF"/>
        <w:spacing w:before="80" w:after="0" w:line="240" w:lineRule="auto"/>
        <w:ind w:firstLine="720"/>
        <w:jc w:val="both"/>
        <w:rPr>
          <w:rFonts w:ascii="Times New Roman" w:eastAsia="Times New Roman" w:hAnsi="Times New Roman" w:cs="Times New Roman"/>
          <w:i/>
          <w:sz w:val="28"/>
          <w:szCs w:val="28"/>
        </w:rPr>
      </w:pPr>
      <w:r w:rsidRPr="006D39C8">
        <w:rPr>
          <w:rFonts w:ascii="Times New Roman" w:eastAsia="Times New Roman" w:hAnsi="Times New Roman" w:cs="Times New Roman"/>
          <w:i/>
          <w:iCs/>
          <w:sz w:val="28"/>
          <w:szCs w:val="28"/>
          <w:lang w:val="vi-VN"/>
        </w:rPr>
        <w:t>Căn cứ Nghị định số </w:t>
      </w:r>
      <w:hyperlink r:id="rId8" w:tgtFrame="_blank" w:tooltip="Nghị định 59/2015/NĐ-CP" w:history="1">
        <w:r w:rsidRPr="006D39C8">
          <w:rPr>
            <w:rFonts w:ascii="Times New Roman" w:eastAsia="Times New Roman" w:hAnsi="Times New Roman" w:cs="Times New Roman"/>
            <w:i/>
            <w:iCs/>
            <w:sz w:val="28"/>
            <w:szCs w:val="28"/>
            <w:lang w:val="vi-VN"/>
          </w:rPr>
          <w:t>59/2015/NĐ-CP</w:t>
        </w:r>
      </w:hyperlink>
      <w:r w:rsidRPr="006D39C8">
        <w:rPr>
          <w:rFonts w:ascii="Times New Roman" w:eastAsia="Times New Roman" w:hAnsi="Times New Roman" w:cs="Times New Roman"/>
          <w:i/>
          <w:iCs/>
          <w:sz w:val="28"/>
          <w:szCs w:val="28"/>
          <w:lang w:val="vi-VN"/>
        </w:rPr>
        <w:t> ngày 18 tháng 6 năm 2015 của Chính phủ về quản lý dự </w:t>
      </w:r>
      <w:r w:rsidRPr="006D39C8">
        <w:rPr>
          <w:rFonts w:ascii="Times New Roman" w:eastAsia="Times New Roman" w:hAnsi="Times New Roman" w:cs="Times New Roman"/>
          <w:i/>
          <w:iCs/>
          <w:sz w:val="28"/>
          <w:szCs w:val="28"/>
        </w:rPr>
        <w:t>á</w:t>
      </w:r>
      <w:r w:rsidRPr="006D39C8">
        <w:rPr>
          <w:rFonts w:ascii="Times New Roman" w:eastAsia="Times New Roman" w:hAnsi="Times New Roman" w:cs="Times New Roman"/>
          <w:i/>
          <w:iCs/>
          <w:sz w:val="28"/>
          <w:szCs w:val="28"/>
          <w:lang w:val="vi-VN"/>
        </w:rPr>
        <w:t>n đầu tư xây dựng;</w:t>
      </w:r>
    </w:p>
    <w:p w:rsidR="006A706C" w:rsidRPr="006D39C8" w:rsidRDefault="006A706C" w:rsidP="00C72CC9">
      <w:pPr>
        <w:shd w:val="clear" w:color="auto" w:fill="FFFFFF"/>
        <w:spacing w:before="80" w:after="0" w:line="240" w:lineRule="auto"/>
        <w:ind w:firstLine="720"/>
        <w:jc w:val="both"/>
        <w:rPr>
          <w:rFonts w:ascii="Times New Roman" w:eastAsia="Times New Roman" w:hAnsi="Times New Roman" w:cs="Times New Roman"/>
          <w:i/>
          <w:sz w:val="28"/>
          <w:szCs w:val="28"/>
        </w:rPr>
      </w:pPr>
      <w:r w:rsidRPr="006D39C8">
        <w:rPr>
          <w:rFonts w:ascii="Times New Roman" w:eastAsia="Times New Roman" w:hAnsi="Times New Roman" w:cs="Times New Roman"/>
          <w:i/>
          <w:iCs/>
          <w:sz w:val="28"/>
          <w:szCs w:val="28"/>
          <w:lang w:val="vi-VN"/>
        </w:rPr>
        <w:t>Căn cứ Nghị định số </w:t>
      </w:r>
      <w:hyperlink r:id="rId9" w:tgtFrame="_blank" w:tooltip="Nghị định 118/2015/NĐ-CP" w:history="1">
        <w:r w:rsidRPr="006D39C8">
          <w:rPr>
            <w:rFonts w:ascii="Times New Roman" w:eastAsia="Times New Roman" w:hAnsi="Times New Roman" w:cs="Times New Roman"/>
            <w:i/>
            <w:iCs/>
            <w:sz w:val="28"/>
            <w:szCs w:val="28"/>
            <w:lang w:val="vi-VN"/>
          </w:rPr>
          <w:t>118/2015/NĐ-CP</w:t>
        </w:r>
      </w:hyperlink>
      <w:r w:rsidRPr="006D39C8">
        <w:rPr>
          <w:rFonts w:ascii="Times New Roman" w:eastAsia="Times New Roman" w:hAnsi="Times New Roman" w:cs="Times New Roman"/>
          <w:i/>
          <w:iCs/>
          <w:sz w:val="28"/>
          <w:szCs w:val="28"/>
          <w:lang w:val="vi-VN"/>
        </w:rPr>
        <w:t> ngày 12 tháng 11 năm 2015 của Chính phủ quy định chi tiết và hướng dẫn thi hành một số điều của Luật Đầu tư;</w:t>
      </w:r>
    </w:p>
    <w:p w:rsidR="00343A27" w:rsidRPr="006D39C8" w:rsidRDefault="00343A27" w:rsidP="00C72CC9">
      <w:pPr>
        <w:shd w:val="clear" w:color="auto" w:fill="FFFFFF"/>
        <w:spacing w:before="80" w:after="0" w:line="240" w:lineRule="auto"/>
        <w:ind w:firstLine="720"/>
        <w:jc w:val="both"/>
        <w:rPr>
          <w:rFonts w:ascii="Times New Roman" w:eastAsia="Times New Roman" w:hAnsi="Times New Roman" w:cs="Times New Roman"/>
          <w:i/>
          <w:sz w:val="28"/>
          <w:szCs w:val="28"/>
        </w:rPr>
      </w:pPr>
      <w:r w:rsidRPr="006D39C8">
        <w:rPr>
          <w:rFonts w:ascii="Times New Roman" w:eastAsia="Times New Roman" w:hAnsi="Times New Roman" w:cs="Times New Roman"/>
          <w:i/>
          <w:iCs/>
          <w:sz w:val="28"/>
          <w:szCs w:val="28"/>
          <w:lang w:val="vi-VN"/>
        </w:rPr>
        <w:t>Căn cứ Nghị định số </w:t>
      </w:r>
      <w:hyperlink r:id="rId10" w:tgtFrame="_blank" w:tooltip="Nghị định 76/2018/NĐ-CP" w:history="1">
        <w:r w:rsidRPr="006D39C8">
          <w:rPr>
            <w:rFonts w:ascii="Times New Roman" w:eastAsia="Times New Roman" w:hAnsi="Times New Roman" w:cs="Times New Roman"/>
            <w:i/>
            <w:iCs/>
            <w:sz w:val="28"/>
            <w:szCs w:val="28"/>
            <w:lang w:val="vi-VN"/>
          </w:rPr>
          <w:t>76/2018/NĐ-CP</w:t>
        </w:r>
      </w:hyperlink>
      <w:r w:rsidRPr="006D39C8">
        <w:rPr>
          <w:rFonts w:ascii="Times New Roman" w:eastAsia="Times New Roman" w:hAnsi="Times New Roman" w:cs="Times New Roman"/>
          <w:i/>
          <w:iCs/>
          <w:sz w:val="28"/>
          <w:szCs w:val="28"/>
          <w:lang w:val="vi-VN"/>
        </w:rPr>
        <w:t> ngày 15 tháng 5 năm 2018 của Chính phủ quy định chi tiết và hướng dẫn thi hành một số </w:t>
      </w:r>
      <w:r w:rsidRPr="006D39C8">
        <w:rPr>
          <w:rFonts w:ascii="Times New Roman" w:eastAsia="Times New Roman" w:hAnsi="Times New Roman" w:cs="Times New Roman"/>
          <w:i/>
          <w:iCs/>
          <w:sz w:val="28"/>
          <w:szCs w:val="28"/>
        </w:rPr>
        <w:t>đ</w:t>
      </w:r>
      <w:r w:rsidRPr="006D39C8">
        <w:rPr>
          <w:rFonts w:ascii="Times New Roman" w:eastAsia="Times New Roman" w:hAnsi="Times New Roman" w:cs="Times New Roman"/>
          <w:i/>
          <w:iCs/>
          <w:sz w:val="28"/>
          <w:szCs w:val="28"/>
          <w:lang w:val="vi-VN"/>
        </w:rPr>
        <w:t>i</w:t>
      </w:r>
      <w:r w:rsidRPr="006D39C8">
        <w:rPr>
          <w:rFonts w:ascii="Times New Roman" w:eastAsia="Times New Roman" w:hAnsi="Times New Roman" w:cs="Times New Roman"/>
          <w:i/>
          <w:iCs/>
          <w:sz w:val="28"/>
          <w:szCs w:val="28"/>
        </w:rPr>
        <w:t>ề</w:t>
      </w:r>
      <w:r w:rsidRPr="006D39C8">
        <w:rPr>
          <w:rFonts w:ascii="Times New Roman" w:eastAsia="Times New Roman" w:hAnsi="Times New Roman" w:cs="Times New Roman"/>
          <w:i/>
          <w:iCs/>
          <w:sz w:val="28"/>
          <w:szCs w:val="28"/>
          <w:lang w:val="vi-VN"/>
        </w:rPr>
        <w:t>u của Luật Chuy</w:t>
      </w:r>
      <w:r w:rsidRPr="006D39C8">
        <w:rPr>
          <w:rFonts w:ascii="Times New Roman" w:eastAsia="Times New Roman" w:hAnsi="Times New Roman" w:cs="Times New Roman"/>
          <w:i/>
          <w:iCs/>
          <w:sz w:val="28"/>
          <w:szCs w:val="28"/>
        </w:rPr>
        <w:t>ể</w:t>
      </w:r>
      <w:r w:rsidRPr="006D39C8">
        <w:rPr>
          <w:rFonts w:ascii="Times New Roman" w:eastAsia="Times New Roman" w:hAnsi="Times New Roman" w:cs="Times New Roman"/>
          <w:i/>
          <w:iCs/>
          <w:sz w:val="28"/>
          <w:szCs w:val="28"/>
          <w:lang w:val="vi-VN"/>
        </w:rPr>
        <w:t>n giao công nghệ;</w:t>
      </w:r>
    </w:p>
    <w:p w:rsidR="00966F39" w:rsidRPr="006D39C8" w:rsidRDefault="00966F39" w:rsidP="00C72CC9">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6D39C8">
        <w:rPr>
          <w:rFonts w:ascii="Times New Roman" w:eastAsia="Times New Roman" w:hAnsi="Times New Roman" w:cs="Times New Roman"/>
          <w:bCs/>
          <w:i/>
          <w:sz w:val="28"/>
          <w:szCs w:val="28"/>
        </w:rPr>
        <w:t xml:space="preserve">Căn cứ </w:t>
      </w:r>
      <w:r w:rsidRPr="006D39C8">
        <w:rPr>
          <w:rFonts w:ascii="Times New Roman" w:eastAsia="Times New Roman" w:hAnsi="Times New Roman" w:cs="Times New Roman"/>
          <w:bCs/>
          <w:i/>
          <w:sz w:val="28"/>
          <w:szCs w:val="28"/>
        </w:rPr>
        <w:t>Nghị định số 51/2019/NĐ-CP ngày 13 tháng 6 năm 2019 của Chính phủ quy định xử phạt vi phạm hành chính trong lĩnh vực khoa học và công nghệ, chuyển giao công nghệ</w:t>
      </w:r>
      <w:r w:rsidRPr="006D39C8">
        <w:rPr>
          <w:rFonts w:ascii="Times New Roman" w:eastAsia="Times New Roman" w:hAnsi="Times New Roman" w:cs="Times New Roman"/>
          <w:bCs/>
          <w:i/>
          <w:sz w:val="28"/>
          <w:szCs w:val="28"/>
        </w:rPr>
        <w:t>;</w:t>
      </w:r>
      <w:r w:rsidRPr="006D39C8">
        <w:rPr>
          <w:rFonts w:ascii="Times New Roman" w:eastAsia="Times New Roman" w:hAnsi="Times New Roman" w:cs="Times New Roman"/>
          <w:i/>
          <w:iCs/>
          <w:sz w:val="28"/>
          <w:szCs w:val="28"/>
          <w:lang w:val="vi-VN"/>
        </w:rPr>
        <w:t xml:space="preserve"> </w:t>
      </w:r>
    </w:p>
    <w:p w:rsidR="00343A27" w:rsidRPr="006D39C8" w:rsidRDefault="00343A27" w:rsidP="00C72CC9">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6D39C8">
        <w:rPr>
          <w:rFonts w:ascii="Times New Roman" w:eastAsia="Times New Roman" w:hAnsi="Times New Roman" w:cs="Times New Roman"/>
          <w:i/>
          <w:iCs/>
          <w:sz w:val="28"/>
          <w:szCs w:val="28"/>
        </w:rPr>
        <w:t>Căn cứ Quyết định số 18/2019/QĐ-TTg ngày 19/4/2019 của Thủ tướng Chính phủ Quy định việc nhập khẩu máy móc, thiết bị, dây chuyền công nghệ đã qua sử dụng;</w:t>
      </w:r>
    </w:p>
    <w:p w:rsidR="00E97188" w:rsidRPr="006D39C8" w:rsidRDefault="00E97188" w:rsidP="00C72CC9">
      <w:pPr>
        <w:shd w:val="clear" w:color="auto" w:fill="FFFFFF"/>
        <w:spacing w:before="80" w:after="0" w:line="240" w:lineRule="auto"/>
        <w:ind w:firstLine="720"/>
        <w:jc w:val="both"/>
        <w:rPr>
          <w:rFonts w:ascii="Times New Roman" w:eastAsia="Times New Roman" w:hAnsi="Times New Roman" w:cs="Times New Roman"/>
          <w:i/>
          <w:sz w:val="28"/>
          <w:szCs w:val="28"/>
        </w:rPr>
      </w:pPr>
      <w:r w:rsidRPr="006D39C8">
        <w:rPr>
          <w:rFonts w:ascii="Times New Roman" w:eastAsia="Times New Roman" w:hAnsi="Times New Roman" w:cs="Times New Roman"/>
          <w:i/>
          <w:iCs/>
          <w:sz w:val="28"/>
          <w:szCs w:val="28"/>
        </w:rPr>
        <w:lastRenderedPageBreak/>
        <w:t>Căn cứ Thông tư số 02/2018/TT-BKHCN ngày 15/5/2018 của Bộ Khoa học và Công nghệ quy định chế độ báo cáo thực hiện hợp đồng chuyển giao công nghệ thuộc Danh mục hạn chế chuyển giao; mẫu văn bản trong hoạt động cấp Giấ</w:t>
      </w:r>
      <w:r w:rsidR="00DE4D5E" w:rsidRPr="006D39C8">
        <w:rPr>
          <w:rFonts w:ascii="Times New Roman" w:eastAsia="Times New Roman" w:hAnsi="Times New Roman" w:cs="Times New Roman"/>
          <w:i/>
          <w:iCs/>
          <w:sz w:val="28"/>
          <w:szCs w:val="28"/>
        </w:rPr>
        <w:t>y phép chuyển giao công nghệ, đă</w:t>
      </w:r>
      <w:r w:rsidRPr="006D39C8">
        <w:rPr>
          <w:rFonts w:ascii="Times New Roman" w:eastAsia="Times New Roman" w:hAnsi="Times New Roman" w:cs="Times New Roman"/>
          <w:i/>
          <w:iCs/>
          <w:sz w:val="28"/>
          <w:szCs w:val="28"/>
        </w:rPr>
        <w:t>ng ký gia hạn, sửa đổi, bổ sung nội dung chuyển giao công nghệ;</w:t>
      </w:r>
    </w:p>
    <w:p w:rsidR="006A706C" w:rsidRPr="006D39C8" w:rsidRDefault="006A706C" w:rsidP="00C72CC9">
      <w:pPr>
        <w:shd w:val="clear" w:color="auto" w:fill="FFFFFF"/>
        <w:spacing w:before="80" w:after="120" w:line="240" w:lineRule="auto"/>
        <w:ind w:firstLine="720"/>
        <w:jc w:val="both"/>
        <w:rPr>
          <w:rFonts w:ascii="Times New Roman" w:eastAsia="Times New Roman" w:hAnsi="Times New Roman" w:cs="Times New Roman"/>
          <w:i/>
          <w:sz w:val="28"/>
          <w:szCs w:val="28"/>
        </w:rPr>
      </w:pPr>
      <w:r w:rsidRPr="006D39C8">
        <w:rPr>
          <w:rFonts w:ascii="Times New Roman" w:eastAsia="Times New Roman" w:hAnsi="Times New Roman" w:cs="Times New Roman"/>
          <w:i/>
          <w:iCs/>
          <w:sz w:val="28"/>
          <w:szCs w:val="28"/>
          <w:lang w:val="vi-VN"/>
        </w:rPr>
        <w:t xml:space="preserve">Theo đề nghị của Giám đốc Sở Khoa học và Công nghệ tại Tờ trình số </w:t>
      </w:r>
      <w:r w:rsidR="00E97188" w:rsidRPr="006D39C8">
        <w:rPr>
          <w:rFonts w:ascii="Times New Roman" w:eastAsia="Times New Roman" w:hAnsi="Times New Roman" w:cs="Times New Roman"/>
          <w:i/>
          <w:iCs/>
          <w:sz w:val="28"/>
          <w:szCs w:val="28"/>
        </w:rPr>
        <w:t xml:space="preserve"> </w:t>
      </w:r>
      <w:r w:rsidR="009A1320" w:rsidRPr="006D39C8">
        <w:rPr>
          <w:rFonts w:ascii="Times New Roman" w:eastAsia="Times New Roman" w:hAnsi="Times New Roman" w:cs="Times New Roman"/>
          <w:i/>
          <w:iCs/>
          <w:sz w:val="28"/>
          <w:szCs w:val="28"/>
        </w:rPr>
        <w:t xml:space="preserve"> </w:t>
      </w:r>
      <w:r w:rsidR="00E97188" w:rsidRPr="006D39C8">
        <w:rPr>
          <w:rFonts w:ascii="Times New Roman" w:eastAsia="Times New Roman" w:hAnsi="Times New Roman" w:cs="Times New Roman"/>
          <w:i/>
          <w:iCs/>
          <w:sz w:val="28"/>
          <w:szCs w:val="28"/>
        </w:rPr>
        <w:t xml:space="preserve">  </w:t>
      </w:r>
      <w:r w:rsidRPr="006D39C8">
        <w:rPr>
          <w:rFonts w:ascii="Times New Roman" w:eastAsia="Times New Roman" w:hAnsi="Times New Roman" w:cs="Times New Roman"/>
          <w:i/>
          <w:iCs/>
          <w:sz w:val="28"/>
          <w:szCs w:val="28"/>
          <w:lang w:val="vi-VN"/>
        </w:rPr>
        <w:t xml:space="preserve">/TTr-SKHCN ngày </w:t>
      </w:r>
      <w:r w:rsidR="00E97188" w:rsidRPr="006D39C8">
        <w:rPr>
          <w:rFonts w:ascii="Times New Roman" w:eastAsia="Times New Roman" w:hAnsi="Times New Roman" w:cs="Times New Roman"/>
          <w:i/>
          <w:iCs/>
          <w:sz w:val="28"/>
          <w:szCs w:val="28"/>
        </w:rPr>
        <w:t xml:space="preserve"> </w:t>
      </w:r>
      <w:r w:rsidR="00A13DCD" w:rsidRPr="006D39C8">
        <w:rPr>
          <w:rFonts w:ascii="Times New Roman" w:eastAsia="Times New Roman" w:hAnsi="Times New Roman" w:cs="Times New Roman"/>
          <w:i/>
          <w:iCs/>
          <w:sz w:val="28"/>
          <w:szCs w:val="28"/>
        </w:rPr>
        <w:t xml:space="preserve"> </w:t>
      </w:r>
      <w:r w:rsidR="00E97188" w:rsidRPr="006D39C8">
        <w:rPr>
          <w:rFonts w:ascii="Times New Roman" w:eastAsia="Times New Roman" w:hAnsi="Times New Roman" w:cs="Times New Roman"/>
          <w:i/>
          <w:iCs/>
          <w:sz w:val="28"/>
          <w:szCs w:val="28"/>
        </w:rPr>
        <w:t xml:space="preserve"> </w:t>
      </w:r>
      <w:r w:rsidRPr="006D39C8">
        <w:rPr>
          <w:rFonts w:ascii="Times New Roman" w:eastAsia="Times New Roman" w:hAnsi="Times New Roman" w:cs="Times New Roman"/>
          <w:i/>
          <w:iCs/>
          <w:sz w:val="28"/>
          <w:szCs w:val="28"/>
          <w:lang w:val="vi-VN"/>
        </w:rPr>
        <w:t xml:space="preserve"> tháng</w:t>
      </w:r>
      <w:r w:rsidR="00F051FC" w:rsidRPr="006D39C8">
        <w:rPr>
          <w:rFonts w:ascii="Times New Roman" w:eastAsia="Times New Roman" w:hAnsi="Times New Roman" w:cs="Times New Roman"/>
          <w:i/>
          <w:iCs/>
          <w:sz w:val="28"/>
          <w:szCs w:val="28"/>
        </w:rPr>
        <w:t xml:space="preserve"> </w:t>
      </w:r>
      <w:r w:rsidR="00A13DCD" w:rsidRPr="006D39C8">
        <w:rPr>
          <w:rFonts w:ascii="Times New Roman" w:eastAsia="Times New Roman" w:hAnsi="Times New Roman" w:cs="Times New Roman"/>
          <w:i/>
          <w:iCs/>
          <w:sz w:val="28"/>
          <w:szCs w:val="28"/>
        </w:rPr>
        <w:t xml:space="preserve"> </w:t>
      </w:r>
      <w:r w:rsidRPr="006D39C8">
        <w:rPr>
          <w:rFonts w:ascii="Times New Roman" w:eastAsia="Times New Roman" w:hAnsi="Times New Roman" w:cs="Times New Roman"/>
          <w:i/>
          <w:iCs/>
          <w:sz w:val="28"/>
          <w:szCs w:val="28"/>
          <w:lang w:val="vi-VN"/>
        </w:rPr>
        <w:t xml:space="preserve"> </w:t>
      </w:r>
      <w:r w:rsidR="00E97188" w:rsidRPr="006D39C8">
        <w:rPr>
          <w:rFonts w:ascii="Times New Roman" w:eastAsia="Times New Roman" w:hAnsi="Times New Roman" w:cs="Times New Roman"/>
          <w:i/>
          <w:iCs/>
          <w:sz w:val="28"/>
          <w:szCs w:val="28"/>
        </w:rPr>
        <w:t xml:space="preserve"> </w:t>
      </w:r>
      <w:r w:rsidRPr="006D39C8">
        <w:rPr>
          <w:rFonts w:ascii="Times New Roman" w:eastAsia="Times New Roman" w:hAnsi="Times New Roman" w:cs="Times New Roman"/>
          <w:i/>
          <w:iCs/>
          <w:sz w:val="28"/>
          <w:szCs w:val="28"/>
          <w:lang w:val="vi-VN"/>
        </w:rPr>
        <w:t xml:space="preserve"> năm 2019</w:t>
      </w:r>
      <w:r w:rsidR="00AF1EA3" w:rsidRPr="006D39C8">
        <w:rPr>
          <w:rFonts w:ascii="Times New Roman" w:eastAsia="Times New Roman" w:hAnsi="Times New Roman" w:cs="Times New Roman"/>
          <w:i/>
          <w:iCs/>
          <w:sz w:val="28"/>
          <w:szCs w:val="28"/>
        </w:rPr>
        <w:t xml:space="preserve"> và Báo cáo thẩm định số   </w:t>
      </w:r>
      <w:r w:rsidR="00F051FC" w:rsidRPr="006D39C8">
        <w:rPr>
          <w:rFonts w:ascii="Times New Roman" w:eastAsia="Times New Roman" w:hAnsi="Times New Roman" w:cs="Times New Roman"/>
          <w:i/>
          <w:iCs/>
          <w:sz w:val="28"/>
          <w:szCs w:val="28"/>
        </w:rPr>
        <w:t xml:space="preserve"> </w:t>
      </w:r>
      <w:r w:rsidR="00581648" w:rsidRPr="006D39C8">
        <w:rPr>
          <w:rFonts w:ascii="Times New Roman" w:eastAsia="Times New Roman" w:hAnsi="Times New Roman" w:cs="Times New Roman"/>
          <w:i/>
          <w:iCs/>
          <w:sz w:val="28"/>
          <w:szCs w:val="28"/>
        </w:rPr>
        <w:t xml:space="preserve">  /BC-STP ngày </w:t>
      </w:r>
      <w:r w:rsidR="007913A8" w:rsidRPr="006D39C8">
        <w:rPr>
          <w:rFonts w:ascii="Times New Roman" w:eastAsia="Times New Roman" w:hAnsi="Times New Roman" w:cs="Times New Roman"/>
          <w:i/>
          <w:iCs/>
          <w:sz w:val="28"/>
          <w:szCs w:val="28"/>
        </w:rPr>
        <w:t xml:space="preserve"> </w:t>
      </w:r>
      <w:r w:rsidR="00581648" w:rsidRPr="006D39C8">
        <w:rPr>
          <w:rFonts w:ascii="Times New Roman" w:eastAsia="Times New Roman" w:hAnsi="Times New Roman" w:cs="Times New Roman"/>
          <w:i/>
          <w:iCs/>
          <w:sz w:val="28"/>
          <w:szCs w:val="28"/>
        </w:rPr>
        <w:t xml:space="preserve">  tháng   năm 2019 của Sở Tư Pháp</w:t>
      </w:r>
      <w:r w:rsidRPr="006D39C8">
        <w:rPr>
          <w:rFonts w:ascii="Times New Roman" w:eastAsia="Times New Roman" w:hAnsi="Times New Roman" w:cs="Times New Roman"/>
          <w:i/>
          <w:iCs/>
          <w:sz w:val="28"/>
          <w:szCs w:val="28"/>
          <w:lang w:val="vi-VN"/>
        </w:rPr>
        <w:t>.</w:t>
      </w:r>
    </w:p>
    <w:p w:rsidR="006A706C" w:rsidRPr="006D39C8" w:rsidRDefault="006A706C" w:rsidP="00C72CC9">
      <w:pPr>
        <w:shd w:val="clear" w:color="auto" w:fill="FFFFFF"/>
        <w:spacing w:before="80" w:after="120" w:line="234" w:lineRule="atLeast"/>
        <w:jc w:val="center"/>
        <w:rPr>
          <w:rFonts w:ascii="Times New Roman" w:eastAsia="Times New Roman" w:hAnsi="Times New Roman" w:cs="Times New Roman"/>
          <w:sz w:val="28"/>
          <w:szCs w:val="28"/>
        </w:rPr>
      </w:pPr>
      <w:r w:rsidRPr="006D39C8">
        <w:rPr>
          <w:rFonts w:ascii="Times New Roman" w:eastAsia="Times New Roman" w:hAnsi="Times New Roman" w:cs="Times New Roman"/>
          <w:b/>
          <w:bCs/>
          <w:sz w:val="28"/>
          <w:szCs w:val="28"/>
          <w:lang w:val="vi-VN"/>
        </w:rPr>
        <w:t>QUYẾT ĐỊNH:</w:t>
      </w:r>
    </w:p>
    <w:p w:rsidR="006A706C" w:rsidRPr="006D39C8" w:rsidRDefault="006A706C" w:rsidP="00C72CC9">
      <w:pPr>
        <w:shd w:val="clear" w:color="auto" w:fill="FFFFFF"/>
        <w:spacing w:before="80" w:after="0" w:line="234" w:lineRule="atLeast"/>
        <w:ind w:firstLine="720"/>
        <w:jc w:val="both"/>
        <w:rPr>
          <w:rFonts w:ascii="Times New Roman" w:eastAsia="Times New Roman" w:hAnsi="Times New Roman" w:cs="Times New Roman"/>
          <w:sz w:val="28"/>
          <w:szCs w:val="28"/>
        </w:rPr>
      </w:pPr>
      <w:bookmarkStart w:id="2" w:name="dieu_1"/>
      <w:r w:rsidRPr="006D39C8">
        <w:rPr>
          <w:rFonts w:ascii="Times New Roman" w:eastAsia="Times New Roman" w:hAnsi="Times New Roman" w:cs="Times New Roman"/>
          <w:b/>
          <w:bCs/>
          <w:sz w:val="28"/>
          <w:szCs w:val="28"/>
          <w:lang w:val="vi-VN"/>
        </w:rPr>
        <w:t>Điều 1.</w:t>
      </w:r>
      <w:bookmarkEnd w:id="2"/>
      <w:r w:rsidRPr="006D39C8">
        <w:rPr>
          <w:rFonts w:ascii="Times New Roman" w:eastAsia="Times New Roman" w:hAnsi="Times New Roman" w:cs="Times New Roman"/>
          <w:b/>
          <w:bCs/>
          <w:sz w:val="28"/>
          <w:szCs w:val="28"/>
          <w:lang w:val="vi-VN"/>
        </w:rPr>
        <w:t> </w:t>
      </w:r>
      <w:bookmarkStart w:id="3" w:name="dieu_1_name"/>
      <w:r w:rsidRPr="006D39C8">
        <w:rPr>
          <w:rFonts w:ascii="Times New Roman" w:eastAsia="Times New Roman" w:hAnsi="Times New Roman" w:cs="Times New Roman"/>
          <w:sz w:val="28"/>
          <w:szCs w:val="28"/>
          <w:lang w:val="vi-VN"/>
        </w:rPr>
        <w:t xml:space="preserve">Ban hành kèm theo Quyết định này “Quy định quản lý công nghệ trên địa bàn tỉnh </w:t>
      </w:r>
      <w:r w:rsidR="00313F67" w:rsidRPr="006D39C8">
        <w:rPr>
          <w:rFonts w:ascii="Times New Roman" w:eastAsia="Times New Roman" w:hAnsi="Times New Roman" w:cs="Times New Roman"/>
          <w:sz w:val="28"/>
          <w:szCs w:val="28"/>
        </w:rPr>
        <w:t xml:space="preserve">Hà </w:t>
      </w:r>
      <w:r w:rsidR="007E0EC1" w:rsidRPr="006D39C8">
        <w:rPr>
          <w:rFonts w:ascii="Times New Roman" w:eastAsia="Times New Roman" w:hAnsi="Times New Roman" w:cs="Times New Roman"/>
          <w:sz w:val="28"/>
          <w:szCs w:val="28"/>
        </w:rPr>
        <w:t>Tĩnh</w:t>
      </w:r>
      <w:r w:rsidRPr="006D39C8">
        <w:rPr>
          <w:rFonts w:ascii="Times New Roman" w:eastAsia="Times New Roman" w:hAnsi="Times New Roman" w:cs="Times New Roman"/>
          <w:sz w:val="28"/>
          <w:szCs w:val="28"/>
          <w:lang w:val="vi-VN"/>
        </w:rPr>
        <w:t>”.</w:t>
      </w:r>
      <w:bookmarkEnd w:id="3"/>
    </w:p>
    <w:p w:rsidR="006A706C" w:rsidRPr="006D39C8" w:rsidRDefault="006A706C" w:rsidP="00C72CC9">
      <w:pPr>
        <w:shd w:val="clear" w:color="auto" w:fill="FFFFFF"/>
        <w:spacing w:before="80" w:after="0" w:line="234" w:lineRule="atLeast"/>
        <w:ind w:firstLine="720"/>
        <w:jc w:val="both"/>
        <w:rPr>
          <w:rFonts w:ascii="Times New Roman" w:eastAsia="Times New Roman" w:hAnsi="Times New Roman" w:cs="Times New Roman"/>
          <w:sz w:val="28"/>
          <w:szCs w:val="28"/>
        </w:rPr>
      </w:pPr>
      <w:bookmarkStart w:id="4" w:name="dieu_2"/>
      <w:r w:rsidRPr="006D39C8">
        <w:rPr>
          <w:rFonts w:ascii="Times New Roman" w:eastAsia="Times New Roman" w:hAnsi="Times New Roman" w:cs="Times New Roman"/>
          <w:b/>
          <w:bCs/>
          <w:sz w:val="28"/>
          <w:szCs w:val="28"/>
          <w:lang w:val="vi-VN"/>
        </w:rPr>
        <w:t>Điều 2.</w:t>
      </w:r>
      <w:bookmarkEnd w:id="4"/>
      <w:r w:rsidRPr="006D39C8">
        <w:rPr>
          <w:rFonts w:ascii="Times New Roman" w:eastAsia="Times New Roman" w:hAnsi="Times New Roman" w:cs="Times New Roman"/>
          <w:b/>
          <w:bCs/>
          <w:sz w:val="28"/>
          <w:szCs w:val="28"/>
          <w:lang w:val="vi-VN"/>
        </w:rPr>
        <w:t> </w:t>
      </w:r>
      <w:bookmarkStart w:id="5" w:name="dieu_2_name"/>
      <w:r w:rsidRPr="006D39C8">
        <w:rPr>
          <w:rFonts w:ascii="Times New Roman" w:eastAsia="Times New Roman" w:hAnsi="Times New Roman" w:cs="Times New Roman"/>
          <w:sz w:val="28"/>
          <w:szCs w:val="28"/>
          <w:lang w:val="vi-VN"/>
        </w:rPr>
        <w:t xml:space="preserve">Quyết định này có hiệu lực kể từ ngày </w:t>
      </w:r>
      <w:r w:rsidR="00007B2B" w:rsidRPr="006D39C8">
        <w:rPr>
          <w:rFonts w:ascii="Times New Roman" w:eastAsia="Times New Roman" w:hAnsi="Times New Roman" w:cs="Times New Roman"/>
          <w:sz w:val="28"/>
          <w:szCs w:val="28"/>
        </w:rPr>
        <w:t xml:space="preserve">    </w:t>
      </w:r>
      <w:r w:rsidRPr="006D39C8">
        <w:rPr>
          <w:rFonts w:ascii="Times New Roman" w:eastAsia="Times New Roman" w:hAnsi="Times New Roman" w:cs="Times New Roman"/>
          <w:sz w:val="28"/>
          <w:szCs w:val="28"/>
          <w:lang w:val="vi-VN"/>
        </w:rPr>
        <w:t xml:space="preserve"> tháng </w:t>
      </w:r>
      <w:r w:rsidR="00007B2B" w:rsidRPr="006D39C8">
        <w:rPr>
          <w:rFonts w:ascii="Times New Roman" w:eastAsia="Times New Roman" w:hAnsi="Times New Roman" w:cs="Times New Roman"/>
          <w:sz w:val="28"/>
          <w:szCs w:val="28"/>
        </w:rPr>
        <w:t xml:space="preserve">    </w:t>
      </w:r>
      <w:r w:rsidRPr="006D39C8">
        <w:rPr>
          <w:rFonts w:ascii="Times New Roman" w:eastAsia="Times New Roman" w:hAnsi="Times New Roman" w:cs="Times New Roman"/>
          <w:sz w:val="28"/>
          <w:szCs w:val="28"/>
          <w:lang w:val="vi-VN"/>
        </w:rPr>
        <w:t xml:space="preserve"> năm 2019, thay thế Quyết định số </w:t>
      </w:r>
      <w:bookmarkEnd w:id="5"/>
      <w:r w:rsidRPr="006D39C8">
        <w:rPr>
          <w:rFonts w:ascii="Times New Roman" w:eastAsia="Times New Roman" w:hAnsi="Times New Roman" w:cs="Times New Roman"/>
          <w:sz w:val="28"/>
          <w:szCs w:val="28"/>
        </w:rPr>
        <w:fldChar w:fldCharType="begin"/>
      </w:r>
      <w:r w:rsidRPr="006D39C8">
        <w:rPr>
          <w:rFonts w:ascii="Times New Roman" w:eastAsia="Times New Roman" w:hAnsi="Times New Roman" w:cs="Times New Roman"/>
          <w:sz w:val="28"/>
          <w:szCs w:val="28"/>
        </w:rPr>
        <w:instrText xml:space="preserve"> HYPERLINK "https://thuvienphapluat.vn/van-ban/cong-nghe-thong-tin/quyet-dinh-19-2013-qd-ubnd-quy-dinh-quan-ly-cong-nghe-tinh-thua-thien-hue-189716.aspx" \o "Quyết định 19/2013/QĐ-UBND" \t "_blank" </w:instrText>
      </w:r>
      <w:r w:rsidRPr="006D39C8">
        <w:rPr>
          <w:rFonts w:ascii="Times New Roman" w:eastAsia="Times New Roman" w:hAnsi="Times New Roman" w:cs="Times New Roman"/>
          <w:sz w:val="28"/>
          <w:szCs w:val="28"/>
        </w:rPr>
        <w:fldChar w:fldCharType="separate"/>
      </w:r>
      <w:r w:rsidR="00007B2B" w:rsidRPr="006D39C8">
        <w:rPr>
          <w:rFonts w:ascii="Times New Roman" w:eastAsia="Times New Roman" w:hAnsi="Times New Roman" w:cs="Times New Roman"/>
          <w:sz w:val="28"/>
          <w:szCs w:val="28"/>
        </w:rPr>
        <w:t>61</w:t>
      </w:r>
      <w:r w:rsidRPr="006D39C8">
        <w:rPr>
          <w:rFonts w:ascii="Times New Roman" w:eastAsia="Times New Roman" w:hAnsi="Times New Roman" w:cs="Times New Roman"/>
          <w:sz w:val="28"/>
          <w:szCs w:val="28"/>
        </w:rPr>
        <w:t>/</w:t>
      </w:r>
      <w:r w:rsidR="00007B2B" w:rsidRPr="006D39C8">
        <w:rPr>
          <w:rFonts w:ascii="Times New Roman" w:eastAsia="Times New Roman" w:hAnsi="Times New Roman" w:cs="Times New Roman"/>
          <w:sz w:val="28"/>
          <w:szCs w:val="28"/>
        </w:rPr>
        <w:t>2012</w:t>
      </w:r>
      <w:r w:rsidRPr="006D39C8">
        <w:rPr>
          <w:rFonts w:ascii="Times New Roman" w:eastAsia="Times New Roman" w:hAnsi="Times New Roman" w:cs="Times New Roman"/>
          <w:sz w:val="28"/>
          <w:szCs w:val="28"/>
        </w:rPr>
        <w:t>/QĐ-UBND</w:t>
      </w:r>
      <w:r w:rsidRPr="006D39C8">
        <w:rPr>
          <w:rFonts w:ascii="Times New Roman" w:eastAsia="Times New Roman" w:hAnsi="Times New Roman" w:cs="Times New Roman"/>
          <w:sz w:val="28"/>
          <w:szCs w:val="28"/>
        </w:rPr>
        <w:fldChar w:fldCharType="end"/>
      </w:r>
      <w:r w:rsidRPr="006D39C8">
        <w:rPr>
          <w:rFonts w:ascii="Times New Roman" w:eastAsia="Times New Roman" w:hAnsi="Times New Roman" w:cs="Times New Roman"/>
          <w:sz w:val="28"/>
          <w:szCs w:val="28"/>
        </w:rPr>
        <w:t xml:space="preserve"> ngày </w:t>
      </w:r>
      <w:r w:rsidR="00007B2B" w:rsidRPr="006D39C8">
        <w:rPr>
          <w:rFonts w:ascii="Times New Roman" w:eastAsia="Times New Roman" w:hAnsi="Times New Roman" w:cs="Times New Roman"/>
          <w:sz w:val="28"/>
          <w:szCs w:val="28"/>
        </w:rPr>
        <w:t>08</w:t>
      </w:r>
      <w:r w:rsidRPr="006D39C8">
        <w:rPr>
          <w:rFonts w:ascii="Times New Roman" w:eastAsia="Times New Roman" w:hAnsi="Times New Roman" w:cs="Times New Roman"/>
          <w:sz w:val="28"/>
          <w:szCs w:val="28"/>
        </w:rPr>
        <w:t xml:space="preserve"> tháng </w:t>
      </w:r>
      <w:r w:rsidR="00007B2B" w:rsidRPr="006D39C8">
        <w:rPr>
          <w:rFonts w:ascii="Times New Roman" w:eastAsia="Times New Roman" w:hAnsi="Times New Roman" w:cs="Times New Roman"/>
          <w:sz w:val="28"/>
          <w:szCs w:val="28"/>
        </w:rPr>
        <w:t>11</w:t>
      </w:r>
      <w:r w:rsidRPr="006D39C8">
        <w:rPr>
          <w:rFonts w:ascii="Times New Roman" w:eastAsia="Times New Roman" w:hAnsi="Times New Roman" w:cs="Times New Roman"/>
          <w:sz w:val="28"/>
          <w:szCs w:val="28"/>
        </w:rPr>
        <w:t xml:space="preserve"> năm </w:t>
      </w:r>
      <w:r w:rsidR="00007B2B" w:rsidRPr="006D39C8">
        <w:rPr>
          <w:rFonts w:ascii="Times New Roman" w:eastAsia="Times New Roman" w:hAnsi="Times New Roman" w:cs="Times New Roman"/>
          <w:sz w:val="28"/>
          <w:szCs w:val="28"/>
        </w:rPr>
        <w:t>20</w:t>
      </w:r>
      <w:r w:rsidR="00005631" w:rsidRPr="006D39C8">
        <w:rPr>
          <w:rFonts w:ascii="Times New Roman" w:eastAsia="Times New Roman" w:hAnsi="Times New Roman" w:cs="Times New Roman"/>
          <w:sz w:val="28"/>
          <w:szCs w:val="28"/>
        </w:rPr>
        <w:t xml:space="preserve">12 </w:t>
      </w:r>
      <w:r w:rsidRPr="006D39C8">
        <w:rPr>
          <w:rFonts w:ascii="Times New Roman" w:eastAsia="Times New Roman" w:hAnsi="Times New Roman" w:cs="Times New Roman"/>
          <w:sz w:val="28"/>
          <w:szCs w:val="28"/>
        </w:rPr>
        <w:t xml:space="preserve">của Ủy ban nhân dân tỉnh về việc ban hành quy định quản lý công nghệ trên địa bàn tỉnh </w:t>
      </w:r>
      <w:r w:rsidR="00007B2B" w:rsidRPr="006D39C8">
        <w:rPr>
          <w:rFonts w:ascii="Times New Roman" w:eastAsia="Times New Roman" w:hAnsi="Times New Roman" w:cs="Times New Roman"/>
          <w:sz w:val="28"/>
          <w:szCs w:val="28"/>
        </w:rPr>
        <w:t>Hà Tĩnh</w:t>
      </w:r>
      <w:r w:rsidRPr="006D39C8">
        <w:rPr>
          <w:rFonts w:ascii="Times New Roman" w:eastAsia="Times New Roman" w:hAnsi="Times New Roman" w:cs="Times New Roman"/>
          <w:sz w:val="28"/>
          <w:szCs w:val="28"/>
        </w:rPr>
        <w:t>.</w:t>
      </w:r>
    </w:p>
    <w:p w:rsidR="006A706C" w:rsidRPr="006D39C8" w:rsidRDefault="006A706C" w:rsidP="00C72CC9">
      <w:pPr>
        <w:shd w:val="clear" w:color="auto" w:fill="FFFFFF"/>
        <w:spacing w:before="80" w:after="0" w:line="234" w:lineRule="atLeast"/>
        <w:ind w:firstLine="720"/>
        <w:jc w:val="both"/>
        <w:rPr>
          <w:rFonts w:ascii="Times New Roman" w:eastAsia="Times New Roman" w:hAnsi="Times New Roman" w:cs="Times New Roman"/>
          <w:b/>
          <w:bCs/>
          <w:sz w:val="28"/>
          <w:szCs w:val="28"/>
        </w:rPr>
      </w:pPr>
      <w:bookmarkStart w:id="6" w:name="dieu_3"/>
      <w:r w:rsidRPr="006D39C8">
        <w:rPr>
          <w:rFonts w:ascii="Times New Roman" w:eastAsia="Times New Roman" w:hAnsi="Times New Roman" w:cs="Times New Roman"/>
          <w:b/>
          <w:bCs/>
          <w:sz w:val="28"/>
          <w:szCs w:val="28"/>
          <w:lang w:val="vi-VN"/>
        </w:rPr>
        <w:t>Điều 3.</w:t>
      </w:r>
      <w:bookmarkEnd w:id="6"/>
      <w:r w:rsidRPr="006D39C8">
        <w:rPr>
          <w:rFonts w:ascii="Times New Roman" w:eastAsia="Times New Roman" w:hAnsi="Times New Roman" w:cs="Times New Roman"/>
          <w:b/>
          <w:bCs/>
          <w:sz w:val="28"/>
          <w:szCs w:val="28"/>
          <w:lang w:val="vi-VN"/>
        </w:rPr>
        <w:t> </w:t>
      </w:r>
      <w:bookmarkStart w:id="7" w:name="dieu_3_name"/>
      <w:r w:rsidRPr="006D39C8">
        <w:rPr>
          <w:rFonts w:ascii="Times New Roman" w:eastAsia="Times New Roman" w:hAnsi="Times New Roman" w:cs="Times New Roman"/>
          <w:sz w:val="28"/>
          <w:szCs w:val="28"/>
          <w:lang w:val="vi-VN"/>
        </w:rPr>
        <w:t xml:space="preserve">Chánh Văn phòng </w:t>
      </w:r>
      <w:r w:rsidR="00313F67" w:rsidRPr="006D39C8">
        <w:rPr>
          <w:rFonts w:ascii="Times New Roman" w:eastAsia="Times New Roman" w:hAnsi="Times New Roman" w:cs="Times New Roman"/>
          <w:sz w:val="28"/>
          <w:szCs w:val="28"/>
        </w:rPr>
        <w:t xml:space="preserve">Đoàn ĐBQH, HĐND và UBND </w:t>
      </w:r>
      <w:r w:rsidRPr="006D39C8">
        <w:rPr>
          <w:rFonts w:ascii="Times New Roman" w:eastAsia="Times New Roman" w:hAnsi="Times New Roman" w:cs="Times New Roman"/>
          <w:sz w:val="28"/>
          <w:szCs w:val="28"/>
          <w:lang w:val="vi-VN"/>
        </w:rPr>
        <w:t xml:space="preserve">tỉnh; </w:t>
      </w:r>
      <w:r w:rsidR="00313F67" w:rsidRPr="006D39C8">
        <w:rPr>
          <w:rFonts w:ascii="Times New Roman" w:eastAsia="Times New Roman" w:hAnsi="Times New Roman" w:cs="Times New Roman"/>
          <w:sz w:val="28"/>
          <w:szCs w:val="28"/>
        </w:rPr>
        <w:t xml:space="preserve">Giám đốc Sở Khoa học và Công nghệ; </w:t>
      </w:r>
      <w:r w:rsidRPr="006D39C8">
        <w:rPr>
          <w:rFonts w:ascii="Times New Roman" w:eastAsia="Times New Roman" w:hAnsi="Times New Roman" w:cs="Times New Roman"/>
          <w:sz w:val="28"/>
          <w:szCs w:val="28"/>
          <w:lang w:val="vi-VN"/>
        </w:rPr>
        <w:t xml:space="preserve">Thủ trưởng các sở, ban, ngành; Chủ tịch Ủy ban nhân dân các huyện, </w:t>
      </w:r>
      <w:r w:rsidR="00060CB8" w:rsidRPr="006D39C8">
        <w:rPr>
          <w:rFonts w:ascii="Times New Roman" w:eastAsia="Times New Roman" w:hAnsi="Times New Roman" w:cs="Times New Roman"/>
          <w:sz w:val="28"/>
          <w:szCs w:val="28"/>
        </w:rPr>
        <w:t>thành phố, thị xã</w:t>
      </w:r>
      <w:r w:rsidRPr="006D39C8">
        <w:rPr>
          <w:rFonts w:ascii="Times New Roman" w:eastAsia="Times New Roman" w:hAnsi="Times New Roman" w:cs="Times New Roman"/>
          <w:sz w:val="28"/>
          <w:szCs w:val="28"/>
          <w:lang w:val="vi-VN"/>
        </w:rPr>
        <w:t>, các tổ chức và cá nhân có liên quan chịu trách nhiệm thi hành Quyết định này./.</w:t>
      </w:r>
      <w:bookmarkEnd w:id="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D39C8" w:rsidRPr="006D39C8" w:rsidTr="006A706C">
        <w:trPr>
          <w:tblCellSpacing w:w="0" w:type="dxa"/>
        </w:trPr>
        <w:tc>
          <w:tcPr>
            <w:tcW w:w="4428" w:type="dxa"/>
            <w:shd w:val="clear" w:color="auto" w:fill="FFFFFF"/>
            <w:tcMar>
              <w:top w:w="0" w:type="dxa"/>
              <w:left w:w="108" w:type="dxa"/>
              <w:bottom w:w="0" w:type="dxa"/>
              <w:right w:w="108" w:type="dxa"/>
            </w:tcMar>
            <w:hideMark/>
          </w:tcPr>
          <w:p w:rsidR="008D4D65" w:rsidRPr="006D39C8" w:rsidRDefault="006A706C" w:rsidP="00175858">
            <w:pPr>
              <w:spacing w:after="0" w:line="240" w:lineRule="auto"/>
              <w:rPr>
                <w:rFonts w:ascii="Times New Roman" w:eastAsia="Times New Roman" w:hAnsi="Times New Roman" w:cs="Times New Roman"/>
              </w:rPr>
            </w:pPr>
            <w:r w:rsidRPr="006D39C8">
              <w:rPr>
                <w:rFonts w:ascii="Times New Roman" w:eastAsia="Times New Roman" w:hAnsi="Times New Roman" w:cs="Times New Roman"/>
                <w:sz w:val="28"/>
                <w:szCs w:val="28"/>
              </w:rPr>
              <w:t> </w:t>
            </w:r>
            <w:r w:rsidRPr="006D39C8">
              <w:rPr>
                <w:rFonts w:ascii="Times New Roman" w:eastAsia="Times New Roman" w:hAnsi="Times New Roman" w:cs="Times New Roman"/>
                <w:b/>
                <w:bCs/>
                <w:i/>
                <w:iCs/>
                <w:sz w:val="28"/>
                <w:szCs w:val="28"/>
                <w:lang w:val="vi-VN"/>
              </w:rPr>
              <w:br/>
            </w:r>
            <w:r w:rsidRPr="006D39C8">
              <w:rPr>
                <w:rFonts w:ascii="Times New Roman" w:eastAsia="Times New Roman" w:hAnsi="Times New Roman" w:cs="Times New Roman"/>
                <w:b/>
                <w:bCs/>
                <w:i/>
                <w:iCs/>
                <w:sz w:val="24"/>
                <w:szCs w:val="24"/>
                <w:lang w:val="vi-VN"/>
              </w:rPr>
              <w:t>Nơi nhận:</w:t>
            </w:r>
            <w:r w:rsidRPr="006D39C8">
              <w:rPr>
                <w:rFonts w:ascii="Times New Roman" w:eastAsia="Times New Roman" w:hAnsi="Times New Roman" w:cs="Times New Roman"/>
                <w:b/>
                <w:bCs/>
                <w:i/>
                <w:iCs/>
                <w:sz w:val="28"/>
                <w:szCs w:val="28"/>
                <w:lang w:val="vi-VN"/>
              </w:rPr>
              <w:br/>
            </w:r>
            <w:r w:rsidRPr="006D39C8">
              <w:rPr>
                <w:rFonts w:ascii="Times New Roman" w:eastAsia="Times New Roman" w:hAnsi="Times New Roman" w:cs="Times New Roman"/>
                <w:lang w:val="vi-VN"/>
              </w:rPr>
              <w:t>- Như Điều 3;</w:t>
            </w:r>
          </w:p>
          <w:p w:rsidR="00046A8F" w:rsidRPr="006D39C8" w:rsidRDefault="008D4D65" w:rsidP="00175858">
            <w:pPr>
              <w:spacing w:after="0" w:line="240" w:lineRule="auto"/>
              <w:rPr>
                <w:rFonts w:ascii="Times New Roman" w:eastAsia="Times New Roman" w:hAnsi="Times New Roman" w:cs="Times New Roman"/>
              </w:rPr>
            </w:pPr>
            <w:r w:rsidRPr="006D39C8">
              <w:rPr>
                <w:rFonts w:ascii="Times New Roman" w:eastAsia="Times New Roman" w:hAnsi="Times New Roman" w:cs="Times New Roman"/>
              </w:rPr>
              <w:t>- Văn phòng Chính phủ;</w:t>
            </w:r>
            <w:r w:rsidR="006A706C" w:rsidRPr="006D39C8">
              <w:rPr>
                <w:rFonts w:ascii="Times New Roman" w:eastAsia="Times New Roman" w:hAnsi="Times New Roman" w:cs="Times New Roman"/>
                <w:lang w:val="vi-VN"/>
              </w:rPr>
              <w:br/>
              <w:t>- Bộ Khoa học và Công nghệ;</w:t>
            </w:r>
            <w:r w:rsidR="006A706C" w:rsidRPr="006D39C8">
              <w:rPr>
                <w:rFonts w:ascii="Times New Roman" w:eastAsia="Times New Roman" w:hAnsi="Times New Roman" w:cs="Times New Roman"/>
                <w:lang w:val="vi-VN"/>
              </w:rPr>
              <w:br/>
            </w:r>
            <w:r w:rsidR="005E3322" w:rsidRPr="006D39C8">
              <w:rPr>
                <w:rFonts w:ascii="Times New Roman" w:eastAsia="Times New Roman" w:hAnsi="Times New Roman" w:cs="Times New Roman"/>
                <w:lang w:val="vi-VN"/>
              </w:rPr>
              <w:t xml:space="preserve">- Cục Kiểm tra </w:t>
            </w:r>
            <w:r w:rsidR="00DF04A9" w:rsidRPr="006D39C8">
              <w:rPr>
                <w:rFonts w:ascii="Times New Roman" w:eastAsia="Times New Roman" w:hAnsi="Times New Roman" w:cs="Times New Roman"/>
              </w:rPr>
              <w:t xml:space="preserve">văn bản </w:t>
            </w:r>
            <w:r w:rsidR="005E3322" w:rsidRPr="006D39C8">
              <w:rPr>
                <w:rFonts w:ascii="Times New Roman" w:eastAsia="Times New Roman" w:hAnsi="Times New Roman" w:cs="Times New Roman"/>
                <w:lang w:val="vi-VN"/>
              </w:rPr>
              <w:t>QPPL</w:t>
            </w:r>
            <w:r w:rsidR="005E3322" w:rsidRPr="006D39C8">
              <w:rPr>
                <w:rFonts w:ascii="Times New Roman" w:eastAsia="Times New Roman" w:hAnsi="Times New Roman" w:cs="Times New Roman"/>
              </w:rPr>
              <w:t>,</w:t>
            </w:r>
            <w:r w:rsidR="006A706C" w:rsidRPr="006D39C8">
              <w:rPr>
                <w:rFonts w:ascii="Times New Roman" w:eastAsia="Times New Roman" w:hAnsi="Times New Roman" w:cs="Times New Roman"/>
                <w:lang w:val="vi-VN"/>
              </w:rPr>
              <w:t xml:space="preserve"> Bộ Tư pháp;</w:t>
            </w:r>
          </w:p>
          <w:p w:rsidR="00016931" w:rsidRPr="006D39C8" w:rsidRDefault="00046A8F" w:rsidP="00175858">
            <w:pPr>
              <w:spacing w:after="0" w:line="240" w:lineRule="auto"/>
              <w:rPr>
                <w:rFonts w:ascii="Times New Roman" w:eastAsia="Times New Roman" w:hAnsi="Times New Roman" w:cs="Times New Roman"/>
              </w:rPr>
            </w:pPr>
            <w:r w:rsidRPr="006D39C8">
              <w:rPr>
                <w:rFonts w:ascii="Times New Roman" w:eastAsia="Times New Roman" w:hAnsi="Times New Roman" w:cs="Times New Roman"/>
              </w:rPr>
              <w:t>- Cổng TTĐT Chính phủ;</w:t>
            </w:r>
            <w:r w:rsidR="006A706C" w:rsidRPr="006D39C8">
              <w:rPr>
                <w:rFonts w:ascii="Times New Roman" w:eastAsia="Times New Roman" w:hAnsi="Times New Roman" w:cs="Times New Roman"/>
                <w:lang w:val="vi-VN"/>
              </w:rPr>
              <w:br/>
            </w:r>
            <w:r w:rsidR="00FD21B8" w:rsidRPr="006D39C8">
              <w:rPr>
                <w:rFonts w:ascii="Times New Roman" w:eastAsia="Times New Roman" w:hAnsi="Times New Roman" w:cs="Times New Roman"/>
                <w:lang w:val="vi-VN"/>
              </w:rPr>
              <w:t>- TT Tỉnh ủy; TT</w:t>
            </w:r>
            <w:r w:rsidRPr="006D39C8">
              <w:rPr>
                <w:rFonts w:ascii="Times New Roman" w:eastAsia="Times New Roman" w:hAnsi="Times New Roman" w:cs="Times New Roman"/>
                <w:lang w:val="vi-VN"/>
              </w:rPr>
              <w:t xml:space="preserve"> HĐND tỉnh;</w:t>
            </w:r>
          </w:p>
          <w:p w:rsidR="00A153DB" w:rsidRPr="006D39C8" w:rsidRDefault="006A706C" w:rsidP="00175858">
            <w:pPr>
              <w:spacing w:after="0" w:line="240" w:lineRule="auto"/>
              <w:rPr>
                <w:rFonts w:ascii="Times New Roman" w:eastAsia="Times New Roman" w:hAnsi="Times New Roman" w:cs="Times New Roman"/>
              </w:rPr>
            </w:pPr>
            <w:r w:rsidRPr="006D39C8">
              <w:rPr>
                <w:rFonts w:ascii="Times New Roman" w:eastAsia="Times New Roman" w:hAnsi="Times New Roman" w:cs="Times New Roman"/>
                <w:lang w:val="vi-VN"/>
              </w:rPr>
              <w:t xml:space="preserve">- </w:t>
            </w:r>
            <w:r w:rsidR="009F5B49" w:rsidRPr="006D39C8">
              <w:rPr>
                <w:rFonts w:ascii="Times New Roman" w:eastAsia="Times New Roman" w:hAnsi="Times New Roman" w:cs="Times New Roman"/>
              </w:rPr>
              <w:t>Chủ tịch</w:t>
            </w:r>
            <w:r w:rsidRPr="006D39C8">
              <w:rPr>
                <w:rFonts w:ascii="Times New Roman" w:eastAsia="Times New Roman" w:hAnsi="Times New Roman" w:cs="Times New Roman"/>
                <w:lang w:val="vi-VN"/>
              </w:rPr>
              <w:t xml:space="preserve"> và các PCT UBND tỉnh;</w:t>
            </w:r>
            <w:r w:rsidRPr="006D39C8">
              <w:rPr>
                <w:rFonts w:ascii="Times New Roman" w:eastAsia="Times New Roman" w:hAnsi="Times New Roman" w:cs="Times New Roman"/>
                <w:lang w:val="vi-VN"/>
              </w:rPr>
              <w:br/>
            </w:r>
            <w:r w:rsidR="00A153DB" w:rsidRPr="006D39C8">
              <w:rPr>
                <w:rFonts w:ascii="Times New Roman" w:eastAsia="Times New Roman" w:hAnsi="Times New Roman" w:cs="Times New Roman"/>
              </w:rPr>
              <w:t>- Sở Tư pháp;</w:t>
            </w:r>
          </w:p>
          <w:p w:rsidR="006A706C" w:rsidRPr="006D39C8" w:rsidRDefault="006A706C" w:rsidP="00175858">
            <w:pPr>
              <w:spacing w:after="0" w:line="240" w:lineRule="auto"/>
              <w:rPr>
                <w:rFonts w:ascii="Times New Roman" w:eastAsia="Times New Roman" w:hAnsi="Times New Roman" w:cs="Times New Roman"/>
                <w:sz w:val="28"/>
                <w:szCs w:val="28"/>
              </w:rPr>
            </w:pPr>
            <w:r w:rsidRPr="006D39C8">
              <w:rPr>
                <w:rFonts w:ascii="Times New Roman" w:eastAsia="Times New Roman" w:hAnsi="Times New Roman" w:cs="Times New Roman"/>
                <w:lang w:val="vi-VN"/>
              </w:rPr>
              <w:t xml:space="preserve">- </w:t>
            </w:r>
            <w:r w:rsidR="00A153DB" w:rsidRPr="006D39C8">
              <w:rPr>
                <w:rFonts w:ascii="Times New Roman" w:eastAsia="Times New Roman" w:hAnsi="Times New Roman" w:cs="Times New Roman"/>
              </w:rPr>
              <w:t>Chánh VP</w:t>
            </w:r>
            <w:r w:rsidRPr="006D39C8">
              <w:rPr>
                <w:rFonts w:ascii="Times New Roman" w:eastAsia="Times New Roman" w:hAnsi="Times New Roman" w:cs="Times New Roman"/>
                <w:lang w:val="vi-VN"/>
              </w:rPr>
              <w:t>,</w:t>
            </w:r>
            <w:r w:rsidR="00A153DB" w:rsidRPr="006D39C8">
              <w:rPr>
                <w:rFonts w:ascii="Times New Roman" w:eastAsia="Times New Roman" w:hAnsi="Times New Roman" w:cs="Times New Roman"/>
              </w:rPr>
              <w:t xml:space="preserve"> các</w:t>
            </w:r>
            <w:r w:rsidRPr="006D39C8">
              <w:rPr>
                <w:rFonts w:ascii="Times New Roman" w:eastAsia="Times New Roman" w:hAnsi="Times New Roman" w:cs="Times New Roman"/>
                <w:lang w:val="vi-VN"/>
              </w:rPr>
              <w:t xml:space="preserve"> </w:t>
            </w:r>
            <w:r w:rsidR="00A153DB" w:rsidRPr="006D39C8">
              <w:rPr>
                <w:rFonts w:ascii="Times New Roman" w:eastAsia="Times New Roman" w:hAnsi="Times New Roman" w:cs="Times New Roman"/>
              </w:rPr>
              <w:t>Phó Văn phòng</w:t>
            </w:r>
            <w:r w:rsidRPr="006D39C8">
              <w:rPr>
                <w:rFonts w:ascii="Times New Roman" w:eastAsia="Times New Roman" w:hAnsi="Times New Roman" w:cs="Times New Roman"/>
                <w:lang w:val="vi-VN"/>
              </w:rPr>
              <w:t>;</w:t>
            </w:r>
            <w:r w:rsidRPr="006D39C8">
              <w:rPr>
                <w:rFonts w:ascii="Times New Roman" w:eastAsia="Times New Roman" w:hAnsi="Times New Roman" w:cs="Times New Roman"/>
                <w:lang w:val="vi-VN"/>
              </w:rPr>
              <w:br/>
              <w:t xml:space="preserve">- </w:t>
            </w:r>
            <w:r w:rsidR="00AF248B" w:rsidRPr="006D39C8">
              <w:rPr>
                <w:rFonts w:ascii="Times New Roman" w:eastAsia="Times New Roman" w:hAnsi="Times New Roman" w:cs="Times New Roman"/>
              </w:rPr>
              <w:t>Trung tâm TT-CB-TH</w:t>
            </w:r>
            <w:r w:rsidRPr="006D39C8">
              <w:rPr>
                <w:rFonts w:ascii="Times New Roman" w:eastAsia="Times New Roman" w:hAnsi="Times New Roman" w:cs="Times New Roman"/>
                <w:lang w:val="vi-VN"/>
              </w:rPr>
              <w:t>;</w:t>
            </w:r>
            <w:r w:rsidRPr="006D39C8">
              <w:rPr>
                <w:rFonts w:ascii="Times New Roman" w:eastAsia="Times New Roman" w:hAnsi="Times New Roman" w:cs="Times New Roman"/>
                <w:lang w:val="vi-VN"/>
              </w:rPr>
              <w:br/>
              <w:t xml:space="preserve">- Lưu: VT, </w:t>
            </w:r>
            <w:r w:rsidR="00AF248B" w:rsidRPr="006D39C8">
              <w:rPr>
                <w:rFonts w:ascii="Times New Roman" w:eastAsia="Times New Roman" w:hAnsi="Times New Roman" w:cs="Times New Roman"/>
              </w:rPr>
              <w:t>VX</w:t>
            </w:r>
            <w:r w:rsidRPr="006D39C8">
              <w:rPr>
                <w:rFonts w:ascii="Times New Roman" w:eastAsia="Times New Roman" w:hAnsi="Times New Roman" w:cs="Times New Roman"/>
                <w:lang w:val="vi-VN"/>
              </w:rPr>
              <w:t>.</w:t>
            </w:r>
          </w:p>
        </w:tc>
        <w:tc>
          <w:tcPr>
            <w:tcW w:w="4428" w:type="dxa"/>
            <w:shd w:val="clear" w:color="auto" w:fill="FFFFFF"/>
            <w:tcMar>
              <w:top w:w="0" w:type="dxa"/>
              <w:left w:w="108" w:type="dxa"/>
              <w:bottom w:w="0" w:type="dxa"/>
              <w:right w:w="108" w:type="dxa"/>
            </w:tcMar>
            <w:hideMark/>
          </w:tcPr>
          <w:p w:rsidR="006A706C" w:rsidRPr="006D39C8" w:rsidRDefault="006A706C" w:rsidP="00BA6A04">
            <w:pPr>
              <w:spacing w:before="120" w:after="120" w:line="234" w:lineRule="atLeast"/>
              <w:jc w:val="center"/>
              <w:rPr>
                <w:rFonts w:ascii="Times New Roman" w:eastAsia="Times New Roman" w:hAnsi="Times New Roman" w:cs="Times New Roman"/>
                <w:sz w:val="28"/>
                <w:szCs w:val="28"/>
              </w:rPr>
            </w:pPr>
            <w:r w:rsidRPr="006D39C8">
              <w:rPr>
                <w:rFonts w:ascii="Times New Roman" w:eastAsia="Times New Roman" w:hAnsi="Times New Roman" w:cs="Times New Roman"/>
                <w:b/>
                <w:bCs/>
                <w:sz w:val="28"/>
                <w:szCs w:val="28"/>
              </w:rPr>
              <w:t>TM. ỦY BAN NHÂN DÂN</w:t>
            </w:r>
            <w:r w:rsidRPr="006D39C8">
              <w:rPr>
                <w:rFonts w:ascii="Times New Roman" w:eastAsia="Times New Roman" w:hAnsi="Times New Roman" w:cs="Times New Roman"/>
                <w:b/>
                <w:bCs/>
                <w:sz w:val="28"/>
                <w:szCs w:val="28"/>
              </w:rPr>
              <w:br/>
              <w:t>CHỦ TỊCH</w:t>
            </w:r>
            <w:r w:rsidRPr="006D39C8">
              <w:rPr>
                <w:rFonts w:ascii="Times New Roman" w:eastAsia="Times New Roman" w:hAnsi="Times New Roman" w:cs="Times New Roman"/>
                <w:b/>
                <w:bCs/>
                <w:sz w:val="28"/>
                <w:szCs w:val="28"/>
              </w:rPr>
              <w:br/>
            </w:r>
            <w:r w:rsidRPr="006D39C8">
              <w:rPr>
                <w:rFonts w:ascii="Times New Roman" w:eastAsia="Times New Roman" w:hAnsi="Times New Roman" w:cs="Times New Roman"/>
                <w:b/>
                <w:bCs/>
                <w:sz w:val="28"/>
                <w:szCs w:val="28"/>
              </w:rPr>
              <w:br/>
            </w:r>
            <w:r w:rsidRPr="006D39C8">
              <w:rPr>
                <w:rFonts w:ascii="Times New Roman" w:eastAsia="Times New Roman" w:hAnsi="Times New Roman" w:cs="Times New Roman"/>
                <w:b/>
                <w:bCs/>
                <w:sz w:val="28"/>
                <w:szCs w:val="28"/>
              </w:rPr>
              <w:br/>
            </w:r>
            <w:r w:rsidRPr="006D39C8">
              <w:rPr>
                <w:rFonts w:ascii="Times New Roman" w:eastAsia="Times New Roman" w:hAnsi="Times New Roman" w:cs="Times New Roman"/>
                <w:b/>
                <w:bCs/>
                <w:sz w:val="28"/>
                <w:szCs w:val="28"/>
              </w:rPr>
              <w:br/>
            </w:r>
            <w:r w:rsidRPr="006D39C8">
              <w:rPr>
                <w:rFonts w:ascii="Times New Roman" w:eastAsia="Times New Roman" w:hAnsi="Times New Roman" w:cs="Times New Roman"/>
                <w:b/>
                <w:bCs/>
                <w:sz w:val="28"/>
                <w:szCs w:val="28"/>
              </w:rPr>
              <w:br/>
            </w:r>
            <w:r w:rsidRPr="006D39C8">
              <w:rPr>
                <w:rFonts w:ascii="Times New Roman" w:eastAsia="Times New Roman" w:hAnsi="Times New Roman" w:cs="Times New Roman"/>
                <w:b/>
                <w:bCs/>
                <w:sz w:val="28"/>
                <w:szCs w:val="28"/>
              </w:rPr>
              <w:br/>
            </w:r>
            <w:r w:rsidR="00BA6A04" w:rsidRPr="006D39C8">
              <w:rPr>
                <w:rFonts w:ascii="Times New Roman" w:eastAsia="Times New Roman" w:hAnsi="Times New Roman" w:cs="Times New Roman"/>
                <w:b/>
                <w:bCs/>
                <w:sz w:val="28"/>
                <w:szCs w:val="28"/>
              </w:rPr>
              <w:t>Trần Tiến Hưng</w:t>
            </w:r>
          </w:p>
        </w:tc>
      </w:tr>
    </w:tbl>
    <w:p w:rsidR="009C50A2" w:rsidRPr="006D39C8" w:rsidRDefault="006A706C" w:rsidP="006A706C">
      <w:pPr>
        <w:shd w:val="clear" w:color="auto" w:fill="FFFFFF"/>
        <w:spacing w:before="120" w:after="120" w:line="234" w:lineRule="atLeast"/>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t> </w:t>
      </w:r>
    </w:p>
    <w:p w:rsidR="009C50A2" w:rsidRPr="006D39C8" w:rsidRDefault="009C50A2">
      <w:pPr>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br w:type="page"/>
      </w:r>
    </w:p>
    <w:tbl>
      <w:tblPr>
        <w:tblW w:w="10356" w:type="dxa"/>
        <w:tblCellSpacing w:w="0" w:type="dxa"/>
        <w:shd w:val="clear" w:color="auto" w:fill="FFFFFF"/>
        <w:tblCellMar>
          <w:left w:w="0" w:type="dxa"/>
          <w:right w:w="0" w:type="dxa"/>
        </w:tblCellMar>
        <w:tblLook w:val="04A0" w:firstRow="1" w:lastRow="0" w:firstColumn="1" w:lastColumn="0" w:noHBand="0" w:noVBand="1"/>
      </w:tblPr>
      <w:tblGrid>
        <w:gridCol w:w="3348"/>
        <w:gridCol w:w="7008"/>
      </w:tblGrid>
      <w:tr w:rsidR="006D39C8" w:rsidRPr="006D39C8" w:rsidTr="00801DF2">
        <w:trPr>
          <w:tblCellSpacing w:w="0" w:type="dxa"/>
        </w:trPr>
        <w:tc>
          <w:tcPr>
            <w:tcW w:w="3348" w:type="dxa"/>
            <w:shd w:val="clear" w:color="auto" w:fill="FFFFFF"/>
            <w:tcMar>
              <w:top w:w="0" w:type="dxa"/>
              <w:left w:w="108" w:type="dxa"/>
              <w:bottom w:w="0" w:type="dxa"/>
              <w:right w:w="108" w:type="dxa"/>
            </w:tcMar>
            <w:hideMark/>
          </w:tcPr>
          <w:bookmarkStart w:id="8" w:name="loai_2"/>
          <w:p w:rsidR="006A706C" w:rsidRPr="006D39C8" w:rsidRDefault="00FD21B8" w:rsidP="00801DF2">
            <w:pPr>
              <w:spacing w:before="120" w:after="120" w:line="234" w:lineRule="atLeast"/>
              <w:jc w:val="center"/>
              <w:rPr>
                <w:rFonts w:ascii="Times New Roman" w:eastAsia="Times New Roman" w:hAnsi="Times New Roman" w:cs="Times New Roman"/>
                <w:sz w:val="26"/>
                <w:szCs w:val="26"/>
              </w:rPr>
            </w:pPr>
            <w:r w:rsidRPr="006D39C8">
              <w:rPr>
                <w:noProof/>
                <w:sz w:val="26"/>
                <w:szCs w:val="26"/>
              </w:rPr>
              <w:lastRenderedPageBreak/>
              <mc:AlternateContent>
                <mc:Choice Requires="wps">
                  <w:drawing>
                    <wp:anchor distT="0" distB="0" distL="114300" distR="114300" simplePos="0" relativeHeight="251665408" behindDoc="0" locked="0" layoutInCell="1" allowOverlap="1" wp14:anchorId="717EB341" wp14:editId="24AFBCF3">
                      <wp:simplePos x="0" y="0"/>
                      <wp:positionH relativeFrom="column">
                        <wp:posOffset>597271</wp:posOffset>
                      </wp:positionH>
                      <wp:positionV relativeFrom="paragraph">
                        <wp:posOffset>488950</wp:posOffset>
                      </wp:positionV>
                      <wp:extent cx="8001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38.5pt" to="110.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IQ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"/>
                  </w:pict>
                </mc:Fallback>
              </mc:AlternateContent>
            </w:r>
            <w:r w:rsidRPr="006D39C8">
              <w:rPr>
                <w:rFonts w:ascii="Times New Roman" w:eastAsia="Times New Roman" w:hAnsi="Times New Roman" w:cs="Times New Roman"/>
                <w:b/>
                <w:bCs/>
                <w:sz w:val="26"/>
                <w:szCs w:val="26"/>
                <w:lang w:val="vi-VN"/>
              </w:rPr>
              <w:t>ỦY BAN NHÂN DÂN</w:t>
            </w:r>
            <w:r w:rsidRPr="006D39C8">
              <w:rPr>
                <w:rFonts w:ascii="Times New Roman" w:eastAsia="Times New Roman" w:hAnsi="Times New Roman" w:cs="Times New Roman"/>
                <w:b/>
                <w:bCs/>
                <w:sz w:val="26"/>
                <w:szCs w:val="26"/>
                <w:lang w:val="vi-VN"/>
              </w:rPr>
              <w:br/>
              <w:t xml:space="preserve">TỈNH </w:t>
            </w:r>
            <w:r w:rsidRPr="006D39C8">
              <w:rPr>
                <w:rFonts w:ascii="Times New Roman" w:eastAsia="Times New Roman" w:hAnsi="Times New Roman" w:cs="Times New Roman"/>
                <w:b/>
                <w:bCs/>
                <w:sz w:val="26"/>
                <w:szCs w:val="26"/>
              </w:rPr>
              <w:t>HÀ TĨNH</w:t>
            </w:r>
            <w:r w:rsidRPr="006D39C8">
              <w:rPr>
                <w:rFonts w:ascii="Times New Roman" w:eastAsia="Times New Roman" w:hAnsi="Times New Roman" w:cs="Times New Roman"/>
                <w:b/>
                <w:bCs/>
                <w:sz w:val="26"/>
                <w:szCs w:val="26"/>
                <w:lang w:val="vi-VN"/>
              </w:rPr>
              <w:br/>
            </w:r>
          </w:p>
        </w:tc>
        <w:tc>
          <w:tcPr>
            <w:tcW w:w="7008" w:type="dxa"/>
            <w:shd w:val="clear" w:color="auto" w:fill="FFFFFF"/>
            <w:tcMar>
              <w:top w:w="0" w:type="dxa"/>
              <w:left w:w="108" w:type="dxa"/>
              <w:bottom w:w="0" w:type="dxa"/>
              <w:right w:w="108" w:type="dxa"/>
            </w:tcMar>
            <w:hideMark/>
          </w:tcPr>
          <w:p w:rsidR="006A706C" w:rsidRPr="006D39C8" w:rsidRDefault="00FD21B8" w:rsidP="00801DF2">
            <w:pPr>
              <w:spacing w:before="120" w:after="120" w:line="234" w:lineRule="atLeast"/>
              <w:jc w:val="center"/>
              <w:rPr>
                <w:rFonts w:ascii="Times New Roman" w:eastAsia="Times New Roman" w:hAnsi="Times New Roman" w:cs="Times New Roman"/>
                <w:sz w:val="26"/>
                <w:szCs w:val="26"/>
              </w:rPr>
            </w:pPr>
            <w:r w:rsidRPr="006D39C8">
              <w:rPr>
                <w:noProof/>
                <w:szCs w:val="28"/>
              </w:rPr>
              <mc:AlternateContent>
                <mc:Choice Requires="wps">
                  <w:drawing>
                    <wp:anchor distT="0" distB="0" distL="114300" distR="114300" simplePos="0" relativeHeight="251666432" behindDoc="0" locked="0" layoutInCell="1" allowOverlap="1" wp14:anchorId="04F0852E" wp14:editId="1A31F374">
                      <wp:simplePos x="0" y="0"/>
                      <wp:positionH relativeFrom="column">
                        <wp:posOffset>1175121</wp:posOffset>
                      </wp:positionH>
                      <wp:positionV relativeFrom="paragraph">
                        <wp:posOffset>474345</wp:posOffset>
                      </wp:positionV>
                      <wp:extent cx="1895475" cy="0"/>
                      <wp:effectExtent l="0" t="0" r="95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5pt,37.35pt" to="241.8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qd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CJ3pjSsgoFJbG2qjJ/VqnjX97pDSVUvUnkeGb2cDaVnISN6lhI0zgL/rv2gGMeTgdWzT&#10;qbFdgIQGoFNU43xTg588onCYzRfT/BFo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"/>
                  </w:pict>
                </mc:Fallback>
              </mc:AlternateContent>
            </w:r>
            <w:r w:rsidRPr="006D39C8">
              <w:rPr>
                <w:rFonts w:ascii="Times New Roman" w:eastAsia="Times New Roman" w:hAnsi="Times New Roman" w:cs="Times New Roman"/>
                <w:b/>
                <w:bCs/>
                <w:sz w:val="26"/>
                <w:szCs w:val="26"/>
                <w:lang w:val="vi-VN"/>
              </w:rPr>
              <w:t>CỘNG HÒA XÃ HỘI CHỦ NGHĨA VIỆT NAM</w:t>
            </w:r>
            <w:r w:rsidRPr="006D39C8">
              <w:rPr>
                <w:rFonts w:ascii="Times New Roman" w:eastAsia="Times New Roman" w:hAnsi="Times New Roman" w:cs="Times New Roman"/>
                <w:b/>
                <w:bCs/>
                <w:sz w:val="26"/>
                <w:szCs w:val="26"/>
                <w:lang w:val="vi-VN"/>
              </w:rPr>
              <w:br/>
              <w:t>Độc lập - Tự do - Hạnh phúc </w:t>
            </w:r>
          </w:p>
        </w:tc>
      </w:tr>
    </w:tbl>
    <w:p w:rsidR="006A706C" w:rsidRPr="006D39C8" w:rsidRDefault="006A706C" w:rsidP="006A706C">
      <w:pPr>
        <w:shd w:val="clear" w:color="auto" w:fill="FFFFFF"/>
        <w:spacing w:after="0" w:line="234" w:lineRule="atLeast"/>
        <w:jc w:val="center"/>
        <w:rPr>
          <w:rFonts w:ascii="Times New Roman" w:eastAsia="Times New Roman" w:hAnsi="Times New Roman" w:cs="Times New Roman"/>
          <w:sz w:val="28"/>
          <w:szCs w:val="28"/>
        </w:rPr>
      </w:pPr>
      <w:r w:rsidRPr="006D39C8">
        <w:rPr>
          <w:rFonts w:ascii="Times New Roman" w:eastAsia="Times New Roman" w:hAnsi="Times New Roman" w:cs="Times New Roman"/>
          <w:b/>
          <w:bCs/>
          <w:sz w:val="28"/>
          <w:szCs w:val="28"/>
          <w:lang w:val="vi-VN"/>
        </w:rPr>
        <w:t>QUY ĐỊNH</w:t>
      </w:r>
      <w:bookmarkEnd w:id="8"/>
    </w:p>
    <w:p w:rsidR="006A706C" w:rsidRPr="006D39C8" w:rsidRDefault="00426C5F" w:rsidP="006A706C">
      <w:pPr>
        <w:shd w:val="clear" w:color="auto" w:fill="FFFFFF"/>
        <w:spacing w:after="0" w:line="234" w:lineRule="atLeast"/>
        <w:jc w:val="center"/>
        <w:rPr>
          <w:rFonts w:ascii="Times New Roman" w:eastAsia="Times New Roman" w:hAnsi="Times New Roman" w:cs="Times New Roman"/>
          <w:i/>
          <w:iCs/>
          <w:sz w:val="28"/>
          <w:szCs w:val="28"/>
        </w:rPr>
      </w:pPr>
      <w:r w:rsidRPr="006D39C8">
        <w:rPr>
          <w:rFonts w:ascii="Times New Roman" w:eastAsia="Times New Roman" w:hAnsi="Times New Roman" w:cs="Times New Roman"/>
          <w:b/>
          <w:sz w:val="28"/>
          <w:szCs w:val="28"/>
        </w:rPr>
        <w:t>Q</w:t>
      </w:r>
      <w:r w:rsidR="00FD21B8" w:rsidRPr="006D39C8">
        <w:rPr>
          <w:rFonts w:ascii="Times New Roman" w:eastAsia="Times New Roman" w:hAnsi="Times New Roman" w:cs="Times New Roman"/>
          <w:b/>
          <w:sz w:val="28"/>
          <w:szCs w:val="28"/>
        </w:rPr>
        <w:t>uản lý công nghệ trên địa bàn tỉnh Hà Tĩnh</w:t>
      </w:r>
      <w:r w:rsidR="006A706C" w:rsidRPr="006D39C8">
        <w:rPr>
          <w:rFonts w:ascii="Times New Roman" w:eastAsia="Times New Roman" w:hAnsi="Times New Roman" w:cs="Times New Roman"/>
          <w:sz w:val="28"/>
          <w:szCs w:val="28"/>
        </w:rPr>
        <w:br/>
      </w:r>
      <w:r w:rsidR="006A706C" w:rsidRPr="006D39C8">
        <w:rPr>
          <w:rFonts w:ascii="Times New Roman" w:eastAsia="Times New Roman" w:hAnsi="Times New Roman" w:cs="Times New Roman"/>
          <w:i/>
          <w:iCs/>
          <w:sz w:val="28"/>
          <w:szCs w:val="28"/>
          <w:lang w:val="vi-VN"/>
        </w:rPr>
        <w:t>(Ban hành kèm theo Quyết định số</w:t>
      </w:r>
      <w:r w:rsidR="00CA6019" w:rsidRPr="006D39C8">
        <w:rPr>
          <w:rFonts w:ascii="Times New Roman" w:eastAsia="Times New Roman" w:hAnsi="Times New Roman" w:cs="Times New Roman"/>
          <w:i/>
          <w:iCs/>
          <w:sz w:val="28"/>
          <w:szCs w:val="28"/>
        </w:rPr>
        <w:t xml:space="preserve">  </w:t>
      </w:r>
      <w:r w:rsidR="006A706C" w:rsidRPr="006D39C8">
        <w:rPr>
          <w:rFonts w:ascii="Times New Roman" w:eastAsia="Times New Roman" w:hAnsi="Times New Roman" w:cs="Times New Roman"/>
          <w:i/>
          <w:iCs/>
          <w:sz w:val="28"/>
          <w:szCs w:val="28"/>
        </w:rPr>
        <w:t> </w:t>
      </w:r>
      <w:r w:rsidR="00FD21B8" w:rsidRPr="006D39C8">
        <w:rPr>
          <w:rFonts w:ascii="Times New Roman" w:eastAsia="Times New Roman" w:hAnsi="Times New Roman" w:cs="Times New Roman"/>
          <w:i/>
          <w:iCs/>
          <w:sz w:val="28"/>
          <w:szCs w:val="28"/>
        </w:rPr>
        <w:t xml:space="preserve">   </w:t>
      </w:r>
      <w:r w:rsidR="006A706C" w:rsidRPr="006D39C8">
        <w:rPr>
          <w:rFonts w:ascii="Times New Roman" w:eastAsia="Times New Roman" w:hAnsi="Times New Roman" w:cs="Times New Roman"/>
          <w:i/>
          <w:iCs/>
          <w:sz w:val="28"/>
          <w:szCs w:val="28"/>
          <w:lang w:val="vi-VN"/>
        </w:rPr>
        <w:t>/2019/QĐ-UBND </w:t>
      </w:r>
      <w:r w:rsidR="006A706C" w:rsidRPr="006D39C8">
        <w:rPr>
          <w:rFonts w:ascii="Times New Roman" w:eastAsia="Times New Roman" w:hAnsi="Times New Roman" w:cs="Times New Roman"/>
          <w:i/>
          <w:iCs/>
          <w:sz w:val="28"/>
          <w:szCs w:val="28"/>
        </w:rPr>
        <w:t>n</w:t>
      </w:r>
      <w:r w:rsidR="006A706C" w:rsidRPr="006D39C8">
        <w:rPr>
          <w:rFonts w:ascii="Times New Roman" w:eastAsia="Times New Roman" w:hAnsi="Times New Roman" w:cs="Times New Roman"/>
          <w:i/>
          <w:iCs/>
          <w:sz w:val="28"/>
          <w:szCs w:val="28"/>
          <w:lang w:val="vi-VN"/>
        </w:rPr>
        <w:t>gày</w:t>
      </w:r>
      <w:r w:rsidR="006A706C" w:rsidRPr="006D39C8">
        <w:rPr>
          <w:rFonts w:ascii="Times New Roman" w:eastAsia="Times New Roman" w:hAnsi="Times New Roman" w:cs="Times New Roman"/>
          <w:i/>
          <w:iCs/>
          <w:sz w:val="28"/>
          <w:szCs w:val="28"/>
        </w:rPr>
        <w:t> </w:t>
      </w:r>
      <w:r w:rsidR="00FD21B8" w:rsidRPr="006D39C8">
        <w:rPr>
          <w:rFonts w:ascii="Times New Roman" w:eastAsia="Times New Roman" w:hAnsi="Times New Roman" w:cs="Times New Roman"/>
          <w:i/>
          <w:iCs/>
          <w:sz w:val="28"/>
          <w:szCs w:val="28"/>
        </w:rPr>
        <w:t xml:space="preserve">   </w:t>
      </w:r>
      <w:r w:rsidR="006A706C" w:rsidRPr="006D39C8">
        <w:rPr>
          <w:rFonts w:ascii="Times New Roman" w:eastAsia="Times New Roman" w:hAnsi="Times New Roman" w:cs="Times New Roman"/>
          <w:i/>
          <w:iCs/>
          <w:sz w:val="28"/>
          <w:szCs w:val="28"/>
          <w:lang w:val="vi-VN"/>
        </w:rPr>
        <w:t xml:space="preserve">tháng </w:t>
      </w:r>
      <w:r w:rsidR="00FD21B8" w:rsidRPr="006D39C8">
        <w:rPr>
          <w:rFonts w:ascii="Times New Roman" w:eastAsia="Times New Roman" w:hAnsi="Times New Roman" w:cs="Times New Roman"/>
          <w:i/>
          <w:iCs/>
          <w:sz w:val="28"/>
          <w:szCs w:val="28"/>
        </w:rPr>
        <w:t xml:space="preserve">   </w:t>
      </w:r>
      <w:r w:rsidR="006A706C" w:rsidRPr="006D39C8">
        <w:rPr>
          <w:rFonts w:ascii="Times New Roman" w:eastAsia="Times New Roman" w:hAnsi="Times New Roman" w:cs="Times New Roman"/>
          <w:i/>
          <w:iCs/>
          <w:sz w:val="28"/>
          <w:szCs w:val="28"/>
          <w:lang w:val="vi-VN"/>
        </w:rPr>
        <w:t>năm 2019</w:t>
      </w:r>
      <w:r w:rsidR="00FD21B8" w:rsidRPr="006D39C8">
        <w:rPr>
          <w:rFonts w:ascii="Times New Roman" w:eastAsia="Times New Roman" w:hAnsi="Times New Roman" w:cs="Times New Roman"/>
          <w:i/>
          <w:iCs/>
          <w:sz w:val="28"/>
          <w:szCs w:val="28"/>
        </w:rPr>
        <w:t xml:space="preserve">     </w:t>
      </w:r>
      <w:r w:rsidR="006A706C" w:rsidRPr="006D39C8">
        <w:rPr>
          <w:rFonts w:ascii="Times New Roman" w:eastAsia="Times New Roman" w:hAnsi="Times New Roman" w:cs="Times New Roman"/>
          <w:i/>
          <w:iCs/>
          <w:sz w:val="28"/>
          <w:szCs w:val="28"/>
          <w:lang w:val="vi-VN"/>
        </w:rPr>
        <w:t xml:space="preserve"> của Ủy ban nhân dân tỉnh </w:t>
      </w:r>
      <w:r w:rsidR="00FD21B8" w:rsidRPr="006D39C8">
        <w:rPr>
          <w:rFonts w:ascii="Times New Roman" w:eastAsia="Times New Roman" w:hAnsi="Times New Roman" w:cs="Times New Roman"/>
          <w:i/>
          <w:iCs/>
          <w:sz w:val="28"/>
          <w:szCs w:val="28"/>
        </w:rPr>
        <w:t>Hà Tĩnh</w:t>
      </w:r>
      <w:r w:rsidR="006A706C" w:rsidRPr="006D39C8">
        <w:rPr>
          <w:rFonts w:ascii="Times New Roman" w:eastAsia="Times New Roman" w:hAnsi="Times New Roman" w:cs="Times New Roman"/>
          <w:i/>
          <w:iCs/>
          <w:sz w:val="28"/>
          <w:szCs w:val="28"/>
          <w:lang w:val="vi-VN"/>
        </w:rPr>
        <w:t>)</w:t>
      </w:r>
    </w:p>
    <w:p w:rsidR="001404BB" w:rsidRPr="006D39C8" w:rsidRDefault="001404BB" w:rsidP="006A706C">
      <w:pPr>
        <w:shd w:val="clear" w:color="auto" w:fill="FFFFFF"/>
        <w:spacing w:after="0" w:line="234" w:lineRule="atLeast"/>
        <w:jc w:val="center"/>
        <w:rPr>
          <w:rFonts w:ascii="Times New Roman" w:eastAsia="Times New Roman" w:hAnsi="Times New Roman" w:cs="Times New Roman"/>
          <w:sz w:val="28"/>
          <w:szCs w:val="28"/>
        </w:rPr>
      </w:pPr>
    </w:p>
    <w:p w:rsidR="006A706C" w:rsidRPr="006D39C8" w:rsidRDefault="006A706C" w:rsidP="00FD0FC1">
      <w:pPr>
        <w:shd w:val="clear" w:color="auto" w:fill="FFFFFF"/>
        <w:spacing w:before="120" w:after="0" w:line="264" w:lineRule="auto"/>
        <w:jc w:val="center"/>
        <w:rPr>
          <w:rFonts w:ascii="Times New Roman" w:eastAsia="Times New Roman" w:hAnsi="Times New Roman" w:cs="Times New Roman"/>
          <w:sz w:val="28"/>
          <w:szCs w:val="28"/>
        </w:rPr>
      </w:pPr>
      <w:bookmarkStart w:id="9" w:name="chuong_1"/>
      <w:r w:rsidRPr="006D39C8">
        <w:rPr>
          <w:rFonts w:ascii="Times New Roman" w:eastAsia="Times New Roman" w:hAnsi="Times New Roman" w:cs="Times New Roman"/>
          <w:b/>
          <w:bCs/>
          <w:sz w:val="28"/>
          <w:szCs w:val="28"/>
          <w:lang w:val="vi-VN"/>
        </w:rPr>
        <w:t>Ch</w:t>
      </w:r>
      <w:r w:rsidRPr="006D39C8">
        <w:rPr>
          <w:rFonts w:ascii="Times New Roman" w:eastAsia="Times New Roman" w:hAnsi="Times New Roman" w:cs="Times New Roman"/>
          <w:b/>
          <w:bCs/>
          <w:sz w:val="28"/>
          <w:szCs w:val="28"/>
        </w:rPr>
        <w:t>ươ</w:t>
      </w:r>
      <w:bookmarkEnd w:id="9"/>
      <w:r w:rsidRPr="006D39C8">
        <w:rPr>
          <w:rFonts w:ascii="Times New Roman" w:eastAsia="Times New Roman" w:hAnsi="Times New Roman" w:cs="Times New Roman"/>
          <w:b/>
          <w:bCs/>
          <w:sz w:val="28"/>
          <w:szCs w:val="28"/>
          <w:lang w:val="vi-VN"/>
        </w:rPr>
        <w:t>ng I</w:t>
      </w:r>
    </w:p>
    <w:p w:rsidR="006A706C" w:rsidRPr="006D39C8" w:rsidRDefault="006A706C" w:rsidP="00FD0FC1">
      <w:pPr>
        <w:shd w:val="clear" w:color="auto" w:fill="FFFFFF"/>
        <w:spacing w:before="120" w:after="0" w:line="264" w:lineRule="auto"/>
        <w:jc w:val="center"/>
        <w:rPr>
          <w:rFonts w:ascii="Times New Roman" w:eastAsia="Times New Roman" w:hAnsi="Times New Roman" w:cs="Times New Roman"/>
          <w:b/>
          <w:bCs/>
          <w:sz w:val="28"/>
          <w:szCs w:val="28"/>
        </w:rPr>
      </w:pPr>
      <w:bookmarkStart w:id="10" w:name="chuong_1_name"/>
      <w:r w:rsidRPr="006D39C8">
        <w:rPr>
          <w:rFonts w:ascii="Times New Roman" w:eastAsia="Times New Roman" w:hAnsi="Times New Roman" w:cs="Times New Roman"/>
          <w:b/>
          <w:bCs/>
          <w:sz w:val="28"/>
          <w:szCs w:val="28"/>
          <w:lang w:val="vi-VN"/>
        </w:rPr>
        <w:t>QUY ĐỊNH CHUNG</w:t>
      </w:r>
      <w:bookmarkEnd w:id="10"/>
    </w:p>
    <w:p w:rsidR="00301C30" w:rsidRPr="006D39C8" w:rsidRDefault="00301C30" w:rsidP="00335D7B">
      <w:pPr>
        <w:shd w:val="clear" w:color="auto" w:fill="FFFFFF"/>
        <w:spacing w:before="60" w:after="40" w:line="240" w:lineRule="auto"/>
        <w:jc w:val="center"/>
        <w:rPr>
          <w:rFonts w:ascii="Times New Roman" w:eastAsia="Times New Roman" w:hAnsi="Times New Roman" w:cs="Times New Roman"/>
          <w:sz w:val="28"/>
          <w:szCs w:val="28"/>
        </w:rPr>
      </w:pP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bookmarkStart w:id="11" w:name="dieu_1_1"/>
      <w:r w:rsidRPr="006D39C8">
        <w:rPr>
          <w:rFonts w:ascii="Times New Roman" w:eastAsia="Times New Roman" w:hAnsi="Times New Roman" w:cs="Times New Roman"/>
          <w:b/>
          <w:bCs/>
          <w:sz w:val="28"/>
          <w:szCs w:val="28"/>
          <w:lang w:val="vi-VN"/>
        </w:rPr>
        <w:t>Điều 1. Phạm vi điều chỉnh</w:t>
      </w:r>
      <w:bookmarkEnd w:id="11"/>
    </w:p>
    <w:p w:rsidR="006A706C" w:rsidRPr="006D39C8" w:rsidRDefault="00F21E72"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t xml:space="preserve">1. </w:t>
      </w:r>
      <w:r w:rsidR="006A706C" w:rsidRPr="006D39C8">
        <w:rPr>
          <w:rFonts w:ascii="Times New Roman" w:eastAsia="Times New Roman" w:hAnsi="Times New Roman" w:cs="Times New Roman"/>
          <w:sz w:val="28"/>
          <w:szCs w:val="28"/>
          <w:lang w:val="vi-VN"/>
        </w:rPr>
        <w:t xml:space="preserve">Quy định này quy định cụ thể một số nội dung trong công tác quản lý nhà nước về công nghệ; </w:t>
      </w:r>
      <w:r w:rsidR="00E841E2" w:rsidRPr="006D39C8">
        <w:rPr>
          <w:rFonts w:ascii="Times New Roman" w:eastAsia="Times New Roman" w:hAnsi="Times New Roman" w:cs="Times New Roman"/>
          <w:sz w:val="28"/>
          <w:szCs w:val="28"/>
        </w:rPr>
        <w:t>quy định</w:t>
      </w:r>
      <w:r w:rsidR="00B72F1B" w:rsidRPr="006D39C8">
        <w:rPr>
          <w:rFonts w:ascii="Times New Roman" w:eastAsia="Times New Roman" w:hAnsi="Times New Roman" w:cs="Times New Roman"/>
          <w:sz w:val="28"/>
          <w:szCs w:val="28"/>
        </w:rPr>
        <w:t xml:space="preserve"> về</w:t>
      </w:r>
      <w:r w:rsidR="00E841E2" w:rsidRPr="006D39C8">
        <w:rPr>
          <w:rFonts w:ascii="Times New Roman" w:eastAsia="Times New Roman" w:hAnsi="Times New Roman" w:cs="Times New Roman"/>
          <w:sz w:val="28"/>
          <w:szCs w:val="28"/>
        </w:rPr>
        <w:t xml:space="preserve"> </w:t>
      </w:r>
      <w:r w:rsidR="006A706C" w:rsidRPr="006D39C8">
        <w:rPr>
          <w:rFonts w:ascii="Times New Roman" w:eastAsia="Times New Roman" w:hAnsi="Times New Roman" w:cs="Times New Roman"/>
          <w:sz w:val="28"/>
          <w:szCs w:val="28"/>
          <w:lang w:val="vi-VN"/>
        </w:rPr>
        <w:t xml:space="preserve">thẩm định </w:t>
      </w:r>
      <w:r w:rsidR="006E457A" w:rsidRPr="006D39C8">
        <w:rPr>
          <w:rFonts w:ascii="Times New Roman" w:eastAsia="Times New Roman" w:hAnsi="Times New Roman" w:cs="Times New Roman"/>
          <w:sz w:val="28"/>
          <w:szCs w:val="28"/>
        </w:rPr>
        <w:t xml:space="preserve">hoặc có ý kiến về </w:t>
      </w:r>
      <w:r w:rsidR="006A706C" w:rsidRPr="006D39C8">
        <w:rPr>
          <w:rFonts w:ascii="Times New Roman" w:eastAsia="Times New Roman" w:hAnsi="Times New Roman" w:cs="Times New Roman"/>
          <w:sz w:val="28"/>
          <w:szCs w:val="28"/>
          <w:lang w:val="vi-VN"/>
        </w:rPr>
        <w:t>công nghệ các d</w:t>
      </w:r>
      <w:r w:rsidR="006A706C" w:rsidRPr="006D39C8">
        <w:rPr>
          <w:rFonts w:ascii="Times New Roman" w:eastAsia="Times New Roman" w:hAnsi="Times New Roman" w:cs="Times New Roman"/>
          <w:sz w:val="28"/>
          <w:szCs w:val="28"/>
        </w:rPr>
        <w:t>ự </w:t>
      </w:r>
      <w:r w:rsidR="006A706C" w:rsidRPr="006D39C8">
        <w:rPr>
          <w:rFonts w:ascii="Times New Roman" w:eastAsia="Times New Roman" w:hAnsi="Times New Roman" w:cs="Times New Roman"/>
          <w:sz w:val="28"/>
          <w:szCs w:val="28"/>
          <w:lang w:val="vi-VN"/>
        </w:rPr>
        <w:t>án đầu tư (sau đâ</w:t>
      </w:r>
      <w:r w:rsidR="006A706C" w:rsidRPr="006D39C8">
        <w:rPr>
          <w:rFonts w:ascii="Times New Roman" w:eastAsia="Times New Roman" w:hAnsi="Times New Roman" w:cs="Times New Roman"/>
          <w:sz w:val="28"/>
          <w:szCs w:val="28"/>
        </w:rPr>
        <w:t>y </w:t>
      </w:r>
      <w:r w:rsidR="006A706C" w:rsidRPr="006D39C8">
        <w:rPr>
          <w:rFonts w:ascii="Times New Roman" w:eastAsia="Times New Roman" w:hAnsi="Times New Roman" w:cs="Times New Roman"/>
          <w:sz w:val="28"/>
          <w:szCs w:val="28"/>
          <w:lang w:val="vi-VN"/>
        </w:rPr>
        <w:t>gọi t</w:t>
      </w:r>
      <w:r w:rsidR="006A706C" w:rsidRPr="006D39C8">
        <w:rPr>
          <w:rFonts w:ascii="Times New Roman" w:eastAsia="Times New Roman" w:hAnsi="Times New Roman" w:cs="Times New Roman"/>
          <w:sz w:val="28"/>
          <w:szCs w:val="28"/>
        </w:rPr>
        <w:t>ắ</w:t>
      </w:r>
      <w:r w:rsidR="006A706C" w:rsidRPr="006D39C8">
        <w:rPr>
          <w:rFonts w:ascii="Times New Roman" w:eastAsia="Times New Roman" w:hAnsi="Times New Roman" w:cs="Times New Roman"/>
          <w:sz w:val="28"/>
          <w:szCs w:val="28"/>
          <w:lang w:val="vi-VN"/>
        </w:rPr>
        <w:t xml:space="preserve">t là thẩm định công nghệ); </w:t>
      </w:r>
      <w:r w:rsidR="00AE1ADD" w:rsidRPr="006D39C8">
        <w:rPr>
          <w:rFonts w:ascii="Times New Roman" w:eastAsia="Times New Roman" w:hAnsi="Times New Roman" w:cs="Times New Roman"/>
          <w:sz w:val="28"/>
          <w:szCs w:val="28"/>
        </w:rPr>
        <w:t xml:space="preserve">quy định </w:t>
      </w:r>
      <w:r w:rsidR="00601C10" w:rsidRPr="006D39C8">
        <w:rPr>
          <w:rFonts w:ascii="Times New Roman" w:eastAsia="Times New Roman" w:hAnsi="Times New Roman" w:cs="Times New Roman"/>
          <w:sz w:val="28"/>
          <w:szCs w:val="28"/>
        </w:rPr>
        <w:t xml:space="preserve">về </w:t>
      </w:r>
      <w:r w:rsidR="006A706C" w:rsidRPr="006D39C8">
        <w:rPr>
          <w:rFonts w:ascii="Times New Roman" w:eastAsia="Times New Roman" w:hAnsi="Times New Roman" w:cs="Times New Roman"/>
          <w:sz w:val="28"/>
          <w:szCs w:val="28"/>
          <w:lang w:val="vi-VN"/>
        </w:rPr>
        <w:t xml:space="preserve">chuyển giao công nghệ; </w:t>
      </w:r>
      <w:r w:rsidR="00C201ED" w:rsidRPr="006D39C8">
        <w:rPr>
          <w:rFonts w:ascii="Times New Roman" w:eastAsia="Times New Roman" w:hAnsi="Times New Roman" w:cs="Times New Roman"/>
          <w:sz w:val="28"/>
          <w:szCs w:val="28"/>
        </w:rPr>
        <w:t xml:space="preserve">quy định về </w:t>
      </w:r>
      <w:r w:rsidR="001E225E" w:rsidRPr="006D39C8">
        <w:rPr>
          <w:rFonts w:ascii="Times New Roman" w:eastAsia="Times New Roman" w:hAnsi="Times New Roman" w:cs="Times New Roman"/>
          <w:sz w:val="28"/>
          <w:szCs w:val="28"/>
        </w:rPr>
        <w:t xml:space="preserve">nhập khẩu, </w:t>
      </w:r>
      <w:r w:rsidR="002A4A73" w:rsidRPr="006D39C8">
        <w:rPr>
          <w:rFonts w:ascii="Times New Roman" w:eastAsia="Times New Roman" w:hAnsi="Times New Roman" w:cs="Times New Roman"/>
          <w:sz w:val="28"/>
          <w:szCs w:val="28"/>
        </w:rPr>
        <w:t>quản lý</w:t>
      </w:r>
      <w:r w:rsidR="00C201ED" w:rsidRPr="006D39C8">
        <w:rPr>
          <w:rFonts w:ascii="Times New Roman" w:eastAsia="Times New Roman" w:hAnsi="Times New Roman" w:cs="Times New Roman"/>
          <w:sz w:val="28"/>
          <w:szCs w:val="28"/>
        </w:rPr>
        <w:t xml:space="preserve"> máy móc, thiết bị, dây chuyền công nghệ đã qua sử dụng</w:t>
      </w:r>
      <w:r w:rsidR="006A706C" w:rsidRPr="006D39C8">
        <w:rPr>
          <w:rFonts w:ascii="Times New Roman" w:eastAsia="Times New Roman" w:hAnsi="Times New Roman" w:cs="Times New Roman"/>
          <w:sz w:val="28"/>
          <w:szCs w:val="28"/>
          <w:lang w:val="vi-VN"/>
        </w:rPr>
        <w:t xml:space="preserve"> trên địa bàn tỉnh </w:t>
      </w:r>
      <w:r w:rsidR="00FE0059" w:rsidRPr="006D39C8">
        <w:rPr>
          <w:rFonts w:ascii="Times New Roman" w:eastAsia="Times New Roman" w:hAnsi="Times New Roman" w:cs="Times New Roman"/>
          <w:sz w:val="28"/>
          <w:szCs w:val="28"/>
        </w:rPr>
        <w:t>Hà Tĩnh</w:t>
      </w:r>
      <w:r w:rsidR="006A706C" w:rsidRPr="006D39C8">
        <w:rPr>
          <w:rFonts w:ascii="Times New Roman" w:eastAsia="Times New Roman" w:hAnsi="Times New Roman" w:cs="Times New Roman"/>
          <w:sz w:val="28"/>
          <w:szCs w:val="28"/>
          <w:lang w:val="vi-VN"/>
        </w:rPr>
        <w:t>.</w:t>
      </w:r>
    </w:p>
    <w:p w:rsidR="002E5FA9" w:rsidRPr="006D39C8" w:rsidRDefault="002E5FA9"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t>2. Các</w:t>
      </w:r>
      <w:r w:rsidR="00296BFD" w:rsidRPr="006D39C8">
        <w:rPr>
          <w:rFonts w:ascii="Times New Roman" w:eastAsia="Times New Roman" w:hAnsi="Times New Roman" w:cs="Times New Roman"/>
          <w:sz w:val="28"/>
          <w:szCs w:val="28"/>
        </w:rPr>
        <w:t xml:space="preserve"> quy định</w:t>
      </w:r>
      <w:r w:rsidRPr="006D39C8">
        <w:rPr>
          <w:rFonts w:ascii="Times New Roman" w:eastAsia="Times New Roman" w:hAnsi="Times New Roman" w:cs="Times New Roman"/>
          <w:sz w:val="28"/>
          <w:szCs w:val="28"/>
        </w:rPr>
        <w:t xml:space="preserve"> </w:t>
      </w:r>
      <w:r w:rsidR="00296BFD" w:rsidRPr="006D39C8">
        <w:rPr>
          <w:rFonts w:ascii="Times New Roman" w:eastAsia="Times New Roman" w:hAnsi="Times New Roman" w:cs="Times New Roman"/>
          <w:sz w:val="28"/>
          <w:szCs w:val="28"/>
        </w:rPr>
        <w:t xml:space="preserve">khác </w:t>
      </w:r>
      <w:r w:rsidRPr="006D39C8">
        <w:rPr>
          <w:rFonts w:ascii="Times New Roman" w:eastAsia="Times New Roman" w:hAnsi="Times New Roman" w:cs="Times New Roman"/>
          <w:sz w:val="28"/>
          <w:szCs w:val="28"/>
        </w:rPr>
        <w:t xml:space="preserve">không quy định tại Quy định này, được thực hiện theo </w:t>
      </w:r>
      <w:r w:rsidR="00966D5A" w:rsidRPr="006D39C8">
        <w:rPr>
          <w:rFonts w:ascii="Times New Roman" w:eastAsia="Times New Roman" w:hAnsi="Times New Roman" w:cs="Times New Roman"/>
          <w:sz w:val="28"/>
          <w:szCs w:val="28"/>
        </w:rPr>
        <w:t xml:space="preserve">Luật Chuyển giao công nghệ và </w:t>
      </w:r>
      <w:r w:rsidRPr="006D39C8">
        <w:rPr>
          <w:rFonts w:ascii="Times New Roman" w:eastAsia="Times New Roman" w:hAnsi="Times New Roman" w:cs="Times New Roman"/>
          <w:sz w:val="28"/>
          <w:szCs w:val="28"/>
        </w:rPr>
        <w:t xml:space="preserve">các </w:t>
      </w:r>
      <w:r w:rsidR="00A15EFF" w:rsidRPr="006D39C8">
        <w:rPr>
          <w:rFonts w:ascii="Times New Roman" w:eastAsia="Times New Roman" w:hAnsi="Times New Roman" w:cs="Times New Roman"/>
          <w:sz w:val="28"/>
          <w:szCs w:val="28"/>
        </w:rPr>
        <w:t>văn bản quy phạm pháp luật có liên quan.</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bookmarkStart w:id="12" w:name="dieu_2_1"/>
      <w:r w:rsidRPr="006D39C8">
        <w:rPr>
          <w:rFonts w:ascii="Times New Roman" w:eastAsia="Times New Roman" w:hAnsi="Times New Roman" w:cs="Times New Roman"/>
          <w:b/>
          <w:bCs/>
          <w:sz w:val="28"/>
          <w:szCs w:val="28"/>
          <w:lang w:val="vi-VN"/>
        </w:rPr>
        <w:t>Điều 2. Đối tượng áp dụng</w:t>
      </w:r>
      <w:bookmarkEnd w:id="12"/>
    </w:p>
    <w:p w:rsidR="00D13150"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Quy định này được áp dụng đối với các cơ quan quản lý nhà nước; các tổ chức, cá nhân có liên quan</w:t>
      </w:r>
      <w:r w:rsidR="006E457A" w:rsidRPr="006D39C8">
        <w:rPr>
          <w:rFonts w:ascii="Times New Roman" w:eastAsia="Times New Roman" w:hAnsi="Times New Roman" w:cs="Times New Roman"/>
          <w:sz w:val="28"/>
          <w:szCs w:val="28"/>
        </w:rPr>
        <w:t xml:space="preserve"> đến việc </w:t>
      </w:r>
      <w:r w:rsidR="00DF5EE2" w:rsidRPr="006D39C8">
        <w:rPr>
          <w:rFonts w:ascii="Times New Roman" w:eastAsia="Times New Roman" w:hAnsi="Times New Roman" w:cs="Times New Roman"/>
          <w:sz w:val="28"/>
          <w:szCs w:val="28"/>
          <w:lang w:val="vi-VN"/>
        </w:rPr>
        <w:t xml:space="preserve">thẩm định </w:t>
      </w:r>
      <w:r w:rsidR="00DF5EE2" w:rsidRPr="006D39C8">
        <w:rPr>
          <w:rFonts w:ascii="Times New Roman" w:eastAsia="Times New Roman" w:hAnsi="Times New Roman" w:cs="Times New Roman"/>
          <w:sz w:val="28"/>
          <w:szCs w:val="28"/>
        </w:rPr>
        <w:t xml:space="preserve">hoặc có ý kiến về </w:t>
      </w:r>
      <w:r w:rsidR="00DF5EE2" w:rsidRPr="006D39C8">
        <w:rPr>
          <w:rFonts w:ascii="Times New Roman" w:eastAsia="Times New Roman" w:hAnsi="Times New Roman" w:cs="Times New Roman"/>
          <w:sz w:val="28"/>
          <w:szCs w:val="28"/>
          <w:lang w:val="vi-VN"/>
        </w:rPr>
        <w:t>công nghệ các d</w:t>
      </w:r>
      <w:r w:rsidR="00DF5EE2" w:rsidRPr="006D39C8">
        <w:rPr>
          <w:rFonts w:ascii="Times New Roman" w:eastAsia="Times New Roman" w:hAnsi="Times New Roman" w:cs="Times New Roman"/>
          <w:sz w:val="28"/>
          <w:szCs w:val="28"/>
        </w:rPr>
        <w:t>ự </w:t>
      </w:r>
      <w:r w:rsidR="00DF5EE2" w:rsidRPr="006D39C8">
        <w:rPr>
          <w:rFonts w:ascii="Times New Roman" w:eastAsia="Times New Roman" w:hAnsi="Times New Roman" w:cs="Times New Roman"/>
          <w:sz w:val="28"/>
          <w:szCs w:val="28"/>
          <w:lang w:val="vi-VN"/>
        </w:rPr>
        <w:t xml:space="preserve">án đầu tư; </w:t>
      </w:r>
      <w:r w:rsidR="00DF5EE2" w:rsidRPr="006D39C8">
        <w:rPr>
          <w:rFonts w:ascii="Times New Roman" w:eastAsia="Times New Roman" w:hAnsi="Times New Roman" w:cs="Times New Roman"/>
          <w:sz w:val="28"/>
          <w:szCs w:val="28"/>
        </w:rPr>
        <w:t xml:space="preserve">quy định về </w:t>
      </w:r>
      <w:r w:rsidR="00DF5EE2" w:rsidRPr="006D39C8">
        <w:rPr>
          <w:rFonts w:ascii="Times New Roman" w:eastAsia="Times New Roman" w:hAnsi="Times New Roman" w:cs="Times New Roman"/>
          <w:sz w:val="28"/>
          <w:szCs w:val="28"/>
          <w:lang w:val="vi-VN"/>
        </w:rPr>
        <w:t xml:space="preserve">chuyển giao công nghệ; </w:t>
      </w:r>
      <w:r w:rsidR="00DF5EE2" w:rsidRPr="006D39C8">
        <w:rPr>
          <w:rFonts w:ascii="Times New Roman" w:eastAsia="Times New Roman" w:hAnsi="Times New Roman" w:cs="Times New Roman"/>
          <w:sz w:val="28"/>
          <w:szCs w:val="28"/>
        </w:rPr>
        <w:t xml:space="preserve">quy định về </w:t>
      </w:r>
      <w:r w:rsidR="002172D6" w:rsidRPr="006D39C8">
        <w:rPr>
          <w:rFonts w:ascii="Times New Roman" w:eastAsia="Times New Roman" w:hAnsi="Times New Roman" w:cs="Times New Roman"/>
          <w:sz w:val="28"/>
          <w:szCs w:val="28"/>
        </w:rPr>
        <w:t xml:space="preserve">nhập khẩu, </w:t>
      </w:r>
      <w:r w:rsidR="006201AF" w:rsidRPr="006D39C8">
        <w:rPr>
          <w:rFonts w:ascii="Times New Roman" w:eastAsia="Times New Roman" w:hAnsi="Times New Roman" w:cs="Times New Roman"/>
          <w:sz w:val="28"/>
          <w:szCs w:val="28"/>
        </w:rPr>
        <w:t>quản lý</w:t>
      </w:r>
      <w:r w:rsidR="00DF5EE2" w:rsidRPr="006D39C8">
        <w:rPr>
          <w:rFonts w:ascii="Times New Roman" w:eastAsia="Times New Roman" w:hAnsi="Times New Roman" w:cs="Times New Roman"/>
          <w:sz w:val="28"/>
          <w:szCs w:val="28"/>
        </w:rPr>
        <w:t xml:space="preserve"> máy móc, thiết bị, dây chuyền công nghệ đã qua sử dụng</w:t>
      </w:r>
      <w:r w:rsidR="00DF5EE2" w:rsidRPr="006D39C8">
        <w:rPr>
          <w:rFonts w:ascii="Times New Roman" w:eastAsia="Times New Roman" w:hAnsi="Times New Roman" w:cs="Times New Roman"/>
          <w:sz w:val="28"/>
          <w:szCs w:val="28"/>
          <w:lang w:val="vi-VN"/>
        </w:rPr>
        <w:t xml:space="preserve"> trên địa bàn tỉnh </w:t>
      </w:r>
      <w:r w:rsidR="00DF5EE2" w:rsidRPr="006D39C8">
        <w:rPr>
          <w:rFonts w:ascii="Times New Roman" w:eastAsia="Times New Roman" w:hAnsi="Times New Roman" w:cs="Times New Roman"/>
          <w:sz w:val="28"/>
          <w:szCs w:val="28"/>
        </w:rPr>
        <w:t>Hà Tĩnh</w:t>
      </w:r>
      <w:r w:rsidR="00DF5EE2" w:rsidRPr="006D39C8">
        <w:rPr>
          <w:rFonts w:ascii="Times New Roman" w:eastAsia="Times New Roman" w:hAnsi="Times New Roman" w:cs="Times New Roman"/>
          <w:sz w:val="28"/>
          <w:szCs w:val="28"/>
          <w:lang w:val="vi-VN"/>
        </w:rPr>
        <w:t>.</w:t>
      </w:r>
    </w:p>
    <w:p w:rsidR="00816511" w:rsidRPr="006D39C8" w:rsidRDefault="00816511" w:rsidP="006A0099">
      <w:pPr>
        <w:shd w:val="clear" w:color="auto" w:fill="FFFFFF"/>
        <w:spacing w:beforeLines="40" w:before="96" w:after="0" w:line="240" w:lineRule="auto"/>
        <w:ind w:firstLine="720"/>
        <w:jc w:val="both"/>
        <w:rPr>
          <w:rFonts w:ascii="Times New Roman" w:eastAsia="Times New Roman" w:hAnsi="Times New Roman" w:cs="Times New Roman"/>
          <w:b/>
          <w:sz w:val="28"/>
          <w:szCs w:val="28"/>
        </w:rPr>
      </w:pPr>
      <w:r w:rsidRPr="006D39C8">
        <w:rPr>
          <w:rFonts w:ascii="Times New Roman" w:eastAsia="Times New Roman" w:hAnsi="Times New Roman" w:cs="Times New Roman"/>
          <w:b/>
          <w:sz w:val="28"/>
          <w:szCs w:val="28"/>
        </w:rPr>
        <w:t>Điều 3. Giải thích từ ngữ</w:t>
      </w:r>
    </w:p>
    <w:p w:rsidR="00816511" w:rsidRPr="006D39C8" w:rsidRDefault="00816511"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t>Các từ ngữ sử dụng trong Quy định này thống nhất với các từ ngữ sử dụng trong Luật Chuyển giao công nghệ ngày 19 tháng 6 năm 2017, Luật Đầu tư ngày 26</w:t>
      </w:r>
      <w:r w:rsidR="00CC0480" w:rsidRPr="006D39C8">
        <w:rPr>
          <w:rFonts w:ascii="Times New Roman" w:eastAsia="Times New Roman" w:hAnsi="Times New Roman" w:cs="Times New Roman"/>
          <w:sz w:val="28"/>
          <w:szCs w:val="28"/>
        </w:rPr>
        <w:t xml:space="preserve"> tháng </w:t>
      </w:r>
      <w:r w:rsidRPr="006D39C8">
        <w:rPr>
          <w:rFonts w:ascii="Times New Roman" w:eastAsia="Times New Roman" w:hAnsi="Times New Roman" w:cs="Times New Roman"/>
          <w:sz w:val="28"/>
          <w:szCs w:val="28"/>
        </w:rPr>
        <w:t>11</w:t>
      </w:r>
      <w:r w:rsidR="00CC0480" w:rsidRPr="006D39C8">
        <w:rPr>
          <w:rFonts w:ascii="Times New Roman" w:eastAsia="Times New Roman" w:hAnsi="Times New Roman" w:cs="Times New Roman"/>
          <w:sz w:val="28"/>
          <w:szCs w:val="28"/>
        </w:rPr>
        <w:t xml:space="preserve"> năm </w:t>
      </w:r>
      <w:r w:rsidRPr="006D39C8">
        <w:rPr>
          <w:rFonts w:ascii="Times New Roman" w:eastAsia="Times New Roman" w:hAnsi="Times New Roman" w:cs="Times New Roman"/>
          <w:sz w:val="28"/>
          <w:szCs w:val="28"/>
        </w:rPr>
        <w:t>2014, Luật Bảo vệ môi trường ngày 23 tháng 6 năm 2014 và các văn bản quy phạm pháp luật có liên quan.</w:t>
      </w:r>
    </w:p>
    <w:p w:rsidR="006A706C" w:rsidRPr="006D39C8" w:rsidRDefault="006A706C" w:rsidP="006A0099">
      <w:pPr>
        <w:shd w:val="clear" w:color="auto" w:fill="FFFFFF"/>
        <w:spacing w:beforeLines="40" w:before="96" w:after="0" w:line="240" w:lineRule="auto"/>
        <w:jc w:val="center"/>
        <w:rPr>
          <w:rFonts w:ascii="Times New Roman" w:eastAsia="Times New Roman" w:hAnsi="Times New Roman" w:cs="Times New Roman"/>
          <w:sz w:val="28"/>
          <w:szCs w:val="28"/>
        </w:rPr>
      </w:pPr>
      <w:bookmarkStart w:id="13" w:name="chuong_2"/>
      <w:r w:rsidRPr="006D39C8">
        <w:rPr>
          <w:rFonts w:ascii="Times New Roman" w:eastAsia="Times New Roman" w:hAnsi="Times New Roman" w:cs="Times New Roman"/>
          <w:b/>
          <w:bCs/>
          <w:sz w:val="28"/>
          <w:szCs w:val="28"/>
          <w:lang w:val="vi-VN"/>
        </w:rPr>
        <w:t>Chương II</w:t>
      </w:r>
      <w:bookmarkEnd w:id="13"/>
    </w:p>
    <w:p w:rsidR="006A706C" w:rsidRPr="006D39C8" w:rsidRDefault="006A706C" w:rsidP="006A0099">
      <w:pPr>
        <w:shd w:val="clear" w:color="auto" w:fill="FFFFFF"/>
        <w:spacing w:beforeLines="40" w:before="96" w:after="0" w:line="240" w:lineRule="auto"/>
        <w:jc w:val="center"/>
        <w:rPr>
          <w:rFonts w:ascii="Times New Roman" w:eastAsia="Times New Roman" w:hAnsi="Times New Roman" w:cs="Times New Roman"/>
          <w:b/>
          <w:bCs/>
          <w:sz w:val="28"/>
          <w:szCs w:val="28"/>
        </w:rPr>
      </w:pPr>
      <w:bookmarkStart w:id="14" w:name="chuong_2_name"/>
      <w:r w:rsidRPr="006D39C8">
        <w:rPr>
          <w:rFonts w:ascii="Times New Roman" w:eastAsia="Times New Roman" w:hAnsi="Times New Roman" w:cs="Times New Roman"/>
          <w:b/>
          <w:bCs/>
          <w:sz w:val="28"/>
          <w:szCs w:val="28"/>
          <w:lang w:val="vi-VN"/>
        </w:rPr>
        <w:t>NHỮNG QUY ĐỊNH CỤ THỂ</w:t>
      </w:r>
      <w:bookmarkEnd w:id="14"/>
    </w:p>
    <w:p w:rsidR="00406C4D" w:rsidRPr="006D39C8" w:rsidRDefault="00406C4D" w:rsidP="006A0099">
      <w:pPr>
        <w:shd w:val="clear" w:color="auto" w:fill="FFFFFF"/>
        <w:spacing w:beforeLines="40" w:before="96" w:after="0" w:line="240" w:lineRule="auto"/>
        <w:jc w:val="center"/>
        <w:rPr>
          <w:rFonts w:ascii="Times New Roman" w:eastAsia="Times New Roman" w:hAnsi="Times New Roman" w:cs="Times New Roman"/>
          <w:sz w:val="28"/>
          <w:szCs w:val="28"/>
        </w:rPr>
      </w:pPr>
    </w:p>
    <w:p w:rsidR="00091389" w:rsidRPr="006D39C8" w:rsidRDefault="00091389" w:rsidP="006A0099">
      <w:pPr>
        <w:shd w:val="clear" w:color="auto" w:fill="FFFFFF"/>
        <w:spacing w:beforeLines="40" w:before="96" w:after="0" w:line="240" w:lineRule="auto"/>
        <w:jc w:val="center"/>
        <w:rPr>
          <w:rFonts w:ascii="Times New Roman" w:eastAsia="Times New Roman" w:hAnsi="Times New Roman" w:cs="Times New Roman"/>
          <w:b/>
          <w:bCs/>
          <w:sz w:val="28"/>
          <w:szCs w:val="28"/>
        </w:rPr>
      </w:pPr>
      <w:bookmarkStart w:id="15" w:name="muc_1"/>
      <w:r w:rsidRPr="006D39C8">
        <w:rPr>
          <w:rFonts w:ascii="Times New Roman" w:eastAsia="Times New Roman" w:hAnsi="Times New Roman" w:cs="Times New Roman"/>
          <w:b/>
          <w:bCs/>
          <w:sz w:val="28"/>
          <w:szCs w:val="28"/>
          <w:lang w:val="vi-VN"/>
        </w:rPr>
        <w:t>Mục 1</w:t>
      </w:r>
    </w:p>
    <w:p w:rsidR="006A706C" w:rsidRPr="006D39C8" w:rsidRDefault="00FA5309" w:rsidP="006A0099">
      <w:pPr>
        <w:shd w:val="clear" w:color="auto" w:fill="FFFFFF"/>
        <w:spacing w:beforeLines="40" w:before="96" w:after="0" w:line="240" w:lineRule="auto"/>
        <w:jc w:val="center"/>
        <w:rPr>
          <w:rFonts w:ascii="Times New Roman" w:eastAsia="Times New Roman" w:hAnsi="Times New Roman" w:cs="Times New Roman"/>
          <w:b/>
          <w:bCs/>
          <w:sz w:val="28"/>
          <w:szCs w:val="28"/>
        </w:rPr>
      </w:pPr>
      <w:r w:rsidRPr="006D39C8">
        <w:rPr>
          <w:rFonts w:ascii="Times New Roman" w:eastAsia="Times New Roman" w:hAnsi="Times New Roman" w:cs="Times New Roman"/>
          <w:b/>
          <w:bCs/>
          <w:sz w:val="28"/>
          <w:szCs w:val="28"/>
        </w:rPr>
        <w:t xml:space="preserve">QUY ĐỊNH VỀ </w:t>
      </w:r>
      <w:r w:rsidR="006A706C" w:rsidRPr="006D39C8">
        <w:rPr>
          <w:rFonts w:ascii="Times New Roman" w:eastAsia="Times New Roman" w:hAnsi="Times New Roman" w:cs="Times New Roman"/>
          <w:b/>
          <w:bCs/>
          <w:sz w:val="28"/>
          <w:szCs w:val="28"/>
          <w:lang w:val="vi-VN"/>
        </w:rPr>
        <w:t>THẨM ĐỊNH CÔNG NGHỆ DỰ ÁN ĐẦU TƯ</w:t>
      </w:r>
      <w:bookmarkEnd w:id="15"/>
    </w:p>
    <w:p w:rsidR="00406C4D" w:rsidRPr="006D39C8" w:rsidRDefault="00406C4D" w:rsidP="006A0099">
      <w:pPr>
        <w:shd w:val="clear" w:color="auto" w:fill="FFFFFF"/>
        <w:spacing w:beforeLines="40" w:before="96" w:after="0" w:line="240" w:lineRule="auto"/>
        <w:jc w:val="both"/>
        <w:rPr>
          <w:rFonts w:ascii="Times New Roman" w:eastAsia="Times New Roman" w:hAnsi="Times New Roman" w:cs="Times New Roman"/>
          <w:sz w:val="28"/>
          <w:szCs w:val="28"/>
        </w:rPr>
      </w:pPr>
    </w:p>
    <w:p w:rsidR="006A706C" w:rsidRPr="006D39C8" w:rsidRDefault="00D71587"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bookmarkStart w:id="16" w:name="dieu_3_1"/>
      <w:r w:rsidRPr="006D39C8">
        <w:rPr>
          <w:rFonts w:ascii="Times New Roman" w:eastAsia="Times New Roman" w:hAnsi="Times New Roman" w:cs="Times New Roman"/>
          <w:b/>
          <w:bCs/>
          <w:sz w:val="28"/>
          <w:szCs w:val="28"/>
          <w:lang w:val="vi-VN"/>
        </w:rPr>
        <w:t xml:space="preserve">Điều </w:t>
      </w:r>
      <w:r w:rsidRPr="006D39C8">
        <w:rPr>
          <w:rFonts w:ascii="Times New Roman" w:eastAsia="Times New Roman" w:hAnsi="Times New Roman" w:cs="Times New Roman"/>
          <w:b/>
          <w:bCs/>
          <w:sz w:val="28"/>
          <w:szCs w:val="28"/>
        </w:rPr>
        <w:t>4</w:t>
      </w:r>
      <w:r w:rsidR="006A706C" w:rsidRPr="006D39C8">
        <w:rPr>
          <w:rFonts w:ascii="Times New Roman" w:eastAsia="Times New Roman" w:hAnsi="Times New Roman" w:cs="Times New Roman"/>
          <w:b/>
          <w:bCs/>
          <w:sz w:val="28"/>
          <w:szCs w:val="28"/>
          <w:lang w:val="vi-VN"/>
        </w:rPr>
        <w:t>. Đối tượng thẩm định hoặc có ý kiến về công nghệ dự án đầu tư</w:t>
      </w:r>
      <w:bookmarkEnd w:id="16"/>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lastRenderedPageBreak/>
        <w:t>1. Trong giai đoạn quyết định chủ trương đ</w:t>
      </w:r>
      <w:r w:rsidRPr="006D39C8">
        <w:rPr>
          <w:rFonts w:ascii="Times New Roman" w:eastAsia="Times New Roman" w:hAnsi="Times New Roman" w:cs="Times New Roman"/>
          <w:sz w:val="28"/>
          <w:szCs w:val="28"/>
        </w:rPr>
        <w:t>ầ</w:t>
      </w:r>
      <w:r w:rsidRPr="006D39C8">
        <w:rPr>
          <w:rFonts w:ascii="Times New Roman" w:eastAsia="Times New Roman" w:hAnsi="Times New Roman" w:cs="Times New Roman"/>
          <w:sz w:val="28"/>
          <w:szCs w:val="28"/>
          <w:lang w:val="vi-VN"/>
        </w:rPr>
        <w:t>u tư, việc thẩm định công nghệ dự án đầu tư sử dụng vốn đầu tư công thực hiện theo quy định của pháp luật về đầu tư công.</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2. Trong giai đoạn quyết định chủ trương đầu tư theo quy định của Luật Đầu tư, các đối tượng sau đây phải được thẩm định hoặc có ý kiến về công nghệ:</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a) Dự án đầu tư sử dụng công</w:t>
      </w:r>
      <w:r w:rsidR="00C87077" w:rsidRPr="006D39C8">
        <w:rPr>
          <w:rFonts w:ascii="Times New Roman" w:eastAsia="Times New Roman" w:hAnsi="Times New Roman" w:cs="Times New Roman"/>
          <w:sz w:val="28"/>
          <w:szCs w:val="28"/>
          <w:lang w:val="vi-VN"/>
        </w:rPr>
        <w:t xml:space="preserve"> nghệ hạn chế chuyển giao theo </w:t>
      </w:r>
      <w:r w:rsidR="00C87077" w:rsidRPr="006D39C8">
        <w:rPr>
          <w:rFonts w:ascii="Times New Roman" w:eastAsia="Times New Roman" w:hAnsi="Times New Roman" w:cs="Times New Roman"/>
          <w:sz w:val="28"/>
          <w:szCs w:val="28"/>
        </w:rPr>
        <w:t>D</w:t>
      </w:r>
      <w:r w:rsidRPr="006D39C8">
        <w:rPr>
          <w:rFonts w:ascii="Times New Roman" w:eastAsia="Times New Roman" w:hAnsi="Times New Roman" w:cs="Times New Roman"/>
          <w:sz w:val="28"/>
          <w:szCs w:val="28"/>
          <w:lang w:val="vi-VN"/>
        </w:rPr>
        <w:t>anh mục công nghệ hạn chế chuyển giao tại Phụ lục II ban hành kèm theo Nghị định số </w:t>
      </w:r>
      <w:hyperlink r:id="rId11" w:tgtFrame="_blank" w:tooltip="Nghị định 76/2018/NĐ-CP" w:history="1">
        <w:r w:rsidRPr="006D39C8">
          <w:rPr>
            <w:rFonts w:ascii="Times New Roman" w:eastAsia="Times New Roman" w:hAnsi="Times New Roman" w:cs="Times New Roman"/>
            <w:sz w:val="28"/>
            <w:szCs w:val="28"/>
            <w:lang w:val="vi-VN"/>
          </w:rPr>
          <w:t>76/2018/NĐ-CP</w:t>
        </w:r>
      </w:hyperlink>
      <w:r w:rsidRPr="006D39C8">
        <w:rPr>
          <w:rFonts w:ascii="Times New Roman" w:eastAsia="Times New Roman" w:hAnsi="Times New Roman" w:cs="Times New Roman"/>
          <w:sz w:val="28"/>
          <w:szCs w:val="28"/>
          <w:lang w:val="vi-VN"/>
        </w:rPr>
        <w:t> ngày 15</w:t>
      </w:r>
      <w:r w:rsidR="00C87077" w:rsidRPr="006D39C8">
        <w:rPr>
          <w:rFonts w:ascii="Times New Roman" w:eastAsia="Times New Roman" w:hAnsi="Times New Roman" w:cs="Times New Roman"/>
          <w:sz w:val="28"/>
          <w:szCs w:val="28"/>
        </w:rPr>
        <w:t xml:space="preserve"> tháng </w:t>
      </w:r>
      <w:r w:rsidRPr="006D39C8">
        <w:rPr>
          <w:rFonts w:ascii="Times New Roman" w:eastAsia="Times New Roman" w:hAnsi="Times New Roman" w:cs="Times New Roman"/>
          <w:sz w:val="28"/>
          <w:szCs w:val="28"/>
          <w:lang w:val="vi-VN"/>
        </w:rPr>
        <w:t>5</w:t>
      </w:r>
      <w:r w:rsidR="00C87077" w:rsidRPr="006D39C8">
        <w:rPr>
          <w:rFonts w:ascii="Times New Roman" w:eastAsia="Times New Roman" w:hAnsi="Times New Roman" w:cs="Times New Roman"/>
          <w:sz w:val="28"/>
          <w:szCs w:val="28"/>
        </w:rPr>
        <w:t xml:space="preserve"> năm </w:t>
      </w:r>
      <w:r w:rsidRPr="006D39C8">
        <w:rPr>
          <w:rFonts w:ascii="Times New Roman" w:eastAsia="Times New Roman" w:hAnsi="Times New Roman" w:cs="Times New Roman"/>
          <w:sz w:val="28"/>
          <w:szCs w:val="28"/>
          <w:lang w:val="vi-VN"/>
        </w:rPr>
        <w:t>2018 của Chính phủ quy định chi tiết và hướng dẫn thi hành một số điều của Luật Chuy</w:t>
      </w:r>
      <w:r w:rsidRPr="006D39C8">
        <w:rPr>
          <w:rFonts w:ascii="Times New Roman" w:eastAsia="Times New Roman" w:hAnsi="Times New Roman" w:cs="Times New Roman"/>
          <w:sz w:val="28"/>
          <w:szCs w:val="28"/>
        </w:rPr>
        <w:t>ể</w:t>
      </w:r>
      <w:r w:rsidRPr="006D39C8">
        <w:rPr>
          <w:rFonts w:ascii="Times New Roman" w:eastAsia="Times New Roman" w:hAnsi="Times New Roman" w:cs="Times New Roman"/>
          <w:sz w:val="28"/>
          <w:szCs w:val="28"/>
          <w:lang w:val="vi-VN"/>
        </w:rPr>
        <w:t>n giao công nghệ;</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b) Dự án đầu tư có nguy cơ tác động xấu đến môi trường theo quy định của pháp luật về bảo vệ môi trường có sử dụng công nghệ tại Phụ lục II ban hành kèm theo Nghị định số </w:t>
      </w:r>
      <w:hyperlink r:id="rId12" w:tgtFrame="_blank" w:tooltip="Nghị định 18/2015/NĐ-CP" w:history="1">
        <w:r w:rsidRPr="006D39C8">
          <w:rPr>
            <w:rFonts w:ascii="Times New Roman" w:eastAsia="Times New Roman" w:hAnsi="Times New Roman" w:cs="Times New Roman"/>
            <w:sz w:val="28"/>
            <w:szCs w:val="28"/>
            <w:lang w:val="vi-VN"/>
          </w:rPr>
          <w:t>18/2015/NĐ-CP</w:t>
        </w:r>
      </w:hyperlink>
      <w:r w:rsidR="00685363" w:rsidRPr="006D39C8">
        <w:rPr>
          <w:rFonts w:ascii="Times New Roman" w:eastAsia="Times New Roman" w:hAnsi="Times New Roman" w:cs="Times New Roman"/>
          <w:sz w:val="28"/>
          <w:szCs w:val="28"/>
        </w:rPr>
        <w:t xml:space="preserve"> </w:t>
      </w:r>
      <w:r w:rsidRPr="006D39C8">
        <w:rPr>
          <w:rFonts w:ascii="Times New Roman" w:eastAsia="Times New Roman" w:hAnsi="Times New Roman" w:cs="Times New Roman"/>
          <w:sz w:val="28"/>
          <w:szCs w:val="28"/>
          <w:lang w:val="vi-VN"/>
        </w:rPr>
        <w:t>ngày 14</w:t>
      </w:r>
      <w:r w:rsidR="00C87077" w:rsidRPr="006D39C8">
        <w:rPr>
          <w:rFonts w:ascii="Times New Roman" w:eastAsia="Times New Roman" w:hAnsi="Times New Roman" w:cs="Times New Roman"/>
          <w:sz w:val="28"/>
          <w:szCs w:val="28"/>
        </w:rPr>
        <w:t xml:space="preserve"> tháng </w:t>
      </w:r>
      <w:r w:rsidRPr="006D39C8">
        <w:rPr>
          <w:rFonts w:ascii="Times New Roman" w:eastAsia="Times New Roman" w:hAnsi="Times New Roman" w:cs="Times New Roman"/>
          <w:sz w:val="28"/>
          <w:szCs w:val="28"/>
          <w:lang w:val="vi-VN"/>
        </w:rPr>
        <w:t>02</w:t>
      </w:r>
      <w:r w:rsidR="00C87077" w:rsidRPr="006D39C8">
        <w:rPr>
          <w:rFonts w:ascii="Times New Roman" w:eastAsia="Times New Roman" w:hAnsi="Times New Roman" w:cs="Times New Roman"/>
          <w:sz w:val="28"/>
          <w:szCs w:val="28"/>
        </w:rPr>
        <w:t xml:space="preserve"> năm </w:t>
      </w:r>
      <w:r w:rsidRPr="006D39C8">
        <w:rPr>
          <w:rFonts w:ascii="Times New Roman" w:eastAsia="Times New Roman" w:hAnsi="Times New Roman" w:cs="Times New Roman"/>
          <w:sz w:val="28"/>
          <w:szCs w:val="28"/>
          <w:lang w:val="vi-VN"/>
        </w:rPr>
        <w:t>2015 của Chính phủ Quy định về quy hoạch bảo vệ môi trường, đánh giá môi trường chiến lược, đánh giá </w:t>
      </w:r>
      <w:r w:rsidRPr="006D39C8">
        <w:rPr>
          <w:rFonts w:ascii="Times New Roman" w:eastAsia="Times New Roman" w:hAnsi="Times New Roman" w:cs="Times New Roman"/>
          <w:sz w:val="28"/>
          <w:szCs w:val="28"/>
        </w:rPr>
        <w:t>t</w:t>
      </w:r>
      <w:r w:rsidRPr="006D39C8">
        <w:rPr>
          <w:rFonts w:ascii="Times New Roman" w:eastAsia="Times New Roman" w:hAnsi="Times New Roman" w:cs="Times New Roman"/>
          <w:sz w:val="28"/>
          <w:szCs w:val="28"/>
          <w:lang w:val="vi-VN"/>
        </w:rPr>
        <w:t>ác </w:t>
      </w:r>
      <w:r w:rsidRPr="006D39C8">
        <w:rPr>
          <w:rFonts w:ascii="Times New Roman" w:eastAsia="Times New Roman" w:hAnsi="Times New Roman" w:cs="Times New Roman"/>
          <w:sz w:val="28"/>
          <w:szCs w:val="28"/>
        </w:rPr>
        <w:t>đ</w:t>
      </w:r>
      <w:r w:rsidRPr="006D39C8">
        <w:rPr>
          <w:rFonts w:ascii="Times New Roman" w:eastAsia="Times New Roman" w:hAnsi="Times New Roman" w:cs="Times New Roman"/>
          <w:sz w:val="28"/>
          <w:szCs w:val="28"/>
          <w:lang w:val="vi-VN"/>
        </w:rPr>
        <w:t>ộn</w:t>
      </w:r>
      <w:r w:rsidRPr="006D39C8">
        <w:rPr>
          <w:rFonts w:ascii="Times New Roman" w:eastAsia="Times New Roman" w:hAnsi="Times New Roman" w:cs="Times New Roman"/>
          <w:sz w:val="28"/>
          <w:szCs w:val="28"/>
        </w:rPr>
        <w:t>g</w:t>
      </w:r>
      <w:r w:rsidRPr="006D39C8">
        <w:rPr>
          <w:rFonts w:ascii="Times New Roman" w:eastAsia="Times New Roman" w:hAnsi="Times New Roman" w:cs="Times New Roman"/>
          <w:sz w:val="28"/>
          <w:szCs w:val="28"/>
          <w:lang w:val="vi-VN"/>
        </w:rPr>
        <w:t> m</w:t>
      </w:r>
      <w:r w:rsidRPr="006D39C8">
        <w:rPr>
          <w:rFonts w:ascii="Times New Roman" w:eastAsia="Times New Roman" w:hAnsi="Times New Roman" w:cs="Times New Roman"/>
          <w:sz w:val="28"/>
          <w:szCs w:val="28"/>
        </w:rPr>
        <w:t>ô</w:t>
      </w:r>
      <w:r w:rsidRPr="006D39C8">
        <w:rPr>
          <w:rFonts w:ascii="Times New Roman" w:eastAsia="Times New Roman" w:hAnsi="Times New Roman" w:cs="Times New Roman"/>
          <w:sz w:val="28"/>
          <w:szCs w:val="28"/>
          <w:lang w:val="vi-VN"/>
        </w:rPr>
        <w:t>i trườn</w:t>
      </w:r>
      <w:r w:rsidRPr="006D39C8">
        <w:rPr>
          <w:rFonts w:ascii="Times New Roman" w:eastAsia="Times New Roman" w:hAnsi="Times New Roman" w:cs="Times New Roman"/>
          <w:sz w:val="28"/>
          <w:szCs w:val="28"/>
        </w:rPr>
        <w:t>g </w:t>
      </w:r>
      <w:r w:rsidRPr="006D39C8">
        <w:rPr>
          <w:rFonts w:ascii="Times New Roman" w:eastAsia="Times New Roman" w:hAnsi="Times New Roman" w:cs="Times New Roman"/>
          <w:sz w:val="28"/>
          <w:szCs w:val="28"/>
          <w:lang w:val="vi-VN"/>
        </w:rPr>
        <w:t>và kế hoạch bảo vệ môi trường.</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3. Tron</w:t>
      </w:r>
      <w:r w:rsidRPr="006D39C8">
        <w:rPr>
          <w:rFonts w:ascii="Times New Roman" w:eastAsia="Times New Roman" w:hAnsi="Times New Roman" w:cs="Times New Roman"/>
          <w:sz w:val="28"/>
          <w:szCs w:val="28"/>
        </w:rPr>
        <w:t>g gi</w:t>
      </w:r>
      <w:r w:rsidRPr="006D39C8">
        <w:rPr>
          <w:rFonts w:ascii="Times New Roman" w:eastAsia="Times New Roman" w:hAnsi="Times New Roman" w:cs="Times New Roman"/>
          <w:sz w:val="28"/>
          <w:szCs w:val="28"/>
          <w:lang w:val="vi-VN"/>
        </w:rPr>
        <w:t>ai đoạn quyết định đầu tư, việc thẩm định hoặc c</w:t>
      </w:r>
      <w:r w:rsidRPr="006D39C8">
        <w:rPr>
          <w:rFonts w:ascii="Times New Roman" w:eastAsia="Times New Roman" w:hAnsi="Times New Roman" w:cs="Times New Roman"/>
          <w:sz w:val="28"/>
          <w:szCs w:val="28"/>
        </w:rPr>
        <w:t>ó </w:t>
      </w:r>
      <w:r w:rsidRPr="006D39C8">
        <w:rPr>
          <w:rFonts w:ascii="Times New Roman" w:eastAsia="Times New Roman" w:hAnsi="Times New Roman" w:cs="Times New Roman"/>
          <w:sz w:val="28"/>
          <w:szCs w:val="28"/>
          <w:lang w:val="vi-VN"/>
        </w:rPr>
        <w:t>ý kiến về </w:t>
      </w:r>
      <w:r w:rsidRPr="006D39C8">
        <w:rPr>
          <w:rFonts w:ascii="Times New Roman" w:eastAsia="Times New Roman" w:hAnsi="Times New Roman" w:cs="Times New Roman"/>
          <w:sz w:val="28"/>
          <w:szCs w:val="28"/>
        </w:rPr>
        <w:t>công </w:t>
      </w:r>
      <w:r w:rsidRPr="006D39C8">
        <w:rPr>
          <w:rFonts w:ascii="Times New Roman" w:eastAsia="Times New Roman" w:hAnsi="Times New Roman" w:cs="Times New Roman"/>
          <w:sz w:val="28"/>
          <w:szCs w:val="28"/>
          <w:lang w:val="vi-VN"/>
        </w:rPr>
        <w:t>nghệ được thực hiện nh</w:t>
      </w:r>
      <w:r w:rsidRPr="006D39C8">
        <w:rPr>
          <w:rFonts w:ascii="Times New Roman" w:eastAsia="Times New Roman" w:hAnsi="Times New Roman" w:cs="Times New Roman"/>
          <w:sz w:val="28"/>
          <w:szCs w:val="28"/>
        </w:rPr>
        <w:t>ư</w:t>
      </w:r>
      <w:r w:rsidRPr="006D39C8">
        <w:rPr>
          <w:rFonts w:ascii="Times New Roman" w:eastAsia="Times New Roman" w:hAnsi="Times New Roman" w:cs="Times New Roman"/>
          <w:sz w:val="28"/>
          <w:szCs w:val="28"/>
          <w:lang w:val="vi-VN"/>
        </w:rPr>
        <w:t> sau:</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a) Dự án đầu tư xây dựng sử dụng công nghệ hạn chế chuyển giao hoặc dự án đầu tư xây dựng có nguy cơ tác động xấu đến môi trường theo quy định của pháp luật về bảo vệ môi trường có sử dụng công nghệ phải được thẩm định hoặc có ý kiến về công n</w:t>
      </w:r>
      <w:r w:rsidRPr="006D39C8">
        <w:rPr>
          <w:rFonts w:ascii="Times New Roman" w:eastAsia="Times New Roman" w:hAnsi="Times New Roman" w:cs="Times New Roman"/>
          <w:sz w:val="28"/>
          <w:szCs w:val="28"/>
        </w:rPr>
        <w:t>g</w:t>
      </w:r>
      <w:r w:rsidRPr="006D39C8">
        <w:rPr>
          <w:rFonts w:ascii="Times New Roman" w:eastAsia="Times New Roman" w:hAnsi="Times New Roman" w:cs="Times New Roman"/>
          <w:sz w:val="28"/>
          <w:szCs w:val="28"/>
          <w:lang w:val="vi-VN"/>
        </w:rPr>
        <w:t>hệ theo quy định của pháp luật về chuy</w:t>
      </w:r>
      <w:r w:rsidRPr="006D39C8">
        <w:rPr>
          <w:rFonts w:ascii="Times New Roman" w:eastAsia="Times New Roman" w:hAnsi="Times New Roman" w:cs="Times New Roman"/>
          <w:sz w:val="28"/>
          <w:szCs w:val="28"/>
        </w:rPr>
        <w:t>ể</w:t>
      </w:r>
      <w:r w:rsidRPr="006D39C8">
        <w:rPr>
          <w:rFonts w:ascii="Times New Roman" w:eastAsia="Times New Roman" w:hAnsi="Times New Roman" w:cs="Times New Roman"/>
          <w:sz w:val="28"/>
          <w:szCs w:val="28"/>
          <w:lang w:val="vi-VN"/>
        </w:rPr>
        <w:t>n giao công nghệ;</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b) Dự án đầu tư xây dựng có công nghệ không thuộc trường hợp quy định tại điểm a khoản này được thẩm định về công nghệ theo quy định của pháp luật về xây dựng;</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c) Dự án đầu tư sử dụng vốn đầu tư công khôn</w:t>
      </w:r>
      <w:r w:rsidRPr="006D39C8">
        <w:rPr>
          <w:rFonts w:ascii="Times New Roman" w:eastAsia="Times New Roman" w:hAnsi="Times New Roman" w:cs="Times New Roman"/>
          <w:sz w:val="28"/>
          <w:szCs w:val="28"/>
        </w:rPr>
        <w:t>g </w:t>
      </w:r>
      <w:r w:rsidRPr="006D39C8">
        <w:rPr>
          <w:rFonts w:ascii="Times New Roman" w:eastAsia="Times New Roman" w:hAnsi="Times New Roman" w:cs="Times New Roman"/>
          <w:sz w:val="28"/>
          <w:szCs w:val="28"/>
          <w:lang w:val="vi-VN"/>
        </w:rPr>
        <w:t>có cấu phần xây dựn</w:t>
      </w:r>
      <w:r w:rsidRPr="006D39C8">
        <w:rPr>
          <w:rFonts w:ascii="Times New Roman" w:eastAsia="Times New Roman" w:hAnsi="Times New Roman" w:cs="Times New Roman"/>
          <w:sz w:val="28"/>
          <w:szCs w:val="28"/>
        </w:rPr>
        <w:t>g </w:t>
      </w:r>
      <w:r w:rsidRPr="006D39C8">
        <w:rPr>
          <w:rFonts w:ascii="Times New Roman" w:eastAsia="Times New Roman" w:hAnsi="Times New Roman" w:cs="Times New Roman"/>
          <w:sz w:val="28"/>
          <w:szCs w:val="28"/>
          <w:lang w:val="vi-VN"/>
        </w:rPr>
        <w:t>được thẩm định về công nghệ theo quy định của pháp luật về đầu tư công.</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4. Trường hợp triển khai thực hiện dự án đầu tư đã được phê du</w:t>
      </w:r>
      <w:r w:rsidRPr="006D39C8">
        <w:rPr>
          <w:rFonts w:ascii="Times New Roman" w:eastAsia="Times New Roman" w:hAnsi="Times New Roman" w:cs="Times New Roman"/>
          <w:sz w:val="28"/>
          <w:szCs w:val="28"/>
        </w:rPr>
        <w:t>y</w:t>
      </w:r>
      <w:r w:rsidRPr="006D39C8">
        <w:rPr>
          <w:rFonts w:ascii="Times New Roman" w:eastAsia="Times New Roman" w:hAnsi="Times New Roman" w:cs="Times New Roman"/>
          <w:sz w:val="28"/>
          <w:szCs w:val="28"/>
          <w:lang w:val="vi-VN"/>
        </w:rPr>
        <w:t>ệt, nếu có điều chỉnh, thay đổi nội dung công nghệ đã được th</w:t>
      </w:r>
      <w:r w:rsidRPr="006D39C8">
        <w:rPr>
          <w:rFonts w:ascii="Times New Roman" w:eastAsia="Times New Roman" w:hAnsi="Times New Roman" w:cs="Times New Roman"/>
          <w:sz w:val="28"/>
          <w:szCs w:val="28"/>
        </w:rPr>
        <w:t>ẩ</w:t>
      </w:r>
      <w:r w:rsidRPr="006D39C8">
        <w:rPr>
          <w:rFonts w:ascii="Times New Roman" w:eastAsia="Times New Roman" w:hAnsi="Times New Roman" w:cs="Times New Roman"/>
          <w:sz w:val="28"/>
          <w:szCs w:val="28"/>
          <w:lang w:val="vi-VN"/>
        </w:rPr>
        <w:t>m định hoặc có ý kiến thì chủ đầu tư phải báo cáo cơ quan đã thẩm định hoặc có ý kiến về công nghệ đ</w:t>
      </w:r>
      <w:r w:rsidRPr="006D39C8">
        <w:rPr>
          <w:rFonts w:ascii="Times New Roman" w:eastAsia="Times New Roman" w:hAnsi="Times New Roman" w:cs="Times New Roman"/>
          <w:sz w:val="28"/>
          <w:szCs w:val="28"/>
        </w:rPr>
        <w:t>ể </w:t>
      </w:r>
      <w:r w:rsidRPr="006D39C8">
        <w:rPr>
          <w:rFonts w:ascii="Times New Roman" w:eastAsia="Times New Roman" w:hAnsi="Times New Roman" w:cs="Times New Roman"/>
          <w:sz w:val="28"/>
          <w:szCs w:val="28"/>
          <w:lang w:val="vi-VN"/>
        </w:rPr>
        <w:t>tiến hành thủ tục thẩm định hoặc có ý kiến về việc điều chỉnh, thay đổi côn</w:t>
      </w:r>
      <w:r w:rsidRPr="006D39C8">
        <w:rPr>
          <w:rFonts w:ascii="Times New Roman" w:eastAsia="Times New Roman" w:hAnsi="Times New Roman" w:cs="Times New Roman"/>
          <w:sz w:val="28"/>
          <w:szCs w:val="28"/>
        </w:rPr>
        <w:t>g</w:t>
      </w:r>
      <w:r w:rsidRPr="006D39C8">
        <w:rPr>
          <w:rFonts w:ascii="Times New Roman" w:eastAsia="Times New Roman" w:hAnsi="Times New Roman" w:cs="Times New Roman"/>
          <w:sz w:val="28"/>
          <w:szCs w:val="28"/>
          <w:lang w:val="vi-VN"/>
        </w:rPr>
        <w:t> n</w:t>
      </w:r>
      <w:r w:rsidRPr="006D39C8">
        <w:rPr>
          <w:rFonts w:ascii="Times New Roman" w:eastAsia="Times New Roman" w:hAnsi="Times New Roman" w:cs="Times New Roman"/>
          <w:sz w:val="28"/>
          <w:szCs w:val="28"/>
        </w:rPr>
        <w:t>g</w:t>
      </w:r>
      <w:r w:rsidRPr="006D39C8">
        <w:rPr>
          <w:rFonts w:ascii="Times New Roman" w:eastAsia="Times New Roman" w:hAnsi="Times New Roman" w:cs="Times New Roman"/>
          <w:sz w:val="28"/>
          <w:szCs w:val="28"/>
          <w:lang w:val="vi-VN"/>
        </w:rPr>
        <w:t>hệ.</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5. Các dự án đầu tư không thuộc khoản 1, 2 và 3 Điều này nhưng do tổ chức, cá nhân đề nghị thẩm định hoặc có ý kiến về công nghệ.</w:t>
      </w:r>
    </w:p>
    <w:p w:rsidR="006A706C" w:rsidRPr="006D39C8" w:rsidRDefault="002A34A0"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bookmarkStart w:id="17" w:name="dieu_4"/>
      <w:r w:rsidRPr="006D39C8">
        <w:rPr>
          <w:rFonts w:ascii="Times New Roman" w:eastAsia="Times New Roman" w:hAnsi="Times New Roman" w:cs="Times New Roman"/>
          <w:b/>
          <w:bCs/>
          <w:sz w:val="28"/>
          <w:szCs w:val="28"/>
          <w:lang w:val="vi-VN"/>
        </w:rPr>
        <w:t xml:space="preserve">Điều </w:t>
      </w:r>
      <w:r w:rsidRPr="006D39C8">
        <w:rPr>
          <w:rFonts w:ascii="Times New Roman" w:eastAsia="Times New Roman" w:hAnsi="Times New Roman" w:cs="Times New Roman"/>
          <w:b/>
          <w:bCs/>
          <w:sz w:val="28"/>
          <w:szCs w:val="28"/>
        </w:rPr>
        <w:t>5</w:t>
      </w:r>
      <w:r w:rsidR="006A706C" w:rsidRPr="006D39C8">
        <w:rPr>
          <w:rFonts w:ascii="Times New Roman" w:eastAsia="Times New Roman" w:hAnsi="Times New Roman" w:cs="Times New Roman"/>
          <w:b/>
          <w:bCs/>
          <w:sz w:val="28"/>
          <w:szCs w:val="28"/>
          <w:lang w:val="vi-VN"/>
        </w:rPr>
        <w:t>. Thẩm quyền thẩm định hoặc có ý kiến về công nghệ trong giai đoạn quyết định chủ trương đầu tư</w:t>
      </w:r>
      <w:bookmarkEnd w:id="17"/>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1. Th</w:t>
      </w:r>
      <w:r w:rsidRPr="006D39C8">
        <w:rPr>
          <w:rFonts w:ascii="Times New Roman" w:eastAsia="Times New Roman" w:hAnsi="Times New Roman" w:cs="Times New Roman"/>
          <w:sz w:val="28"/>
          <w:szCs w:val="28"/>
        </w:rPr>
        <w:t>ẩ</w:t>
      </w:r>
      <w:r w:rsidRPr="006D39C8">
        <w:rPr>
          <w:rFonts w:ascii="Times New Roman" w:eastAsia="Times New Roman" w:hAnsi="Times New Roman" w:cs="Times New Roman"/>
          <w:sz w:val="28"/>
          <w:szCs w:val="28"/>
          <w:lang w:val="vi-VN"/>
        </w:rPr>
        <w:t>m quyền th</w:t>
      </w:r>
      <w:r w:rsidRPr="006D39C8">
        <w:rPr>
          <w:rFonts w:ascii="Times New Roman" w:eastAsia="Times New Roman" w:hAnsi="Times New Roman" w:cs="Times New Roman"/>
          <w:sz w:val="28"/>
          <w:szCs w:val="28"/>
        </w:rPr>
        <w:t>ẩ</w:t>
      </w:r>
      <w:r w:rsidRPr="006D39C8">
        <w:rPr>
          <w:rFonts w:ascii="Times New Roman" w:eastAsia="Times New Roman" w:hAnsi="Times New Roman" w:cs="Times New Roman"/>
          <w:sz w:val="28"/>
          <w:szCs w:val="28"/>
          <w:lang w:val="vi-VN"/>
        </w:rPr>
        <w:t>m định công nghệ đối với dự án đầu tư có sử dụn</w:t>
      </w:r>
      <w:r w:rsidRPr="006D39C8">
        <w:rPr>
          <w:rFonts w:ascii="Times New Roman" w:eastAsia="Times New Roman" w:hAnsi="Times New Roman" w:cs="Times New Roman"/>
          <w:sz w:val="28"/>
          <w:szCs w:val="28"/>
        </w:rPr>
        <w:t>g </w:t>
      </w:r>
      <w:r w:rsidRPr="006D39C8">
        <w:rPr>
          <w:rFonts w:ascii="Times New Roman" w:eastAsia="Times New Roman" w:hAnsi="Times New Roman" w:cs="Times New Roman"/>
          <w:sz w:val="28"/>
          <w:szCs w:val="28"/>
          <w:lang w:val="vi-VN"/>
        </w:rPr>
        <w:t>vốn đầu tư côn</w:t>
      </w:r>
      <w:r w:rsidRPr="006D39C8">
        <w:rPr>
          <w:rFonts w:ascii="Times New Roman" w:eastAsia="Times New Roman" w:hAnsi="Times New Roman" w:cs="Times New Roman"/>
          <w:sz w:val="28"/>
          <w:szCs w:val="28"/>
        </w:rPr>
        <w:t>g </w:t>
      </w:r>
      <w:r w:rsidRPr="006D39C8">
        <w:rPr>
          <w:rFonts w:ascii="Times New Roman" w:eastAsia="Times New Roman" w:hAnsi="Times New Roman" w:cs="Times New Roman"/>
          <w:sz w:val="28"/>
          <w:szCs w:val="28"/>
          <w:lang w:val="vi-VN"/>
        </w:rPr>
        <w:t>thực hiện theo quy định của pháp luật về đầu tư công.</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 xml:space="preserve">2. Sở Khoa học và Công nghệ chủ trì, phối hợp với cơ quan, tổ chức liên quan có ý kiến về công nghệ đối với dự án quy định tại điểm a khoản 2 Điều </w:t>
      </w:r>
      <w:r w:rsidR="002A34A0" w:rsidRPr="006D39C8">
        <w:rPr>
          <w:rFonts w:ascii="Times New Roman" w:eastAsia="Times New Roman" w:hAnsi="Times New Roman" w:cs="Times New Roman"/>
          <w:sz w:val="28"/>
          <w:szCs w:val="28"/>
        </w:rPr>
        <w:t>4</w:t>
      </w:r>
      <w:r w:rsidR="00E92DF6" w:rsidRPr="006D39C8">
        <w:rPr>
          <w:rFonts w:ascii="Times New Roman" w:eastAsia="Times New Roman" w:hAnsi="Times New Roman" w:cs="Times New Roman"/>
          <w:sz w:val="28"/>
          <w:szCs w:val="28"/>
          <w:lang w:val="vi-VN"/>
        </w:rPr>
        <w:t xml:space="preserve"> của quy định này</w:t>
      </w:r>
      <w:r w:rsidR="00E92DF6" w:rsidRPr="006D39C8">
        <w:rPr>
          <w:rFonts w:ascii="Times New Roman" w:eastAsia="Times New Roman" w:hAnsi="Times New Roman" w:cs="Times New Roman"/>
          <w:sz w:val="28"/>
          <w:szCs w:val="28"/>
        </w:rPr>
        <w:t>.</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lastRenderedPageBreak/>
        <w:t>3. Cơ quan chuyên môn thuộc Ủy ban nhân dân tỉnh chủ trì, phối hợp với cơ quan, tổ chức liên quan có ý kiến về công nghệ đ</w:t>
      </w:r>
      <w:r w:rsidRPr="006D39C8">
        <w:rPr>
          <w:rFonts w:ascii="Times New Roman" w:eastAsia="Times New Roman" w:hAnsi="Times New Roman" w:cs="Times New Roman"/>
          <w:sz w:val="28"/>
          <w:szCs w:val="28"/>
        </w:rPr>
        <w:t>ố</w:t>
      </w:r>
      <w:r w:rsidRPr="006D39C8">
        <w:rPr>
          <w:rFonts w:ascii="Times New Roman" w:eastAsia="Times New Roman" w:hAnsi="Times New Roman" w:cs="Times New Roman"/>
          <w:sz w:val="28"/>
          <w:szCs w:val="28"/>
          <w:lang w:val="vi-VN"/>
        </w:rPr>
        <w:t>i với dự án qu</w:t>
      </w:r>
      <w:r w:rsidR="00C70F5C" w:rsidRPr="006D39C8">
        <w:rPr>
          <w:rFonts w:ascii="Times New Roman" w:eastAsia="Times New Roman" w:hAnsi="Times New Roman" w:cs="Times New Roman"/>
          <w:sz w:val="28"/>
          <w:szCs w:val="28"/>
          <w:lang w:val="vi-VN"/>
        </w:rPr>
        <w:t xml:space="preserve">y định tại điểm b khoản 2 Điều </w:t>
      </w:r>
      <w:r w:rsidR="00C70F5C" w:rsidRPr="006D39C8">
        <w:rPr>
          <w:rFonts w:ascii="Times New Roman" w:eastAsia="Times New Roman" w:hAnsi="Times New Roman" w:cs="Times New Roman"/>
          <w:sz w:val="28"/>
          <w:szCs w:val="28"/>
        </w:rPr>
        <w:t>4</w:t>
      </w:r>
      <w:r w:rsidRPr="006D39C8">
        <w:rPr>
          <w:rFonts w:ascii="Times New Roman" w:eastAsia="Times New Roman" w:hAnsi="Times New Roman" w:cs="Times New Roman"/>
          <w:sz w:val="28"/>
          <w:szCs w:val="28"/>
          <w:lang w:val="vi-VN"/>
        </w:rPr>
        <w:t xml:space="preserve"> của quy định này với dự án thuộc trường hợp phải quyết định chủ trương đầu tư.</w:t>
      </w:r>
    </w:p>
    <w:p w:rsidR="006A706C" w:rsidRPr="006D39C8" w:rsidRDefault="006333F2"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bookmarkStart w:id="18" w:name="dieu_5"/>
      <w:r w:rsidRPr="006D39C8">
        <w:rPr>
          <w:rFonts w:ascii="Times New Roman" w:eastAsia="Times New Roman" w:hAnsi="Times New Roman" w:cs="Times New Roman"/>
          <w:b/>
          <w:bCs/>
          <w:sz w:val="28"/>
          <w:szCs w:val="28"/>
          <w:lang w:val="vi-VN"/>
        </w:rPr>
        <w:t xml:space="preserve">Điều </w:t>
      </w:r>
      <w:r w:rsidRPr="006D39C8">
        <w:rPr>
          <w:rFonts w:ascii="Times New Roman" w:eastAsia="Times New Roman" w:hAnsi="Times New Roman" w:cs="Times New Roman"/>
          <w:b/>
          <w:bCs/>
          <w:sz w:val="28"/>
          <w:szCs w:val="28"/>
        </w:rPr>
        <w:t>6</w:t>
      </w:r>
      <w:r w:rsidR="006A706C" w:rsidRPr="006D39C8">
        <w:rPr>
          <w:rFonts w:ascii="Times New Roman" w:eastAsia="Times New Roman" w:hAnsi="Times New Roman" w:cs="Times New Roman"/>
          <w:b/>
          <w:bCs/>
          <w:sz w:val="28"/>
          <w:szCs w:val="28"/>
          <w:lang w:val="vi-VN"/>
        </w:rPr>
        <w:t>. Thẩm quyền thẩm định hoặc có ý kiến về công nghệ trong giai đoạn quyết định đầu tư</w:t>
      </w:r>
      <w:bookmarkEnd w:id="18"/>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1. Thẩm quyền th</w:t>
      </w:r>
      <w:r w:rsidRPr="006D39C8">
        <w:rPr>
          <w:rFonts w:ascii="Times New Roman" w:eastAsia="Times New Roman" w:hAnsi="Times New Roman" w:cs="Times New Roman"/>
          <w:sz w:val="28"/>
          <w:szCs w:val="28"/>
        </w:rPr>
        <w:t>ẩ</w:t>
      </w:r>
      <w:r w:rsidRPr="006D39C8">
        <w:rPr>
          <w:rFonts w:ascii="Times New Roman" w:eastAsia="Times New Roman" w:hAnsi="Times New Roman" w:cs="Times New Roman"/>
          <w:sz w:val="28"/>
          <w:szCs w:val="28"/>
          <w:lang w:val="vi-VN"/>
        </w:rPr>
        <w:t>m định hoặc có ý kiến về công nghệ của dự án quy định tại </w:t>
      </w:r>
      <w:r w:rsidRPr="006D39C8">
        <w:rPr>
          <w:rFonts w:ascii="Times New Roman" w:eastAsia="Times New Roman" w:hAnsi="Times New Roman" w:cs="Times New Roman"/>
          <w:sz w:val="28"/>
          <w:szCs w:val="28"/>
        </w:rPr>
        <w:t>điể</w:t>
      </w:r>
      <w:r w:rsidR="006333F2" w:rsidRPr="006D39C8">
        <w:rPr>
          <w:rFonts w:ascii="Times New Roman" w:eastAsia="Times New Roman" w:hAnsi="Times New Roman" w:cs="Times New Roman"/>
          <w:sz w:val="28"/>
          <w:szCs w:val="28"/>
          <w:lang w:val="vi-VN"/>
        </w:rPr>
        <w:t xml:space="preserve">m a khoản 3 Điều </w:t>
      </w:r>
      <w:r w:rsidR="006333F2" w:rsidRPr="006D39C8">
        <w:rPr>
          <w:rFonts w:ascii="Times New Roman" w:eastAsia="Times New Roman" w:hAnsi="Times New Roman" w:cs="Times New Roman"/>
          <w:sz w:val="28"/>
          <w:szCs w:val="28"/>
        </w:rPr>
        <w:t>4</w:t>
      </w:r>
      <w:r w:rsidRPr="006D39C8">
        <w:rPr>
          <w:rFonts w:ascii="Times New Roman" w:eastAsia="Times New Roman" w:hAnsi="Times New Roman" w:cs="Times New Roman"/>
          <w:sz w:val="28"/>
          <w:szCs w:val="28"/>
          <w:lang w:val="vi-VN"/>
        </w:rPr>
        <w:t xml:space="preserve"> của quy định này được thực hiện như sau:</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a) Sở Xây dựng hoặc Sở quản lý công trình xây dựng chuyên ngành chủ trì, phối hợp với cơ quan thực hiện chức năng quản lý nhà nước về ngành, lĩnh vực c</w:t>
      </w:r>
      <w:r w:rsidRPr="006D39C8">
        <w:rPr>
          <w:rFonts w:ascii="Times New Roman" w:eastAsia="Times New Roman" w:hAnsi="Times New Roman" w:cs="Times New Roman"/>
          <w:sz w:val="28"/>
          <w:szCs w:val="28"/>
        </w:rPr>
        <w:t>ù</w:t>
      </w:r>
      <w:r w:rsidRPr="006D39C8">
        <w:rPr>
          <w:rFonts w:ascii="Times New Roman" w:eastAsia="Times New Roman" w:hAnsi="Times New Roman" w:cs="Times New Roman"/>
          <w:sz w:val="28"/>
          <w:szCs w:val="28"/>
          <w:lang w:val="vi-VN"/>
        </w:rPr>
        <w:t>ng cấp thẩm định về công nghệ đ</w:t>
      </w:r>
      <w:r w:rsidRPr="006D39C8">
        <w:rPr>
          <w:rFonts w:ascii="Times New Roman" w:eastAsia="Times New Roman" w:hAnsi="Times New Roman" w:cs="Times New Roman"/>
          <w:sz w:val="28"/>
          <w:szCs w:val="28"/>
        </w:rPr>
        <w:t>ố</w:t>
      </w:r>
      <w:r w:rsidRPr="006D39C8">
        <w:rPr>
          <w:rFonts w:ascii="Times New Roman" w:eastAsia="Times New Roman" w:hAnsi="Times New Roman" w:cs="Times New Roman"/>
          <w:sz w:val="28"/>
          <w:szCs w:val="28"/>
          <w:lang w:val="vi-VN"/>
        </w:rPr>
        <w:t>i với dự án nhóm B, </w:t>
      </w:r>
      <w:r w:rsidRPr="006D39C8">
        <w:rPr>
          <w:rFonts w:ascii="Times New Roman" w:eastAsia="Times New Roman" w:hAnsi="Times New Roman" w:cs="Times New Roman"/>
          <w:sz w:val="28"/>
          <w:szCs w:val="28"/>
        </w:rPr>
        <w:t>C sử d</w:t>
      </w:r>
      <w:r w:rsidRPr="006D39C8">
        <w:rPr>
          <w:rFonts w:ascii="Times New Roman" w:eastAsia="Times New Roman" w:hAnsi="Times New Roman" w:cs="Times New Roman"/>
          <w:sz w:val="28"/>
          <w:szCs w:val="28"/>
          <w:lang w:val="vi-VN"/>
        </w:rPr>
        <w:t>ụng v</w:t>
      </w:r>
      <w:r w:rsidRPr="006D39C8">
        <w:rPr>
          <w:rFonts w:ascii="Times New Roman" w:eastAsia="Times New Roman" w:hAnsi="Times New Roman" w:cs="Times New Roman"/>
          <w:sz w:val="28"/>
          <w:szCs w:val="28"/>
        </w:rPr>
        <w:t>ố</w:t>
      </w:r>
      <w:r w:rsidRPr="006D39C8">
        <w:rPr>
          <w:rFonts w:ascii="Times New Roman" w:eastAsia="Times New Roman" w:hAnsi="Times New Roman" w:cs="Times New Roman"/>
          <w:sz w:val="28"/>
          <w:szCs w:val="28"/>
          <w:lang w:val="vi-VN"/>
        </w:rPr>
        <w:t>n ngân sách nhà nước;</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b) Cơ quan thực hiện chức năng quản lý nhà nước về ngành, lĩnh vực thẩm định hoặc có ý kiến về công nghệ đối với dự án nhóm B, </w:t>
      </w:r>
      <w:r w:rsidRPr="006D39C8">
        <w:rPr>
          <w:rFonts w:ascii="Times New Roman" w:eastAsia="Times New Roman" w:hAnsi="Times New Roman" w:cs="Times New Roman"/>
          <w:sz w:val="28"/>
          <w:szCs w:val="28"/>
        </w:rPr>
        <w:t>C </w:t>
      </w:r>
      <w:r w:rsidRPr="006D39C8">
        <w:rPr>
          <w:rFonts w:ascii="Times New Roman" w:eastAsia="Times New Roman" w:hAnsi="Times New Roman" w:cs="Times New Roman"/>
          <w:sz w:val="28"/>
          <w:szCs w:val="28"/>
          <w:lang w:val="vi-VN"/>
        </w:rPr>
        <w:t>sử dụng vốn nhà nước ngoài ngân sách và vốn khác;</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c) Phòng có chức năng quản lý xây dựng thuộc Ủy ban nhân dân cấp huyện chủ trì thẩm định dự án có yêu cầu lập Báo cáo kinh tế - kỹ thuật đầu tư xây dựng do Ủy ban nhân dân cấp huyện, cấp xã quyết định đầu tư.</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2. Thẩm quyền thẩm định công nghệ đối với dự án đầu tư qu</w:t>
      </w:r>
      <w:r w:rsidR="006333F2" w:rsidRPr="006D39C8">
        <w:rPr>
          <w:rFonts w:ascii="Times New Roman" w:eastAsia="Times New Roman" w:hAnsi="Times New Roman" w:cs="Times New Roman"/>
          <w:sz w:val="28"/>
          <w:szCs w:val="28"/>
          <w:lang w:val="vi-VN"/>
        </w:rPr>
        <w:t xml:space="preserve">y định tại điểm b khoản 3 Điều </w:t>
      </w:r>
      <w:r w:rsidR="006333F2" w:rsidRPr="006D39C8">
        <w:rPr>
          <w:rFonts w:ascii="Times New Roman" w:eastAsia="Times New Roman" w:hAnsi="Times New Roman" w:cs="Times New Roman"/>
          <w:sz w:val="28"/>
          <w:szCs w:val="28"/>
        </w:rPr>
        <w:t>4</w:t>
      </w:r>
      <w:r w:rsidRPr="006D39C8">
        <w:rPr>
          <w:rFonts w:ascii="Times New Roman" w:eastAsia="Times New Roman" w:hAnsi="Times New Roman" w:cs="Times New Roman"/>
          <w:sz w:val="28"/>
          <w:szCs w:val="28"/>
          <w:lang w:val="vi-VN"/>
        </w:rPr>
        <w:t xml:space="preserve"> của quy định này được thực hiện theo quy định của pháp luật về xây dựng.</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3. Thẩm quyền thẩm định công nghệ đối với dự án đầu tư qu</w:t>
      </w:r>
      <w:r w:rsidR="006333F2" w:rsidRPr="006D39C8">
        <w:rPr>
          <w:rFonts w:ascii="Times New Roman" w:eastAsia="Times New Roman" w:hAnsi="Times New Roman" w:cs="Times New Roman"/>
          <w:sz w:val="28"/>
          <w:szCs w:val="28"/>
          <w:lang w:val="vi-VN"/>
        </w:rPr>
        <w:t xml:space="preserve">y định tại điểm c khoản 3 Điều </w:t>
      </w:r>
      <w:r w:rsidR="006333F2" w:rsidRPr="006D39C8">
        <w:rPr>
          <w:rFonts w:ascii="Times New Roman" w:eastAsia="Times New Roman" w:hAnsi="Times New Roman" w:cs="Times New Roman"/>
          <w:sz w:val="28"/>
          <w:szCs w:val="28"/>
        </w:rPr>
        <w:t>4</w:t>
      </w:r>
      <w:r w:rsidRPr="006D39C8">
        <w:rPr>
          <w:rFonts w:ascii="Times New Roman" w:eastAsia="Times New Roman" w:hAnsi="Times New Roman" w:cs="Times New Roman"/>
          <w:sz w:val="28"/>
          <w:szCs w:val="28"/>
          <w:lang w:val="vi-VN"/>
        </w:rPr>
        <w:t xml:space="preserve"> của quy định này được thực hiện theo quy định của pháp luật về đầu tư công.</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 xml:space="preserve">4. Thẩm quyền thẩm định hoặc có ý kiến về công nghệ đối dự án đầu tư thuộc khoản 5 Điều </w:t>
      </w:r>
      <w:r w:rsidR="006333F2" w:rsidRPr="006D39C8">
        <w:rPr>
          <w:rFonts w:ascii="Times New Roman" w:eastAsia="Times New Roman" w:hAnsi="Times New Roman" w:cs="Times New Roman"/>
          <w:sz w:val="28"/>
          <w:szCs w:val="28"/>
        </w:rPr>
        <w:t>4</w:t>
      </w:r>
      <w:r w:rsidRPr="006D39C8">
        <w:rPr>
          <w:rFonts w:ascii="Times New Roman" w:eastAsia="Times New Roman" w:hAnsi="Times New Roman" w:cs="Times New Roman"/>
          <w:sz w:val="28"/>
          <w:szCs w:val="28"/>
          <w:lang w:val="vi-VN"/>
        </w:rPr>
        <w:t xml:space="preserve"> của quy định này được th</w:t>
      </w:r>
      <w:r w:rsidR="006333F2" w:rsidRPr="006D39C8">
        <w:rPr>
          <w:rFonts w:ascii="Times New Roman" w:eastAsia="Times New Roman" w:hAnsi="Times New Roman" w:cs="Times New Roman"/>
          <w:sz w:val="28"/>
          <w:szCs w:val="28"/>
          <w:lang w:val="vi-VN"/>
        </w:rPr>
        <w:t xml:space="preserve">ực hiện theo quy định tại Điều </w:t>
      </w:r>
      <w:r w:rsidR="006333F2" w:rsidRPr="006D39C8">
        <w:rPr>
          <w:rFonts w:ascii="Times New Roman" w:eastAsia="Times New Roman" w:hAnsi="Times New Roman" w:cs="Times New Roman"/>
          <w:sz w:val="28"/>
          <w:szCs w:val="28"/>
        </w:rPr>
        <w:t>5</w:t>
      </w:r>
      <w:r w:rsidR="006333F2" w:rsidRPr="006D39C8">
        <w:rPr>
          <w:rFonts w:ascii="Times New Roman" w:eastAsia="Times New Roman" w:hAnsi="Times New Roman" w:cs="Times New Roman"/>
          <w:sz w:val="28"/>
          <w:szCs w:val="28"/>
          <w:lang w:val="vi-VN"/>
        </w:rPr>
        <w:t xml:space="preserve"> và Điều </w:t>
      </w:r>
      <w:r w:rsidR="006333F2" w:rsidRPr="006D39C8">
        <w:rPr>
          <w:rFonts w:ascii="Times New Roman" w:eastAsia="Times New Roman" w:hAnsi="Times New Roman" w:cs="Times New Roman"/>
          <w:sz w:val="28"/>
          <w:szCs w:val="28"/>
        </w:rPr>
        <w:t>6</w:t>
      </w:r>
      <w:r w:rsidR="00801DF2" w:rsidRPr="006D39C8">
        <w:rPr>
          <w:rFonts w:ascii="Times New Roman" w:eastAsia="Times New Roman" w:hAnsi="Times New Roman" w:cs="Times New Roman"/>
          <w:sz w:val="28"/>
          <w:szCs w:val="28"/>
          <w:lang w:val="vi-VN"/>
        </w:rPr>
        <w:t xml:space="preserve"> của </w:t>
      </w:r>
      <w:r w:rsidR="00801DF2" w:rsidRPr="006D39C8">
        <w:rPr>
          <w:rFonts w:ascii="Times New Roman" w:eastAsia="Times New Roman" w:hAnsi="Times New Roman" w:cs="Times New Roman"/>
          <w:sz w:val="28"/>
          <w:szCs w:val="28"/>
        </w:rPr>
        <w:t>Q</w:t>
      </w:r>
      <w:r w:rsidRPr="006D39C8">
        <w:rPr>
          <w:rFonts w:ascii="Times New Roman" w:eastAsia="Times New Roman" w:hAnsi="Times New Roman" w:cs="Times New Roman"/>
          <w:sz w:val="28"/>
          <w:szCs w:val="28"/>
          <w:lang w:val="vi-VN"/>
        </w:rPr>
        <w:t>uy định này.</w:t>
      </w:r>
    </w:p>
    <w:p w:rsidR="006A706C" w:rsidRPr="006D39C8" w:rsidRDefault="006333F2"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bookmarkStart w:id="19" w:name="dieu_6"/>
      <w:r w:rsidRPr="006D39C8">
        <w:rPr>
          <w:rFonts w:ascii="Times New Roman" w:eastAsia="Times New Roman" w:hAnsi="Times New Roman" w:cs="Times New Roman"/>
          <w:b/>
          <w:bCs/>
          <w:sz w:val="28"/>
          <w:szCs w:val="28"/>
          <w:lang w:val="vi-VN"/>
        </w:rPr>
        <w:t xml:space="preserve">Điều </w:t>
      </w:r>
      <w:r w:rsidRPr="006D39C8">
        <w:rPr>
          <w:rFonts w:ascii="Times New Roman" w:eastAsia="Times New Roman" w:hAnsi="Times New Roman" w:cs="Times New Roman"/>
          <w:b/>
          <w:bCs/>
          <w:sz w:val="28"/>
          <w:szCs w:val="28"/>
        </w:rPr>
        <w:t>7</w:t>
      </w:r>
      <w:r w:rsidR="006A706C" w:rsidRPr="006D39C8">
        <w:rPr>
          <w:rFonts w:ascii="Times New Roman" w:eastAsia="Times New Roman" w:hAnsi="Times New Roman" w:cs="Times New Roman"/>
          <w:b/>
          <w:bCs/>
          <w:sz w:val="28"/>
          <w:szCs w:val="28"/>
          <w:lang w:val="vi-VN"/>
        </w:rPr>
        <w:t>. Hồ sơ thẩm định hoặc có ý kiến về công nghệ</w:t>
      </w:r>
      <w:bookmarkEnd w:id="19"/>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1. Văn bản đề nghị thẩm định hoặc có ý kiến về công nghệ.</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2. Hồ sơ dự án đầu tư theo quy định của pháp luật. Trong đó, nội dung giải trình về sử dụng công nghệ</w:t>
      </w:r>
      <w:r w:rsidR="00E6785C" w:rsidRPr="006D39C8">
        <w:rPr>
          <w:rFonts w:ascii="Times New Roman" w:eastAsia="Times New Roman" w:hAnsi="Times New Roman" w:cs="Times New Roman"/>
          <w:sz w:val="28"/>
          <w:szCs w:val="28"/>
        </w:rPr>
        <w:t xml:space="preserve"> trong hồ sơ dự án đầu tư</w:t>
      </w:r>
      <w:r w:rsidRPr="006D39C8">
        <w:rPr>
          <w:rFonts w:ascii="Times New Roman" w:eastAsia="Times New Roman" w:hAnsi="Times New Roman" w:cs="Times New Roman"/>
          <w:sz w:val="28"/>
          <w:szCs w:val="28"/>
          <w:lang w:val="vi-VN"/>
        </w:rPr>
        <w:t xml:space="preserve"> theo Điều </w:t>
      </w:r>
      <w:r w:rsidR="001229D8" w:rsidRPr="006D39C8">
        <w:rPr>
          <w:rFonts w:ascii="Times New Roman" w:eastAsia="Times New Roman" w:hAnsi="Times New Roman" w:cs="Times New Roman"/>
          <w:sz w:val="28"/>
          <w:szCs w:val="28"/>
        </w:rPr>
        <w:t>16 Luật Chuyển giao công nghệ</w:t>
      </w:r>
      <w:r w:rsidRPr="006D39C8">
        <w:rPr>
          <w:rFonts w:ascii="Times New Roman" w:eastAsia="Times New Roman" w:hAnsi="Times New Roman" w:cs="Times New Roman"/>
          <w:sz w:val="28"/>
          <w:szCs w:val="28"/>
          <w:lang w:val="vi-VN"/>
        </w:rPr>
        <w:t>.</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bookmarkStart w:id="20" w:name="dieu_8"/>
      <w:r w:rsidRPr="006D39C8">
        <w:rPr>
          <w:rFonts w:ascii="Times New Roman" w:eastAsia="Times New Roman" w:hAnsi="Times New Roman" w:cs="Times New Roman"/>
          <w:b/>
          <w:bCs/>
          <w:sz w:val="28"/>
          <w:szCs w:val="28"/>
          <w:lang w:val="vi-VN"/>
        </w:rPr>
        <w:t xml:space="preserve">Điều </w:t>
      </w:r>
      <w:r w:rsidR="00E6785C" w:rsidRPr="006D39C8">
        <w:rPr>
          <w:rFonts w:ascii="Times New Roman" w:eastAsia="Times New Roman" w:hAnsi="Times New Roman" w:cs="Times New Roman"/>
          <w:b/>
          <w:bCs/>
          <w:sz w:val="28"/>
          <w:szCs w:val="28"/>
        </w:rPr>
        <w:t>8</w:t>
      </w:r>
      <w:r w:rsidRPr="006D39C8">
        <w:rPr>
          <w:rFonts w:ascii="Times New Roman" w:eastAsia="Times New Roman" w:hAnsi="Times New Roman" w:cs="Times New Roman"/>
          <w:b/>
          <w:bCs/>
          <w:sz w:val="28"/>
          <w:szCs w:val="28"/>
          <w:lang w:val="vi-VN"/>
        </w:rPr>
        <w:t>. Trình tự thẩm định hoặc có ý kiến về công nghệ dự án đầu tư trong giai đoạn quyết định chủ trương đầu tư</w:t>
      </w:r>
      <w:bookmarkEnd w:id="20"/>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Trình tự thẩm định hoặc có ý kiến về công nghệ trong giai đoạn quyết định chủ trương đầu tư thực hiện như sau:</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1. Đối với dự án đầu tư có sử dụng vốn đầu tư công, trình tự thẩm định công nghệ được thực hiện theo quy định của pháp luật về đầu tư công.</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lastRenderedPageBreak/>
        <w:t xml:space="preserve">2. Đối với dự án đầu tư quy định tại điểm a khoản 2 Điều </w:t>
      </w:r>
      <w:r w:rsidR="00225B68" w:rsidRPr="006D39C8">
        <w:rPr>
          <w:rFonts w:ascii="Times New Roman" w:eastAsia="Times New Roman" w:hAnsi="Times New Roman" w:cs="Times New Roman"/>
          <w:sz w:val="28"/>
          <w:szCs w:val="28"/>
        </w:rPr>
        <w:t>4</w:t>
      </w:r>
      <w:r w:rsidR="00801DF2" w:rsidRPr="006D39C8">
        <w:rPr>
          <w:rFonts w:ascii="Times New Roman" w:eastAsia="Times New Roman" w:hAnsi="Times New Roman" w:cs="Times New Roman"/>
          <w:sz w:val="28"/>
          <w:szCs w:val="28"/>
          <w:lang w:val="vi-VN"/>
        </w:rPr>
        <w:t xml:space="preserve"> của </w:t>
      </w:r>
      <w:r w:rsidR="00801DF2" w:rsidRPr="006D39C8">
        <w:rPr>
          <w:rFonts w:ascii="Times New Roman" w:eastAsia="Times New Roman" w:hAnsi="Times New Roman" w:cs="Times New Roman"/>
          <w:sz w:val="28"/>
          <w:szCs w:val="28"/>
        </w:rPr>
        <w:t>Q</w:t>
      </w:r>
      <w:r w:rsidRPr="006D39C8">
        <w:rPr>
          <w:rFonts w:ascii="Times New Roman" w:eastAsia="Times New Roman" w:hAnsi="Times New Roman" w:cs="Times New Roman"/>
          <w:sz w:val="28"/>
          <w:szCs w:val="28"/>
          <w:lang w:val="vi-VN"/>
        </w:rPr>
        <w:t>uy định này, trong thời hạn 03 ngày làm việc kể từ ngày nhận đủ hồ sơ dự án đầu tư, cơ quan đăng ký đầu tư có trách nhiệm gửi hồ sơ dự án đầu tư đến Sở Khoa học và Công nghệ đ</w:t>
      </w:r>
      <w:r w:rsidRPr="006D39C8">
        <w:rPr>
          <w:rFonts w:ascii="Times New Roman" w:eastAsia="Times New Roman" w:hAnsi="Times New Roman" w:cs="Times New Roman"/>
          <w:sz w:val="28"/>
          <w:szCs w:val="28"/>
        </w:rPr>
        <w:t>ể</w:t>
      </w:r>
      <w:r w:rsidRPr="006D39C8">
        <w:rPr>
          <w:rFonts w:ascii="Times New Roman" w:eastAsia="Times New Roman" w:hAnsi="Times New Roman" w:cs="Times New Roman"/>
          <w:sz w:val="28"/>
          <w:szCs w:val="28"/>
          <w:lang w:val="vi-VN"/>
        </w:rPr>
        <w:t> có ý kiến về công nghệ.</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 xml:space="preserve">3. Đối với dự án đầu tư quy định tại điểm b khoản 2 Điều </w:t>
      </w:r>
      <w:r w:rsidR="00225B68" w:rsidRPr="006D39C8">
        <w:rPr>
          <w:rFonts w:ascii="Times New Roman" w:eastAsia="Times New Roman" w:hAnsi="Times New Roman" w:cs="Times New Roman"/>
          <w:sz w:val="28"/>
          <w:szCs w:val="28"/>
        </w:rPr>
        <w:t>4</w:t>
      </w:r>
      <w:r w:rsidR="00801DF2" w:rsidRPr="006D39C8">
        <w:rPr>
          <w:rFonts w:ascii="Times New Roman" w:eastAsia="Times New Roman" w:hAnsi="Times New Roman" w:cs="Times New Roman"/>
          <w:sz w:val="28"/>
          <w:szCs w:val="28"/>
          <w:lang w:val="vi-VN"/>
        </w:rPr>
        <w:t xml:space="preserve"> của </w:t>
      </w:r>
      <w:r w:rsidR="00801DF2" w:rsidRPr="006D39C8">
        <w:rPr>
          <w:rFonts w:ascii="Times New Roman" w:eastAsia="Times New Roman" w:hAnsi="Times New Roman" w:cs="Times New Roman"/>
          <w:sz w:val="28"/>
          <w:szCs w:val="28"/>
        </w:rPr>
        <w:t>Q</w:t>
      </w:r>
      <w:r w:rsidRPr="006D39C8">
        <w:rPr>
          <w:rFonts w:ascii="Times New Roman" w:eastAsia="Times New Roman" w:hAnsi="Times New Roman" w:cs="Times New Roman"/>
          <w:sz w:val="28"/>
          <w:szCs w:val="28"/>
          <w:lang w:val="vi-VN"/>
        </w:rPr>
        <w:t>uy định này, trong thời hạn 03 ngày làm việc kể từ ngày nhận đủ hồ sơ dự án đầu tư, cơ quan </w:t>
      </w:r>
      <w:r w:rsidRPr="006D39C8">
        <w:rPr>
          <w:rFonts w:ascii="Times New Roman" w:eastAsia="Times New Roman" w:hAnsi="Times New Roman" w:cs="Times New Roman"/>
          <w:sz w:val="28"/>
          <w:szCs w:val="28"/>
        </w:rPr>
        <w:t>đ</w:t>
      </w:r>
      <w:r w:rsidRPr="006D39C8">
        <w:rPr>
          <w:rFonts w:ascii="Times New Roman" w:eastAsia="Times New Roman" w:hAnsi="Times New Roman" w:cs="Times New Roman"/>
          <w:sz w:val="28"/>
          <w:szCs w:val="28"/>
          <w:lang w:val="vi-VN"/>
        </w:rPr>
        <w:t>ăng ký đầu tư có trách nhiệm gửi hồ sơ dự án đầu tư đến cơ quan chuyên môn thuộc Ủy ban nhân dân tỉnh để có ý kiến về công nghệ.</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4. Thời hạn có ý kiến về công nghệ quy định tại Điều này là 15 ngày làm việc kể từ ngày nhận đủ hồ sơ.</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bookmarkStart w:id="21" w:name="dieu_9"/>
      <w:r w:rsidRPr="006D39C8">
        <w:rPr>
          <w:rFonts w:ascii="Times New Roman" w:eastAsia="Times New Roman" w:hAnsi="Times New Roman" w:cs="Times New Roman"/>
          <w:b/>
          <w:bCs/>
          <w:sz w:val="28"/>
          <w:szCs w:val="28"/>
          <w:lang w:val="vi-VN"/>
        </w:rPr>
        <w:t xml:space="preserve">Điều </w:t>
      </w:r>
      <w:r w:rsidR="00371015" w:rsidRPr="006D39C8">
        <w:rPr>
          <w:rFonts w:ascii="Times New Roman" w:eastAsia="Times New Roman" w:hAnsi="Times New Roman" w:cs="Times New Roman"/>
          <w:b/>
          <w:bCs/>
          <w:sz w:val="28"/>
          <w:szCs w:val="28"/>
        </w:rPr>
        <w:t>9</w:t>
      </w:r>
      <w:r w:rsidRPr="006D39C8">
        <w:rPr>
          <w:rFonts w:ascii="Times New Roman" w:eastAsia="Times New Roman" w:hAnsi="Times New Roman" w:cs="Times New Roman"/>
          <w:b/>
          <w:bCs/>
          <w:sz w:val="28"/>
          <w:szCs w:val="28"/>
          <w:lang w:val="vi-VN"/>
        </w:rPr>
        <w:t>. Trình tự thẩm định hoặc có ý kiến về công nghệ dự án đầu tư trong giai đoạn quyết định đầu tư</w:t>
      </w:r>
      <w:bookmarkEnd w:id="21"/>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 xml:space="preserve">1. Trình tự thẩm định hoặc có ý kiến về công nghệ trong giai đoạn quyết định đầu tư đối với dự án quy định tại điểm a khoản 3 Điều </w:t>
      </w:r>
      <w:r w:rsidR="001F5007" w:rsidRPr="006D39C8">
        <w:rPr>
          <w:rFonts w:ascii="Times New Roman" w:eastAsia="Times New Roman" w:hAnsi="Times New Roman" w:cs="Times New Roman"/>
          <w:sz w:val="28"/>
          <w:szCs w:val="28"/>
        </w:rPr>
        <w:t>4</w:t>
      </w:r>
      <w:r w:rsidR="00801DF2" w:rsidRPr="006D39C8">
        <w:rPr>
          <w:rFonts w:ascii="Times New Roman" w:eastAsia="Times New Roman" w:hAnsi="Times New Roman" w:cs="Times New Roman"/>
          <w:sz w:val="28"/>
          <w:szCs w:val="28"/>
          <w:lang w:val="vi-VN"/>
        </w:rPr>
        <w:t xml:space="preserve"> của </w:t>
      </w:r>
      <w:r w:rsidR="00801DF2" w:rsidRPr="006D39C8">
        <w:rPr>
          <w:rFonts w:ascii="Times New Roman" w:eastAsia="Times New Roman" w:hAnsi="Times New Roman" w:cs="Times New Roman"/>
          <w:sz w:val="28"/>
          <w:szCs w:val="28"/>
        </w:rPr>
        <w:t>Q</w:t>
      </w:r>
      <w:r w:rsidRPr="006D39C8">
        <w:rPr>
          <w:rFonts w:ascii="Times New Roman" w:eastAsia="Times New Roman" w:hAnsi="Times New Roman" w:cs="Times New Roman"/>
          <w:sz w:val="28"/>
          <w:szCs w:val="28"/>
          <w:lang w:val="vi-VN"/>
        </w:rPr>
        <w:t>uy định này thực hiện như sau:</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a) Đối với dự án nhóm B, </w:t>
      </w:r>
      <w:r w:rsidRPr="006D39C8">
        <w:rPr>
          <w:rFonts w:ascii="Times New Roman" w:eastAsia="Times New Roman" w:hAnsi="Times New Roman" w:cs="Times New Roman"/>
          <w:sz w:val="28"/>
          <w:szCs w:val="28"/>
        </w:rPr>
        <w:t>C </w:t>
      </w:r>
      <w:r w:rsidRPr="006D39C8">
        <w:rPr>
          <w:rFonts w:ascii="Times New Roman" w:eastAsia="Times New Roman" w:hAnsi="Times New Roman" w:cs="Times New Roman"/>
          <w:sz w:val="28"/>
          <w:szCs w:val="28"/>
          <w:lang w:val="vi-VN"/>
        </w:rPr>
        <w:t>sử dụng vốn ngân sách nhà nước, trong thời hạn 05 ngày làm việc kể từ ngày nhận đủ hồ sơ dự án, cơ quan chuyên môn về xây dựng theo quy định của pháp luật về xây dựng (Sở Xây dựng hoặc Sở quản lý công trình xây dựng chuyên ngành hoặc Phòng có chức năng quản lý xây dựng thuộc Ủy ban nhân dân cấp huyện) có trách nhiệm gửi văn bản kèm theo trích lục hồ sơ có liên quan đến cơ quan thực hiện chức năng quản lý nhà nước cùng cấp về ngành, lĩnh vực để có ý kiến về công nghệ;</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b) Đối với dự án nhóm B, </w:t>
      </w:r>
      <w:r w:rsidRPr="006D39C8">
        <w:rPr>
          <w:rFonts w:ascii="Times New Roman" w:eastAsia="Times New Roman" w:hAnsi="Times New Roman" w:cs="Times New Roman"/>
          <w:sz w:val="28"/>
          <w:szCs w:val="28"/>
        </w:rPr>
        <w:t>C </w:t>
      </w:r>
      <w:r w:rsidRPr="006D39C8">
        <w:rPr>
          <w:rFonts w:ascii="Times New Roman" w:eastAsia="Times New Roman" w:hAnsi="Times New Roman" w:cs="Times New Roman"/>
          <w:sz w:val="28"/>
          <w:szCs w:val="28"/>
          <w:lang w:val="vi-VN"/>
        </w:rPr>
        <w:t>sử dụng vốn nhà nước ngoài ngân sách và vốn khác, chủ đầu tư gửi hồ sơ thiết kế cơ sở của dự án tới cơ quan chuyên môn về xây dựng theo quy định của pháp luật về xây dựng đ</w:t>
      </w:r>
      <w:r w:rsidRPr="006D39C8">
        <w:rPr>
          <w:rFonts w:ascii="Times New Roman" w:eastAsia="Times New Roman" w:hAnsi="Times New Roman" w:cs="Times New Roman"/>
          <w:sz w:val="28"/>
          <w:szCs w:val="28"/>
        </w:rPr>
        <w:t>ể </w:t>
      </w:r>
      <w:r w:rsidRPr="006D39C8">
        <w:rPr>
          <w:rFonts w:ascii="Times New Roman" w:eastAsia="Times New Roman" w:hAnsi="Times New Roman" w:cs="Times New Roman"/>
          <w:sz w:val="28"/>
          <w:szCs w:val="28"/>
          <w:lang w:val="vi-VN"/>
        </w:rPr>
        <w:t>thẩm định thiết kế cơ sở, trừ việc thẩm định phần thiết kế công nghệ; đồng thời gửi tới cơ quan thực hiện chức năng quản lý nhà nước cùng cấp về ngành, lĩnh vực với c</w:t>
      </w:r>
      <w:r w:rsidRPr="006D39C8">
        <w:rPr>
          <w:rFonts w:ascii="Times New Roman" w:eastAsia="Times New Roman" w:hAnsi="Times New Roman" w:cs="Times New Roman"/>
          <w:sz w:val="28"/>
          <w:szCs w:val="28"/>
        </w:rPr>
        <w:t>ơ </w:t>
      </w:r>
      <w:r w:rsidRPr="006D39C8">
        <w:rPr>
          <w:rFonts w:ascii="Times New Roman" w:eastAsia="Times New Roman" w:hAnsi="Times New Roman" w:cs="Times New Roman"/>
          <w:sz w:val="28"/>
          <w:szCs w:val="28"/>
          <w:lang w:val="vi-VN"/>
        </w:rPr>
        <w:t>quan chuyên môn về xây dựn</w:t>
      </w:r>
      <w:r w:rsidRPr="006D39C8">
        <w:rPr>
          <w:rFonts w:ascii="Times New Roman" w:eastAsia="Times New Roman" w:hAnsi="Times New Roman" w:cs="Times New Roman"/>
          <w:sz w:val="28"/>
          <w:szCs w:val="28"/>
        </w:rPr>
        <w:t>g </w:t>
      </w:r>
      <w:r w:rsidRPr="006D39C8">
        <w:rPr>
          <w:rFonts w:ascii="Times New Roman" w:eastAsia="Times New Roman" w:hAnsi="Times New Roman" w:cs="Times New Roman"/>
          <w:sz w:val="28"/>
          <w:szCs w:val="28"/>
          <w:lang w:val="vi-VN"/>
        </w:rPr>
        <w:t>để có ý kiến về thiết k</w:t>
      </w:r>
      <w:r w:rsidRPr="006D39C8">
        <w:rPr>
          <w:rFonts w:ascii="Times New Roman" w:eastAsia="Times New Roman" w:hAnsi="Times New Roman" w:cs="Times New Roman"/>
          <w:sz w:val="28"/>
          <w:szCs w:val="28"/>
        </w:rPr>
        <w:t>ế </w:t>
      </w:r>
      <w:r w:rsidRPr="006D39C8">
        <w:rPr>
          <w:rFonts w:ascii="Times New Roman" w:eastAsia="Times New Roman" w:hAnsi="Times New Roman" w:cs="Times New Roman"/>
          <w:sz w:val="28"/>
          <w:szCs w:val="28"/>
          <w:lang w:val="vi-VN"/>
        </w:rPr>
        <w:t>công nghệ;</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Trường hợp cơ quan chuyên môn về xây dựng đ</w:t>
      </w:r>
      <w:r w:rsidRPr="006D39C8">
        <w:rPr>
          <w:rFonts w:ascii="Times New Roman" w:eastAsia="Times New Roman" w:hAnsi="Times New Roman" w:cs="Times New Roman"/>
          <w:sz w:val="28"/>
          <w:szCs w:val="28"/>
        </w:rPr>
        <w:t>ồ</w:t>
      </w:r>
      <w:r w:rsidRPr="006D39C8">
        <w:rPr>
          <w:rFonts w:ascii="Times New Roman" w:eastAsia="Times New Roman" w:hAnsi="Times New Roman" w:cs="Times New Roman"/>
          <w:sz w:val="28"/>
          <w:szCs w:val="28"/>
          <w:lang w:val="vi-VN"/>
        </w:rPr>
        <w:t>ng thời là cơ quan thực hiện chức năng quản lý nhà nước về ngành, lĩnh vực thì cơ quan chuyên môn về xây dựng thẩm định về thiết kế cơ sở bao gồm cả thiết k</w:t>
      </w:r>
      <w:r w:rsidRPr="006D39C8">
        <w:rPr>
          <w:rFonts w:ascii="Times New Roman" w:eastAsia="Times New Roman" w:hAnsi="Times New Roman" w:cs="Times New Roman"/>
          <w:sz w:val="28"/>
          <w:szCs w:val="28"/>
        </w:rPr>
        <w:t>ế </w:t>
      </w:r>
      <w:r w:rsidRPr="006D39C8">
        <w:rPr>
          <w:rFonts w:ascii="Times New Roman" w:eastAsia="Times New Roman" w:hAnsi="Times New Roman" w:cs="Times New Roman"/>
          <w:sz w:val="28"/>
          <w:szCs w:val="28"/>
          <w:lang w:val="vi-VN"/>
        </w:rPr>
        <w:t>công nghệ;</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c) Thời gian có ý kiến về công nghệ là 15 ngày đối với dự án nhóm B, 10 ngày đối với dự án nhóm </w:t>
      </w:r>
      <w:r w:rsidRPr="006D39C8">
        <w:rPr>
          <w:rFonts w:ascii="Times New Roman" w:eastAsia="Times New Roman" w:hAnsi="Times New Roman" w:cs="Times New Roman"/>
          <w:sz w:val="28"/>
          <w:szCs w:val="28"/>
        </w:rPr>
        <w:t>C </w:t>
      </w:r>
      <w:r w:rsidRPr="006D39C8">
        <w:rPr>
          <w:rFonts w:ascii="Times New Roman" w:eastAsia="Times New Roman" w:hAnsi="Times New Roman" w:cs="Times New Roman"/>
          <w:sz w:val="28"/>
          <w:szCs w:val="28"/>
          <w:lang w:val="vi-VN"/>
        </w:rPr>
        <w:t>kể từ ngày nhận đủ hồ sơ; trường hợp cần gia hạn thời gian có ý kiến về công nghệ thì thời gian gia hạn không quá thời hạn tương ứng quy định tại điểm này. Cơ quan có thẩm qu</w:t>
      </w:r>
      <w:r w:rsidRPr="006D39C8">
        <w:rPr>
          <w:rFonts w:ascii="Times New Roman" w:eastAsia="Times New Roman" w:hAnsi="Times New Roman" w:cs="Times New Roman"/>
          <w:sz w:val="28"/>
          <w:szCs w:val="28"/>
        </w:rPr>
        <w:t>y</w:t>
      </w:r>
      <w:r w:rsidRPr="006D39C8">
        <w:rPr>
          <w:rFonts w:ascii="Times New Roman" w:eastAsia="Times New Roman" w:hAnsi="Times New Roman" w:cs="Times New Roman"/>
          <w:sz w:val="28"/>
          <w:szCs w:val="28"/>
          <w:lang w:val="vi-VN"/>
        </w:rPr>
        <w:t>ền có trách nhiệm thông báo cho cơ quan chuyên môn về xây dựng hoặc chủ đầu tư về việc gia h</w:t>
      </w:r>
      <w:r w:rsidR="00E92DF6" w:rsidRPr="006D39C8">
        <w:rPr>
          <w:rFonts w:ascii="Times New Roman" w:eastAsia="Times New Roman" w:hAnsi="Times New Roman" w:cs="Times New Roman"/>
          <w:sz w:val="28"/>
          <w:szCs w:val="28"/>
          <w:lang w:val="vi-VN"/>
        </w:rPr>
        <w:t>ạn bằng văn bản và nêu rõ lý do</w:t>
      </w:r>
      <w:r w:rsidR="00E92DF6" w:rsidRPr="006D39C8">
        <w:rPr>
          <w:rFonts w:ascii="Times New Roman" w:eastAsia="Times New Roman" w:hAnsi="Times New Roman" w:cs="Times New Roman"/>
          <w:sz w:val="28"/>
          <w:szCs w:val="28"/>
        </w:rPr>
        <w:t>.</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Trường hợp cơ quan chuyên môn về xây dựng đ</w:t>
      </w:r>
      <w:r w:rsidRPr="006D39C8">
        <w:rPr>
          <w:rFonts w:ascii="Times New Roman" w:eastAsia="Times New Roman" w:hAnsi="Times New Roman" w:cs="Times New Roman"/>
          <w:sz w:val="28"/>
          <w:szCs w:val="28"/>
        </w:rPr>
        <w:t>ồ</w:t>
      </w:r>
      <w:r w:rsidRPr="006D39C8">
        <w:rPr>
          <w:rFonts w:ascii="Times New Roman" w:eastAsia="Times New Roman" w:hAnsi="Times New Roman" w:cs="Times New Roman"/>
          <w:sz w:val="28"/>
          <w:szCs w:val="28"/>
          <w:lang w:val="vi-VN"/>
        </w:rPr>
        <w:t xml:space="preserve">ng thời là cơ quan thực hiện chức năng quản lý nhà nước về ngành, lĩnh vực thì thời hạn thẩm định thiết kế công nghệ được tính trong </w:t>
      </w:r>
      <w:r w:rsidR="00EE34CC" w:rsidRPr="006D39C8">
        <w:rPr>
          <w:rFonts w:ascii="Times New Roman" w:eastAsia="Times New Roman" w:hAnsi="Times New Roman" w:cs="Times New Roman"/>
          <w:sz w:val="28"/>
          <w:szCs w:val="28"/>
          <w:lang w:val="vi-VN"/>
        </w:rPr>
        <w:t xml:space="preserve">thời hạn thẩm định thiết kế cơ </w:t>
      </w:r>
      <w:r w:rsidR="00EE34CC" w:rsidRPr="006D39C8">
        <w:rPr>
          <w:rFonts w:ascii="Times New Roman" w:eastAsia="Times New Roman" w:hAnsi="Times New Roman" w:cs="Times New Roman"/>
          <w:sz w:val="28"/>
          <w:szCs w:val="28"/>
        </w:rPr>
        <w:t>s</w:t>
      </w:r>
      <w:r w:rsidRPr="006D39C8">
        <w:rPr>
          <w:rFonts w:ascii="Times New Roman" w:eastAsia="Times New Roman" w:hAnsi="Times New Roman" w:cs="Times New Roman"/>
          <w:sz w:val="28"/>
          <w:szCs w:val="28"/>
          <w:lang w:val="vi-VN"/>
        </w:rPr>
        <w:t>ở theo quy định của pháp luật về xây dựng.</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lastRenderedPageBreak/>
        <w:t>2. Trình tự thẩm định công nghệ đối với dự án đầu tư qu</w:t>
      </w:r>
      <w:r w:rsidR="00523B63" w:rsidRPr="006D39C8">
        <w:rPr>
          <w:rFonts w:ascii="Times New Roman" w:eastAsia="Times New Roman" w:hAnsi="Times New Roman" w:cs="Times New Roman"/>
          <w:sz w:val="28"/>
          <w:szCs w:val="28"/>
          <w:lang w:val="vi-VN"/>
        </w:rPr>
        <w:t xml:space="preserve">y định tại điểm b khoản 3 Điều </w:t>
      </w:r>
      <w:r w:rsidR="00523B63" w:rsidRPr="006D39C8">
        <w:rPr>
          <w:rFonts w:ascii="Times New Roman" w:eastAsia="Times New Roman" w:hAnsi="Times New Roman" w:cs="Times New Roman"/>
          <w:sz w:val="28"/>
          <w:szCs w:val="28"/>
        </w:rPr>
        <w:t>4</w:t>
      </w:r>
      <w:r w:rsidR="00735547" w:rsidRPr="006D39C8">
        <w:rPr>
          <w:rFonts w:ascii="Times New Roman" w:eastAsia="Times New Roman" w:hAnsi="Times New Roman" w:cs="Times New Roman"/>
          <w:sz w:val="28"/>
          <w:szCs w:val="28"/>
          <w:lang w:val="vi-VN"/>
        </w:rPr>
        <w:t xml:space="preserve"> của </w:t>
      </w:r>
      <w:r w:rsidR="00735547" w:rsidRPr="006D39C8">
        <w:rPr>
          <w:rFonts w:ascii="Times New Roman" w:eastAsia="Times New Roman" w:hAnsi="Times New Roman" w:cs="Times New Roman"/>
          <w:sz w:val="28"/>
          <w:szCs w:val="28"/>
        </w:rPr>
        <w:t>Q</w:t>
      </w:r>
      <w:r w:rsidRPr="006D39C8">
        <w:rPr>
          <w:rFonts w:ascii="Times New Roman" w:eastAsia="Times New Roman" w:hAnsi="Times New Roman" w:cs="Times New Roman"/>
          <w:sz w:val="28"/>
          <w:szCs w:val="28"/>
          <w:lang w:val="vi-VN"/>
        </w:rPr>
        <w:t>uy định này được thực hiện theo quy định của pháp luật về xây dựng.</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3. Trình tự thẩm định công nghệ đối với dự án đầu tư quy định tại điểm c khoả</w:t>
      </w:r>
      <w:r w:rsidR="00523B63" w:rsidRPr="006D39C8">
        <w:rPr>
          <w:rFonts w:ascii="Times New Roman" w:eastAsia="Times New Roman" w:hAnsi="Times New Roman" w:cs="Times New Roman"/>
          <w:sz w:val="28"/>
          <w:szCs w:val="28"/>
          <w:lang w:val="vi-VN"/>
        </w:rPr>
        <w:t xml:space="preserve">n 3 Điều </w:t>
      </w:r>
      <w:r w:rsidR="00523B63" w:rsidRPr="006D39C8">
        <w:rPr>
          <w:rFonts w:ascii="Times New Roman" w:eastAsia="Times New Roman" w:hAnsi="Times New Roman" w:cs="Times New Roman"/>
          <w:sz w:val="28"/>
          <w:szCs w:val="28"/>
        </w:rPr>
        <w:t>4</w:t>
      </w:r>
      <w:r w:rsidRPr="006D39C8">
        <w:rPr>
          <w:rFonts w:ascii="Times New Roman" w:eastAsia="Times New Roman" w:hAnsi="Times New Roman" w:cs="Times New Roman"/>
          <w:sz w:val="28"/>
          <w:szCs w:val="28"/>
          <w:lang w:val="vi-VN"/>
        </w:rPr>
        <w:t xml:space="preserve"> của quy định này được thực hiện theo quy định của pháp luật về đầu tư công.</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b/>
          <w:bCs/>
          <w:sz w:val="28"/>
          <w:szCs w:val="28"/>
          <w:lang w:val="vi-VN"/>
        </w:rPr>
      </w:pPr>
      <w:bookmarkStart w:id="22" w:name="dieu_10"/>
      <w:r w:rsidRPr="006D39C8">
        <w:rPr>
          <w:rFonts w:ascii="Times New Roman" w:eastAsia="Times New Roman" w:hAnsi="Times New Roman" w:cs="Times New Roman"/>
          <w:b/>
          <w:bCs/>
          <w:sz w:val="28"/>
          <w:szCs w:val="28"/>
          <w:lang w:val="vi-VN"/>
        </w:rPr>
        <w:t xml:space="preserve">Điều </w:t>
      </w:r>
      <w:r w:rsidR="002C5D27" w:rsidRPr="006D39C8">
        <w:rPr>
          <w:rFonts w:ascii="Times New Roman" w:eastAsia="Times New Roman" w:hAnsi="Times New Roman" w:cs="Times New Roman"/>
          <w:b/>
          <w:bCs/>
          <w:sz w:val="28"/>
          <w:szCs w:val="28"/>
        </w:rPr>
        <w:t>1</w:t>
      </w:r>
      <w:r w:rsidR="007E465D" w:rsidRPr="006D39C8">
        <w:rPr>
          <w:rFonts w:ascii="Times New Roman" w:eastAsia="Times New Roman" w:hAnsi="Times New Roman" w:cs="Times New Roman"/>
          <w:b/>
          <w:bCs/>
          <w:sz w:val="28"/>
          <w:szCs w:val="28"/>
        </w:rPr>
        <w:t>0</w:t>
      </w:r>
      <w:r w:rsidRPr="006D39C8">
        <w:rPr>
          <w:rFonts w:ascii="Times New Roman" w:eastAsia="Times New Roman" w:hAnsi="Times New Roman" w:cs="Times New Roman"/>
          <w:b/>
          <w:bCs/>
          <w:sz w:val="28"/>
          <w:szCs w:val="28"/>
          <w:lang w:val="vi-VN"/>
        </w:rPr>
        <w:t xml:space="preserve">. </w:t>
      </w:r>
      <w:bookmarkStart w:id="23" w:name="dieu_11"/>
      <w:bookmarkEnd w:id="22"/>
      <w:r w:rsidRPr="006D39C8">
        <w:rPr>
          <w:rFonts w:ascii="Times New Roman" w:eastAsia="Times New Roman" w:hAnsi="Times New Roman" w:cs="Times New Roman"/>
          <w:b/>
          <w:bCs/>
          <w:sz w:val="28"/>
          <w:szCs w:val="28"/>
          <w:lang w:val="vi-VN"/>
        </w:rPr>
        <w:t>Thực hiện thẩm định hoặc lấy ý kiến về công nghệ dự án đầu tư</w:t>
      </w:r>
      <w:bookmarkEnd w:id="23"/>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1. Cơ quan có thẩm quyền th</w:t>
      </w:r>
      <w:r w:rsidRPr="006D39C8">
        <w:rPr>
          <w:rFonts w:ascii="Times New Roman" w:eastAsia="Times New Roman" w:hAnsi="Times New Roman" w:cs="Times New Roman"/>
          <w:sz w:val="28"/>
          <w:szCs w:val="28"/>
        </w:rPr>
        <w:t>ẩ</w:t>
      </w:r>
      <w:r w:rsidRPr="006D39C8">
        <w:rPr>
          <w:rFonts w:ascii="Times New Roman" w:eastAsia="Times New Roman" w:hAnsi="Times New Roman" w:cs="Times New Roman"/>
          <w:sz w:val="28"/>
          <w:szCs w:val="28"/>
          <w:lang w:val="vi-VN"/>
        </w:rPr>
        <w:t>m định hoặc có ý kiến về công nghệ dự án đầu tư thực hiện thẩm định hoặc có ý kiến về công nghệ dự án đầu tư; trường hợp cần tham vấn chuyên môn thì thực hiện thông qua các hình thức sau đây:</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a) Hội đồng tư vấn khoa học và công nghệ;</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b) Lấy ý kiến tổ chức, chuyên gia tư vấn độc lập.</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2. Hội đồn</w:t>
      </w:r>
      <w:r w:rsidRPr="006D39C8">
        <w:rPr>
          <w:rFonts w:ascii="Times New Roman" w:eastAsia="Times New Roman" w:hAnsi="Times New Roman" w:cs="Times New Roman"/>
          <w:sz w:val="28"/>
          <w:szCs w:val="28"/>
        </w:rPr>
        <w:t>g </w:t>
      </w:r>
      <w:r w:rsidRPr="006D39C8">
        <w:rPr>
          <w:rFonts w:ascii="Times New Roman" w:eastAsia="Times New Roman" w:hAnsi="Times New Roman" w:cs="Times New Roman"/>
          <w:sz w:val="28"/>
          <w:szCs w:val="28"/>
          <w:lang w:val="vi-VN"/>
        </w:rPr>
        <w:t>tư vấn do cơ quan chủ trì có </w:t>
      </w:r>
      <w:r w:rsidRPr="006D39C8">
        <w:rPr>
          <w:rFonts w:ascii="Times New Roman" w:eastAsia="Times New Roman" w:hAnsi="Times New Roman" w:cs="Times New Roman"/>
          <w:sz w:val="28"/>
          <w:szCs w:val="28"/>
        </w:rPr>
        <w:t>ý </w:t>
      </w:r>
      <w:r w:rsidRPr="006D39C8">
        <w:rPr>
          <w:rFonts w:ascii="Times New Roman" w:eastAsia="Times New Roman" w:hAnsi="Times New Roman" w:cs="Times New Roman"/>
          <w:sz w:val="28"/>
          <w:szCs w:val="28"/>
          <w:lang w:val="vi-VN"/>
        </w:rPr>
        <w:t>kiến về công nghệ quyết định thành lập. Hội đồng làm việc theo nguyên t</w:t>
      </w:r>
      <w:r w:rsidRPr="006D39C8">
        <w:rPr>
          <w:rFonts w:ascii="Times New Roman" w:eastAsia="Times New Roman" w:hAnsi="Times New Roman" w:cs="Times New Roman"/>
          <w:sz w:val="28"/>
          <w:szCs w:val="28"/>
        </w:rPr>
        <w:t>ắ</w:t>
      </w:r>
      <w:r w:rsidRPr="006D39C8">
        <w:rPr>
          <w:rFonts w:ascii="Times New Roman" w:eastAsia="Times New Roman" w:hAnsi="Times New Roman" w:cs="Times New Roman"/>
          <w:sz w:val="28"/>
          <w:szCs w:val="28"/>
          <w:lang w:val="vi-VN"/>
        </w:rPr>
        <w:t>c dân chủ, khách quan, trung thực, tuân thủ pháp luật và đạo đức nghề nghiệp. Hội đồng t</w:t>
      </w:r>
      <w:r w:rsidRPr="006D39C8">
        <w:rPr>
          <w:rFonts w:ascii="Times New Roman" w:eastAsia="Times New Roman" w:hAnsi="Times New Roman" w:cs="Times New Roman"/>
          <w:sz w:val="28"/>
          <w:szCs w:val="28"/>
        </w:rPr>
        <w:t>ư </w:t>
      </w:r>
      <w:r w:rsidRPr="006D39C8">
        <w:rPr>
          <w:rFonts w:ascii="Times New Roman" w:eastAsia="Times New Roman" w:hAnsi="Times New Roman" w:cs="Times New Roman"/>
          <w:sz w:val="28"/>
          <w:szCs w:val="28"/>
          <w:lang w:val="vi-VN"/>
        </w:rPr>
        <w:t>vấn chịu trách nhiệm về kết luận và kiến nghị trước cơ quan thành lập hội đồng. K</w:t>
      </w:r>
      <w:r w:rsidRPr="006D39C8">
        <w:rPr>
          <w:rFonts w:ascii="Times New Roman" w:eastAsia="Times New Roman" w:hAnsi="Times New Roman" w:cs="Times New Roman"/>
          <w:sz w:val="28"/>
          <w:szCs w:val="28"/>
        </w:rPr>
        <w:t>ế</w:t>
      </w:r>
      <w:r w:rsidRPr="006D39C8">
        <w:rPr>
          <w:rFonts w:ascii="Times New Roman" w:eastAsia="Times New Roman" w:hAnsi="Times New Roman" w:cs="Times New Roman"/>
          <w:sz w:val="28"/>
          <w:szCs w:val="28"/>
          <w:lang w:val="vi-VN"/>
        </w:rPr>
        <w:t>t luận và kiến nghị của hội đồng phải được lập thành văn bản.</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3. Thành viên hội đồng tư vấn chịu trách nhiệm trước pháp luật về ý kiến của mình và giữ bí mật thông tin liên quan đến dự án đầu tư. Ý kiến của các thành viên </w:t>
      </w:r>
      <w:r w:rsidRPr="006D39C8">
        <w:rPr>
          <w:rFonts w:ascii="Times New Roman" w:eastAsia="Times New Roman" w:hAnsi="Times New Roman" w:cs="Times New Roman"/>
          <w:sz w:val="28"/>
          <w:szCs w:val="28"/>
        </w:rPr>
        <w:t>h</w:t>
      </w:r>
      <w:r w:rsidRPr="006D39C8">
        <w:rPr>
          <w:rFonts w:ascii="Times New Roman" w:eastAsia="Times New Roman" w:hAnsi="Times New Roman" w:cs="Times New Roman"/>
          <w:sz w:val="28"/>
          <w:szCs w:val="28"/>
          <w:lang w:val="vi-VN"/>
        </w:rPr>
        <w:t>ội đồng phải được lập thành văn bản.</w:t>
      </w:r>
    </w:p>
    <w:p w:rsidR="002B5E0F" w:rsidRPr="006D39C8" w:rsidRDefault="002B5E0F"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t xml:space="preserve">4. </w:t>
      </w:r>
      <w:r w:rsidRPr="006D39C8">
        <w:rPr>
          <w:rFonts w:ascii="Times New Roman" w:eastAsia="Times New Roman" w:hAnsi="Times New Roman" w:cs="Times New Roman"/>
          <w:bCs/>
          <w:sz w:val="28"/>
          <w:szCs w:val="28"/>
          <w:lang w:val="vi-VN"/>
        </w:rPr>
        <w:t>Nội dung thẩm định hoặc có ý kiến về công nghệ dự án đầu tư</w:t>
      </w:r>
      <w:r w:rsidR="00F71CBE" w:rsidRPr="006D39C8">
        <w:rPr>
          <w:rFonts w:ascii="Times New Roman" w:eastAsia="Times New Roman" w:hAnsi="Times New Roman" w:cs="Times New Roman"/>
          <w:bCs/>
          <w:sz w:val="28"/>
          <w:szCs w:val="28"/>
        </w:rPr>
        <w:t xml:space="preserve"> được</w:t>
      </w:r>
      <w:r w:rsidR="00EA739B" w:rsidRPr="006D39C8">
        <w:rPr>
          <w:rFonts w:ascii="Times New Roman" w:eastAsia="Times New Roman" w:hAnsi="Times New Roman" w:cs="Times New Roman"/>
          <w:sz w:val="28"/>
          <w:szCs w:val="28"/>
        </w:rPr>
        <w:t xml:space="preserve"> </w:t>
      </w:r>
      <w:r w:rsidRPr="006D39C8">
        <w:rPr>
          <w:rFonts w:ascii="Times New Roman" w:eastAsia="Times New Roman" w:hAnsi="Times New Roman" w:cs="Times New Roman"/>
          <w:bCs/>
          <w:sz w:val="28"/>
          <w:szCs w:val="28"/>
        </w:rPr>
        <w:t>thực hiện theo Điều 19 Luật Chuyển giao công nghệ</w:t>
      </w:r>
      <w:r w:rsidRPr="006D39C8">
        <w:rPr>
          <w:rFonts w:ascii="Times New Roman" w:eastAsia="Times New Roman" w:hAnsi="Times New Roman" w:cs="Times New Roman"/>
          <w:sz w:val="28"/>
          <w:szCs w:val="28"/>
        </w:rPr>
        <w:t>.</w:t>
      </w:r>
    </w:p>
    <w:p w:rsidR="00D22F5B" w:rsidRPr="006D39C8" w:rsidRDefault="00AF55A4" w:rsidP="00D22F5B">
      <w:pPr>
        <w:shd w:val="clear" w:color="auto" w:fill="FFFFFF"/>
        <w:spacing w:beforeLines="40" w:before="96" w:after="0" w:line="240" w:lineRule="auto"/>
        <w:ind w:firstLine="720"/>
        <w:jc w:val="both"/>
        <w:rPr>
          <w:rFonts w:ascii="Times New Roman" w:eastAsia="Times New Roman" w:hAnsi="Times New Roman" w:cs="Times New Roman"/>
          <w:b/>
          <w:bCs/>
          <w:sz w:val="28"/>
          <w:szCs w:val="28"/>
        </w:rPr>
      </w:pPr>
      <w:bookmarkStart w:id="24" w:name="muc_2"/>
      <w:r w:rsidRPr="006D39C8">
        <w:rPr>
          <w:rFonts w:ascii="Times New Roman" w:eastAsia="Times New Roman" w:hAnsi="Times New Roman" w:cs="Times New Roman"/>
          <w:b/>
          <w:bCs/>
          <w:sz w:val="28"/>
          <w:szCs w:val="28"/>
        </w:rPr>
        <w:t xml:space="preserve">Điều </w:t>
      </w:r>
      <w:r w:rsidR="00A404B1" w:rsidRPr="006D39C8">
        <w:rPr>
          <w:rFonts w:ascii="Times New Roman" w:eastAsia="Times New Roman" w:hAnsi="Times New Roman" w:cs="Times New Roman"/>
          <w:b/>
          <w:bCs/>
          <w:sz w:val="28"/>
          <w:szCs w:val="28"/>
        </w:rPr>
        <w:t>11</w:t>
      </w:r>
      <w:r w:rsidRPr="006D39C8">
        <w:rPr>
          <w:rFonts w:ascii="Times New Roman" w:eastAsia="Times New Roman" w:hAnsi="Times New Roman" w:cs="Times New Roman"/>
          <w:b/>
          <w:bCs/>
          <w:sz w:val="28"/>
          <w:szCs w:val="28"/>
        </w:rPr>
        <w:t xml:space="preserve">. </w:t>
      </w:r>
      <w:r w:rsidR="00D22F5B" w:rsidRPr="006D39C8">
        <w:rPr>
          <w:rFonts w:ascii="Times New Roman" w:eastAsia="Times New Roman" w:hAnsi="Times New Roman" w:cs="Times New Roman"/>
          <w:b/>
          <w:sz w:val="28"/>
          <w:szCs w:val="28"/>
          <w:lang w:val="vi-VN"/>
        </w:rPr>
        <w:t>Kinh phí tổ chức thẩm định hoặc lấy ý kiến về công nghệ dự án đầu tư</w:t>
      </w:r>
    </w:p>
    <w:p w:rsidR="00D22F5B" w:rsidRPr="006D39C8" w:rsidRDefault="00D22F5B" w:rsidP="00D22F5B">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Kinh phí tổ chức thẩm định hoặc lấy ý kiến về công nghệ dự án đầu tư</w:t>
      </w:r>
      <w:r w:rsidRPr="006D39C8">
        <w:rPr>
          <w:rFonts w:ascii="Times New Roman" w:eastAsia="Times New Roman" w:hAnsi="Times New Roman" w:cs="Times New Roman"/>
          <w:sz w:val="28"/>
          <w:szCs w:val="28"/>
        </w:rPr>
        <w:t xml:space="preserve"> được thực hiện như sau:</w:t>
      </w:r>
    </w:p>
    <w:p w:rsidR="00D22F5B" w:rsidRPr="006D39C8" w:rsidRDefault="00D22F5B" w:rsidP="00D22F5B">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a) Trong giai đoạn quyết định chủ trương đầu tư kinh phí chi cho công tác thẩm định hoặc có ý kiến về công nghệ được đảm bảo bằng ngân sách tỉnh;</w:t>
      </w:r>
    </w:p>
    <w:p w:rsidR="00D22F5B" w:rsidRPr="006D39C8" w:rsidRDefault="00D22F5B" w:rsidP="00D22F5B">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b) Trong giai đoạn quyết định đầu tư kinh phí chi cho công tác thẩm định hoặc có ý kiến về công nghệ do chủ đầu tư chịu trách nhiệm và được tính </w:t>
      </w:r>
      <w:r w:rsidRPr="006D39C8">
        <w:rPr>
          <w:rFonts w:ascii="Times New Roman" w:eastAsia="Times New Roman" w:hAnsi="Times New Roman" w:cs="Times New Roman"/>
          <w:sz w:val="28"/>
          <w:szCs w:val="28"/>
        </w:rPr>
        <w:t>trong tổng </w:t>
      </w:r>
      <w:r w:rsidRPr="006D39C8">
        <w:rPr>
          <w:rFonts w:ascii="Times New Roman" w:eastAsia="Times New Roman" w:hAnsi="Times New Roman" w:cs="Times New Roman"/>
          <w:sz w:val="28"/>
          <w:szCs w:val="28"/>
          <w:lang w:val="vi-VN"/>
        </w:rPr>
        <w:t>mức đầu tư;</w:t>
      </w:r>
    </w:p>
    <w:p w:rsidR="00D22F5B" w:rsidRPr="006D39C8" w:rsidRDefault="00D22F5B" w:rsidP="00D22F5B">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 xml:space="preserve">c) Đối dự án đầu tư thuộc khoản 5 Điều </w:t>
      </w:r>
      <w:r w:rsidRPr="006D39C8">
        <w:rPr>
          <w:rFonts w:ascii="Times New Roman" w:eastAsia="Times New Roman" w:hAnsi="Times New Roman" w:cs="Times New Roman"/>
          <w:sz w:val="28"/>
          <w:szCs w:val="28"/>
        </w:rPr>
        <w:t>4</w:t>
      </w:r>
      <w:r w:rsidRPr="006D39C8">
        <w:rPr>
          <w:rFonts w:ascii="Times New Roman" w:eastAsia="Times New Roman" w:hAnsi="Times New Roman" w:cs="Times New Roman"/>
          <w:sz w:val="28"/>
          <w:szCs w:val="28"/>
          <w:lang w:val="vi-VN"/>
        </w:rPr>
        <w:t xml:space="preserve"> của quy định này, kinh phí th</w:t>
      </w:r>
      <w:r w:rsidRPr="006D39C8">
        <w:rPr>
          <w:rFonts w:ascii="Times New Roman" w:eastAsia="Times New Roman" w:hAnsi="Times New Roman" w:cs="Times New Roman"/>
          <w:sz w:val="28"/>
          <w:szCs w:val="28"/>
        </w:rPr>
        <w:t>ẩ</w:t>
      </w:r>
      <w:r w:rsidRPr="006D39C8">
        <w:rPr>
          <w:rFonts w:ascii="Times New Roman" w:eastAsia="Times New Roman" w:hAnsi="Times New Roman" w:cs="Times New Roman"/>
          <w:sz w:val="28"/>
          <w:szCs w:val="28"/>
          <w:lang w:val="vi-VN"/>
        </w:rPr>
        <w:t>m định do tổ chức, cá nhân đề nghị thẩm định hoặc ý kiến về công nghệ chi trả;</w:t>
      </w:r>
    </w:p>
    <w:p w:rsidR="00D22F5B" w:rsidRPr="006D39C8" w:rsidRDefault="00D22F5B" w:rsidP="00D22F5B">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d) Nội dung chi và mức chi tổ chức thẩm định hoặc lấy ý kiến về công nghệ dự án đầu tư</w:t>
      </w:r>
      <w:r w:rsidRPr="006D39C8">
        <w:rPr>
          <w:rFonts w:ascii="Times New Roman" w:eastAsia="Times New Roman" w:hAnsi="Times New Roman" w:cs="Times New Roman"/>
          <w:sz w:val="28"/>
          <w:szCs w:val="28"/>
        </w:rPr>
        <w:t xml:space="preserve"> như sau</w:t>
      </w:r>
      <w:r w:rsidRPr="006D39C8">
        <w:rPr>
          <w:rFonts w:ascii="Times New Roman" w:eastAsia="Times New Roman" w:hAnsi="Times New Roman" w:cs="Times New Roman"/>
          <w:sz w:val="28"/>
          <w:szCs w:val="28"/>
          <w:lang w:val="vi-VN"/>
        </w:rPr>
        <w:t>:</w:t>
      </w:r>
    </w:p>
    <w:p w:rsidR="00D22F5B" w:rsidRPr="006D39C8" w:rsidRDefault="00D22F5B" w:rsidP="00D22F5B">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 Nội dung chi: Chi cho chuyên gia tư vấn, đánh giá; chi tổ chức hội nghị tư vấn; chi tổ chức hội đồng thẩm định; chi phí ăn, ở, đi lại cho các chuyên gia, thành viên hội đồng; chi phí in ấn tài liệu, nước uống phục vụ hội nghị.</w:t>
      </w:r>
    </w:p>
    <w:p w:rsidR="00D22F5B" w:rsidRPr="006D39C8" w:rsidRDefault="00D22F5B" w:rsidP="00D22F5B">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 Mức chi: Áp dụng mức chi thẩm định hoặc có ý kiến về công nghệ theo Quyết định số </w:t>
      </w:r>
      <w:hyperlink r:id="rId13" w:tgtFrame="_blank" w:tooltip="Quyết định 18/2016/QĐ-UBND" w:history="1">
        <w:r w:rsidRPr="006D39C8">
          <w:rPr>
            <w:rFonts w:ascii="Times New Roman" w:eastAsia="Times New Roman" w:hAnsi="Times New Roman" w:cs="Times New Roman"/>
            <w:sz w:val="28"/>
            <w:szCs w:val="28"/>
          </w:rPr>
          <w:t>57</w:t>
        </w:r>
        <w:r w:rsidRPr="006D39C8">
          <w:rPr>
            <w:rFonts w:ascii="Times New Roman" w:eastAsia="Times New Roman" w:hAnsi="Times New Roman" w:cs="Times New Roman"/>
            <w:sz w:val="28"/>
            <w:szCs w:val="28"/>
            <w:lang w:val="vi-VN"/>
          </w:rPr>
          <w:t>/</w:t>
        </w:r>
        <w:r w:rsidRPr="006D39C8">
          <w:rPr>
            <w:rFonts w:ascii="Times New Roman" w:eastAsia="Times New Roman" w:hAnsi="Times New Roman" w:cs="Times New Roman"/>
            <w:sz w:val="28"/>
            <w:szCs w:val="28"/>
          </w:rPr>
          <w:t>2015</w:t>
        </w:r>
        <w:r w:rsidRPr="006D39C8">
          <w:rPr>
            <w:rFonts w:ascii="Times New Roman" w:eastAsia="Times New Roman" w:hAnsi="Times New Roman" w:cs="Times New Roman"/>
            <w:sz w:val="28"/>
            <w:szCs w:val="28"/>
            <w:lang w:val="vi-VN"/>
          </w:rPr>
          <w:t>/QĐ-UBND</w:t>
        </w:r>
      </w:hyperlink>
      <w:r w:rsidRPr="006D39C8">
        <w:rPr>
          <w:rFonts w:ascii="Times New Roman" w:eastAsia="Times New Roman" w:hAnsi="Times New Roman" w:cs="Times New Roman"/>
          <w:sz w:val="28"/>
          <w:szCs w:val="28"/>
          <w:lang w:val="vi-VN"/>
        </w:rPr>
        <w:t xml:space="preserve"> ngày </w:t>
      </w:r>
      <w:r w:rsidRPr="006D39C8">
        <w:rPr>
          <w:rFonts w:ascii="Times New Roman" w:eastAsia="Times New Roman" w:hAnsi="Times New Roman" w:cs="Times New Roman"/>
          <w:sz w:val="28"/>
          <w:szCs w:val="28"/>
        </w:rPr>
        <w:t>23</w:t>
      </w:r>
      <w:r w:rsidRPr="006D39C8">
        <w:rPr>
          <w:rFonts w:ascii="Times New Roman" w:eastAsia="Times New Roman" w:hAnsi="Times New Roman" w:cs="Times New Roman"/>
          <w:sz w:val="28"/>
          <w:szCs w:val="28"/>
          <w:lang w:val="vi-VN"/>
        </w:rPr>
        <w:t xml:space="preserve"> tháng </w:t>
      </w:r>
      <w:r w:rsidRPr="006D39C8">
        <w:rPr>
          <w:rFonts w:ascii="Times New Roman" w:eastAsia="Times New Roman" w:hAnsi="Times New Roman" w:cs="Times New Roman"/>
          <w:sz w:val="28"/>
          <w:szCs w:val="28"/>
        </w:rPr>
        <w:t xml:space="preserve">11 </w:t>
      </w:r>
      <w:r w:rsidRPr="006D39C8">
        <w:rPr>
          <w:rFonts w:ascii="Times New Roman" w:eastAsia="Times New Roman" w:hAnsi="Times New Roman" w:cs="Times New Roman"/>
          <w:sz w:val="28"/>
          <w:szCs w:val="28"/>
          <w:lang w:val="vi-VN"/>
        </w:rPr>
        <w:t>năm 20</w:t>
      </w:r>
      <w:r w:rsidRPr="006D39C8">
        <w:rPr>
          <w:rFonts w:ascii="Times New Roman" w:eastAsia="Times New Roman" w:hAnsi="Times New Roman" w:cs="Times New Roman"/>
          <w:sz w:val="28"/>
          <w:szCs w:val="28"/>
        </w:rPr>
        <w:t xml:space="preserve">15 </w:t>
      </w:r>
      <w:r w:rsidRPr="006D39C8">
        <w:rPr>
          <w:rFonts w:ascii="Times New Roman" w:eastAsia="Times New Roman" w:hAnsi="Times New Roman" w:cs="Times New Roman"/>
          <w:sz w:val="28"/>
          <w:szCs w:val="28"/>
          <w:lang w:val="vi-VN"/>
        </w:rPr>
        <w:t xml:space="preserve">của Ủy ban nhân dân tỉnh về </w:t>
      </w:r>
      <w:r w:rsidRPr="006D39C8">
        <w:rPr>
          <w:rFonts w:ascii="Times New Roman" w:eastAsia="Times New Roman" w:hAnsi="Times New Roman" w:cs="Times New Roman"/>
          <w:sz w:val="28"/>
          <w:szCs w:val="28"/>
          <w:lang w:val="vi-VN"/>
        </w:rPr>
        <w:lastRenderedPageBreak/>
        <w:t>việc ban hành Quy định định mức xây dựng</w:t>
      </w:r>
      <w:r w:rsidRPr="006D39C8">
        <w:rPr>
          <w:rFonts w:ascii="Times New Roman" w:eastAsia="Times New Roman" w:hAnsi="Times New Roman" w:cs="Times New Roman"/>
          <w:sz w:val="28"/>
          <w:szCs w:val="28"/>
        </w:rPr>
        <w:t xml:space="preserve">, phân bổ và quyết toán </w:t>
      </w:r>
      <w:r w:rsidRPr="006D39C8">
        <w:rPr>
          <w:rFonts w:ascii="Times New Roman" w:eastAsia="Times New Roman" w:hAnsi="Times New Roman" w:cs="Times New Roman"/>
          <w:sz w:val="28"/>
          <w:szCs w:val="28"/>
          <w:lang w:val="vi-VN"/>
        </w:rPr>
        <w:t>kinh phí </w:t>
      </w:r>
      <w:r w:rsidRPr="006D39C8">
        <w:rPr>
          <w:rFonts w:ascii="Times New Roman" w:eastAsia="Times New Roman" w:hAnsi="Times New Roman" w:cs="Times New Roman"/>
          <w:sz w:val="28"/>
          <w:szCs w:val="28"/>
        </w:rPr>
        <w:t>đố</w:t>
      </w:r>
      <w:r w:rsidRPr="006D39C8">
        <w:rPr>
          <w:rFonts w:ascii="Times New Roman" w:eastAsia="Times New Roman" w:hAnsi="Times New Roman" w:cs="Times New Roman"/>
          <w:sz w:val="28"/>
          <w:szCs w:val="28"/>
          <w:lang w:val="vi-VN"/>
        </w:rPr>
        <w:t>i v</w:t>
      </w:r>
      <w:r w:rsidRPr="006D39C8">
        <w:rPr>
          <w:rFonts w:ascii="Times New Roman" w:eastAsia="Times New Roman" w:hAnsi="Times New Roman" w:cs="Times New Roman"/>
          <w:sz w:val="28"/>
          <w:szCs w:val="28"/>
        </w:rPr>
        <w:t>ớ</w:t>
      </w:r>
      <w:r w:rsidRPr="006D39C8">
        <w:rPr>
          <w:rFonts w:ascii="Times New Roman" w:eastAsia="Times New Roman" w:hAnsi="Times New Roman" w:cs="Times New Roman"/>
          <w:sz w:val="28"/>
          <w:szCs w:val="28"/>
          <w:lang w:val="vi-VN"/>
        </w:rPr>
        <w:t>i nhiệm vụ khoa học và công nghệ có sử dụn</w:t>
      </w:r>
      <w:r w:rsidRPr="006D39C8">
        <w:rPr>
          <w:rFonts w:ascii="Times New Roman" w:eastAsia="Times New Roman" w:hAnsi="Times New Roman" w:cs="Times New Roman"/>
          <w:sz w:val="28"/>
          <w:szCs w:val="28"/>
        </w:rPr>
        <w:t>g </w:t>
      </w:r>
      <w:r w:rsidRPr="006D39C8">
        <w:rPr>
          <w:rFonts w:ascii="Times New Roman" w:eastAsia="Times New Roman" w:hAnsi="Times New Roman" w:cs="Times New Roman"/>
          <w:sz w:val="28"/>
          <w:szCs w:val="28"/>
          <w:lang w:val="vi-VN"/>
        </w:rPr>
        <w:t xml:space="preserve">ngân sách nhà nước trên địa bàn tỉnh </w:t>
      </w:r>
      <w:r w:rsidRPr="006D39C8">
        <w:rPr>
          <w:rFonts w:ascii="Times New Roman" w:eastAsia="Times New Roman" w:hAnsi="Times New Roman" w:cs="Times New Roman"/>
          <w:sz w:val="28"/>
          <w:szCs w:val="28"/>
        </w:rPr>
        <w:t>Hà Tĩnh</w:t>
      </w:r>
      <w:r w:rsidRPr="006D39C8">
        <w:rPr>
          <w:rFonts w:ascii="Times New Roman" w:eastAsia="Times New Roman" w:hAnsi="Times New Roman" w:cs="Times New Roman"/>
          <w:sz w:val="28"/>
          <w:szCs w:val="28"/>
          <w:lang w:val="vi-VN"/>
        </w:rPr>
        <w:t xml:space="preserve"> và các văn bản hiện hành có liên quan.</w:t>
      </w:r>
    </w:p>
    <w:p w:rsidR="00CC7573" w:rsidRPr="006D39C8" w:rsidRDefault="00CC7573" w:rsidP="006A0099">
      <w:pPr>
        <w:shd w:val="clear" w:color="auto" w:fill="FFFFFF"/>
        <w:spacing w:beforeLines="40" w:before="96" w:after="0" w:line="240" w:lineRule="auto"/>
        <w:ind w:firstLine="720"/>
        <w:jc w:val="center"/>
        <w:rPr>
          <w:rFonts w:ascii="Times New Roman" w:eastAsia="Times New Roman" w:hAnsi="Times New Roman" w:cs="Times New Roman"/>
          <w:b/>
          <w:bCs/>
          <w:sz w:val="28"/>
          <w:szCs w:val="28"/>
        </w:rPr>
      </w:pPr>
    </w:p>
    <w:p w:rsidR="00091389" w:rsidRPr="006D39C8" w:rsidRDefault="00091389" w:rsidP="006A0099">
      <w:pPr>
        <w:shd w:val="clear" w:color="auto" w:fill="FFFFFF"/>
        <w:spacing w:beforeLines="40" w:before="96" w:after="0" w:line="240" w:lineRule="auto"/>
        <w:ind w:firstLine="720"/>
        <w:jc w:val="center"/>
        <w:rPr>
          <w:rFonts w:ascii="Times New Roman" w:eastAsia="Times New Roman" w:hAnsi="Times New Roman" w:cs="Times New Roman"/>
          <w:b/>
          <w:bCs/>
          <w:sz w:val="28"/>
          <w:szCs w:val="28"/>
        </w:rPr>
      </w:pPr>
      <w:r w:rsidRPr="006D39C8">
        <w:rPr>
          <w:rFonts w:ascii="Times New Roman" w:eastAsia="Times New Roman" w:hAnsi="Times New Roman" w:cs="Times New Roman"/>
          <w:b/>
          <w:bCs/>
          <w:sz w:val="28"/>
          <w:szCs w:val="28"/>
          <w:lang w:val="vi-VN"/>
        </w:rPr>
        <w:t>Mục 2</w:t>
      </w:r>
    </w:p>
    <w:p w:rsidR="006A706C" w:rsidRPr="006D39C8" w:rsidRDefault="00267ED8" w:rsidP="006A0099">
      <w:pPr>
        <w:shd w:val="clear" w:color="auto" w:fill="FFFFFF"/>
        <w:spacing w:beforeLines="40" w:before="96" w:after="0" w:line="240" w:lineRule="auto"/>
        <w:ind w:firstLine="720"/>
        <w:jc w:val="center"/>
        <w:rPr>
          <w:rFonts w:ascii="Times New Roman" w:eastAsia="Times New Roman" w:hAnsi="Times New Roman" w:cs="Times New Roman"/>
          <w:b/>
          <w:bCs/>
          <w:sz w:val="28"/>
          <w:szCs w:val="28"/>
        </w:rPr>
      </w:pPr>
      <w:r w:rsidRPr="006D39C8">
        <w:rPr>
          <w:rFonts w:ascii="Times New Roman" w:eastAsia="Times New Roman" w:hAnsi="Times New Roman" w:cs="Times New Roman"/>
          <w:b/>
          <w:bCs/>
          <w:sz w:val="28"/>
          <w:szCs w:val="28"/>
        </w:rPr>
        <w:t>QUY ĐỊNH VỀ</w:t>
      </w:r>
      <w:r w:rsidR="006A706C" w:rsidRPr="006D39C8">
        <w:rPr>
          <w:rFonts w:ascii="Times New Roman" w:eastAsia="Times New Roman" w:hAnsi="Times New Roman" w:cs="Times New Roman"/>
          <w:b/>
          <w:bCs/>
          <w:sz w:val="28"/>
          <w:szCs w:val="28"/>
          <w:lang w:val="vi-VN"/>
        </w:rPr>
        <w:t xml:space="preserve"> CHUYỂN GIAO CÔNG NGHỆ</w:t>
      </w:r>
      <w:bookmarkEnd w:id="24"/>
    </w:p>
    <w:p w:rsidR="00485225" w:rsidRPr="006D39C8" w:rsidRDefault="00485225" w:rsidP="006A0099">
      <w:pPr>
        <w:shd w:val="clear" w:color="auto" w:fill="FFFFFF"/>
        <w:spacing w:beforeLines="40" w:before="96" w:after="0" w:line="240" w:lineRule="auto"/>
        <w:ind w:firstLine="720"/>
        <w:jc w:val="center"/>
        <w:rPr>
          <w:rFonts w:ascii="Times New Roman" w:eastAsia="Times New Roman" w:hAnsi="Times New Roman" w:cs="Times New Roman"/>
          <w:sz w:val="28"/>
          <w:szCs w:val="28"/>
        </w:rPr>
      </w:pP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bookmarkStart w:id="25" w:name="dieu_13"/>
      <w:r w:rsidRPr="006D39C8">
        <w:rPr>
          <w:rFonts w:ascii="Times New Roman" w:eastAsia="Times New Roman" w:hAnsi="Times New Roman" w:cs="Times New Roman"/>
          <w:b/>
          <w:bCs/>
          <w:sz w:val="28"/>
          <w:szCs w:val="28"/>
          <w:lang w:val="vi-VN"/>
        </w:rPr>
        <w:t xml:space="preserve">Điều </w:t>
      </w:r>
      <w:r w:rsidR="00A404B1" w:rsidRPr="006D39C8">
        <w:rPr>
          <w:rFonts w:ascii="Times New Roman" w:eastAsia="Times New Roman" w:hAnsi="Times New Roman" w:cs="Times New Roman"/>
          <w:b/>
          <w:bCs/>
          <w:sz w:val="28"/>
          <w:szCs w:val="28"/>
        </w:rPr>
        <w:t>12</w:t>
      </w:r>
      <w:r w:rsidRPr="006D39C8">
        <w:rPr>
          <w:rFonts w:ascii="Times New Roman" w:eastAsia="Times New Roman" w:hAnsi="Times New Roman" w:cs="Times New Roman"/>
          <w:b/>
          <w:bCs/>
          <w:sz w:val="28"/>
          <w:szCs w:val="28"/>
          <w:lang w:val="vi-VN"/>
        </w:rPr>
        <w:t>. Đối tượng công nghệ, hình thức, phương thức chuyển giao công nghệ</w:t>
      </w:r>
      <w:bookmarkEnd w:id="25"/>
      <w:r w:rsidR="006258F2" w:rsidRPr="006D39C8">
        <w:rPr>
          <w:rFonts w:ascii="Times New Roman" w:eastAsia="Times New Roman" w:hAnsi="Times New Roman" w:cs="Times New Roman"/>
          <w:b/>
          <w:bCs/>
          <w:sz w:val="28"/>
          <w:szCs w:val="28"/>
        </w:rPr>
        <w:t>, Nội dung hợp đồng chuyển giao công nghệ</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1. Đối tượng công nghệ, hình thức, phương thức chuyển giao công nghệ thực hiện theo quy định tại Điều</w:t>
      </w:r>
      <w:r w:rsidR="00CE32D7" w:rsidRPr="006D39C8">
        <w:rPr>
          <w:rFonts w:ascii="Times New Roman" w:eastAsia="Times New Roman" w:hAnsi="Times New Roman" w:cs="Times New Roman"/>
          <w:sz w:val="28"/>
          <w:szCs w:val="28"/>
        </w:rPr>
        <w:t xml:space="preserve"> 4,</w:t>
      </w:r>
      <w:r w:rsidRPr="006D39C8">
        <w:rPr>
          <w:rFonts w:ascii="Times New Roman" w:eastAsia="Times New Roman" w:hAnsi="Times New Roman" w:cs="Times New Roman"/>
          <w:sz w:val="28"/>
          <w:szCs w:val="28"/>
          <w:lang w:val="vi-VN"/>
        </w:rPr>
        <w:t xml:space="preserve"> </w:t>
      </w:r>
      <w:r w:rsidR="00CE32D7" w:rsidRPr="006D39C8">
        <w:rPr>
          <w:rFonts w:ascii="Times New Roman" w:eastAsia="Times New Roman" w:hAnsi="Times New Roman" w:cs="Times New Roman"/>
          <w:sz w:val="28"/>
          <w:szCs w:val="28"/>
        </w:rPr>
        <w:t xml:space="preserve">Điều </w:t>
      </w:r>
      <w:r w:rsidR="006333F2" w:rsidRPr="006D39C8">
        <w:rPr>
          <w:rFonts w:ascii="Times New Roman" w:eastAsia="Times New Roman" w:hAnsi="Times New Roman" w:cs="Times New Roman"/>
          <w:sz w:val="28"/>
          <w:szCs w:val="28"/>
        </w:rPr>
        <w:t>5</w:t>
      </w:r>
      <w:r w:rsidR="00CE32D7" w:rsidRPr="006D39C8">
        <w:rPr>
          <w:rFonts w:ascii="Times New Roman" w:eastAsia="Times New Roman" w:hAnsi="Times New Roman" w:cs="Times New Roman"/>
          <w:sz w:val="28"/>
          <w:szCs w:val="28"/>
        </w:rPr>
        <w:t xml:space="preserve"> và</w:t>
      </w:r>
      <w:r w:rsidRPr="006D39C8">
        <w:rPr>
          <w:rFonts w:ascii="Times New Roman" w:eastAsia="Times New Roman" w:hAnsi="Times New Roman" w:cs="Times New Roman"/>
          <w:sz w:val="28"/>
          <w:szCs w:val="28"/>
          <w:lang w:val="vi-VN"/>
        </w:rPr>
        <w:t xml:space="preserve"> Điều </w:t>
      </w:r>
      <w:r w:rsidR="006333F2" w:rsidRPr="006D39C8">
        <w:rPr>
          <w:rFonts w:ascii="Times New Roman" w:eastAsia="Times New Roman" w:hAnsi="Times New Roman" w:cs="Times New Roman"/>
          <w:sz w:val="28"/>
          <w:szCs w:val="28"/>
        </w:rPr>
        <w:t>6</w:t>
      </w:r>
      <w:r w:rsidR="00CE32D7" w:rsidRPr="006D39C8">
        <w:rPr>
          <w:rFonts w:ascii="Times New Roman" w:eastAsia="Times New Roman" w:hAnsi="Times New Roman" w:cs="Times New Roman"/>
          <w:sz w:val="28"/>
          <w:szCs w:val="28"/>
          <w:lang w:val="vi-VN"/>
        </w:rPr>
        <w:t xml:space="preserve"> </w:t>
      </w:r>
      <w:r w:rsidRPr="006D39C8">
        <w:rPr>
          <w:rFonts w:ascii="Times New Roman" w:eastAsia="Times New Roman" w:hAnsi="Times New Roman" w:cs="Times New Roman"/>
          <w:sz w:val="28"/>
          <w:szCs w:val="28"/>
          <w:lang w:val="vi-VN"/>
        </w:rPr>
        <w:t>của Luật Chuyển giao công nghệ.</w:t>
      </w:r>
    </w:p>
    <w:p w:rsidR="006A706C"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2. Danh mục công nghệ khuyến khích chuyển giao, Danh mục công nghệ hạn chế chuyển giao và Danh mục công nghệ c</w:t>
      </w:r>
      <w:r w:rsidRPr="006D39C8">
        <w:rPr>
          <w:rFonts w:ascii="Times New Roman" w:eastAsia="Times New Roman" w:hAnsi="Times New Roman" w:cs="Times New Roman"/>
          <w:sz w:val="28"/>
          <w:szCs w:val="28"/>
        </w:rPr>
        <w:t>ấ</w:t>
      </w:r>
      <w:r w:rsidRPr="006D39C8">
        <w:rPr>
          <w:rFonts w:ascii="Times New Roman" w:eastAsia="Times New Roman" w:hAnsi="Times New Roman" w:cs="Times New Roman"/>
          <w:sz w:val="28"/>
          <w:szCs w:val="28"/>
          <w:lang w:val="vi-VN"/>
        </w:rPr>
        <w:t>m chuyển giao được quy định tại Điều 3 của Nghị định số </w:t>
      </w:r>
      <w:hyperlink r:id="rId14" w:tgtFrame="_blank" w:tooltip="Nghị định 76/2018/NĐ-CP" w:history="1">
        <w:r w:rsidRPr="006D39C8">
          <w:rPr>
            <w:rFonts w:ascii="Times New Roman" w:eastAsia="Times New Roman" w:hAnsi="Times New Roman" w:cs="Times New Roman"/>
            <w:sz w:val="28"/>
            <w:szCs w:val="28"/>
            <w:lang w:val="vi-VN"/>
          </w:rPr>
          <w:t>76/2018/NĐ-CP</w:t>
        </w:r>
      </w:hyperlink>
      <w:r w:rsidR="00E9006D" w:rsidRPr="006D39C8">
        <w:rPr>
          <w:rFonts w:ascii="Times New Roman" w:eastAsia="Times New Roman" w:hAnsi="Times New Roman" w:cs="Times New Roman"/>
          <w:sz w:val="28"/>
          <w:szCs w:val="28"/>
        </w:rPr>
        <w:t xml:space="preserve"> </w:t>
      </w:r>
      <w:r w:rsidRPr="006D39C8">
        <w:rPr>
          <w:rFonts w:ascii="Times New Roman" w:eastAsia="Times New Roman" w:hAnsi="Times New Roman" w:cs="Times New Roman"/>
          <w:sz w:val="28"/>
          <w:szCs w:val="28"/>
          <w:lang w:val="vi-VN"/>
        </w:rPr>
        <w:t>ngày 15 tháng 5 năm 2018 của Chính phủ quy định chi tiết và hướng dẫn thi hành một số điều của Luật Chuyển giao công nghệ.</w:t>
      </w:r>
    </w:p>
    <w:p w:rsidR="006A706C" w:rsidRPr="006D39C8" w:rsidRDefault="00024713"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bookmarkStart w:id="26" w:name="dieu_14"/>
      <w:r w:rsidRPr="006D39C8">
        <w:rPr>
          <w:rFonts w:ascii="Times New Roman" w:eastAsia="Times New Roman" w:hAnsi="Times New Roman" w:cs="Times New Roman"/>
          <w:bCs/>
          <w:sz w:val="28"/>
          <w:szCs w:val="28"/>
        </w:rPr>
        <w:t>3.</w:t>
      </w:r>
      <w:r w:rsidR="006A706C" w:rsidRPr="006D39C8">
        <w:rPr>
          <w:rFonts w:ascii="Times New Roman" w:eastAsia="Times New Roman" w:hAnsi="Times New Roman" w:cs="Times New Roman"/>
          <w:bCs/>
          <w:sz w:val="28"/>
          <w:szCs w:val="28"/>
          <w:lang w:val="vi-VN"/>
        </w:rPr>
        <w:t xml:space="preserve"> Nội dung hợp đồng chuyển giao công nghệ</w:t>
      </w:r>
      <w:bookmarkEnd w:id="26"/>
      <w:r w:rsidRPr="006D39C8">
        <w:rPr>
          <w:rFonts w:ascii="Times New Roman" w:eastAsia="Times New Roman" w:hAnsi="Times New Roman" w:cs="Times New Roman"/>
          <w:bCs/>
          <w:sz w:val="28"/>
          <w:szCs w:val="28"/>
        </w:rPr>
        <w:t xml:space="preserve"> </w:t>
      </w:r>
      <w:r w:rsidRPr="006D39C8">
        <w:rPr>
          <w:rFonts w:ascii="Times New Roman" w:eastAsia="Times New Roman" w:hAnsi="Times New Roman" w:cs="Times New Roman"/>
          <w:sz w:val="28"/>
          <w:szCs w:val="28"/>
          <w:lang w:val="vi-VN"/>
        </w:rPr>
        <w:t xml:space="preserve">thực hiện theo quy định tại Điều </w:t>
      </w:r>
      <w:r w:rsidR="00D81B1E" w:rsidRPr="006D39C8">
        <w:rPr>
          <w:rFonts w:ascii="Times New Roman" w:eastAsia="Times New Roman" w:hAnsi="Times New Roman" w:cs="Times New Roman"/>
          <w:sz w:val="28"/>
          <w:szCs w:val="28"/>
        </w:rPr>
        <w:t>23</w:t>
      </w:r>
      <w:r w:rsidRPr="006D39C8">
        <w:rPr>
          <w:rFonts w:ascii="Times New Roman" w:eastAsia="Times New Roman" w:hAnsi="Times New Roman" w:cs="Times New Roman"/>
          <w:sz w:val="28"/>
          <w:szCs w:val="28"/>
        </w:rPr>
        <w:t xml:space="preserve"> </w:t>
      </w:r>
      <w:r w:rsidRPr="006D39C8">
        <w:rPr>
          <w:rFonts w:ascii="Times New Roman" w:eastAsia="Times New Roman" w:hAnsi="Times New Roman" w:cs="Times New Roman"/>
          <w:sz w:val="28"/>
          <w:szCs w:val="28"/>
          <w:lang w:val="vi-VN"/>
        </w:rPr>
        <w:t>của Luật Chuyển giao công nghệ</w:t>
      </w:r>
      <w:r w:rsidR="00162AE1" w:rsidRPr="006D39C8">
        <w:rPr>
          <w:rFonts w:ascii="Times New Roman" w:eastAsia="Times New Roman" w:hAnsi="Times New Roman" w:cs="Times New Roman"/>
          <w:sz w:val="28"/>
          <w:szCs w:val="28"/>
        </w:rPr>
        <w:t>.</w:t>
      </w:r>
    </w:p>
    <w:p w:rsidR="00897388"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bookmarkStart w:id="27" w:name="dieu_15"/>
      <w:r w:rsidRPr="006D39C8">
        <w:rPr>
          <w:rFonts w:ascii="Times New Roman" w:eastAsia="Times New Roman" w:hAnsi="Times New Roman" w:cs="Times New Roman"/>
          <w:b/>
          <w:bCs/>
          <w:sz w:val="28"/>
          <w:szCs w:val="28"/>
          <w:lang w:val="vi-VN"/>
        </w:rPr>
        <w:t xml:space="preserve">Điều </w:t>
      </w:r>
      <w:r w:rsidR="00A404B1" w:rsidRPr="006D39C8">
        <w:rPr>
          <w:rFonts w:ascii="Times New Roman" w:eastAsia="Times New Roman" w:hAnsi="Times New Roman" w:cs="Times New Roman"/>
          <w:b/>
          <w:bCs/>
          <w:sz w:val="28"/>
          <w:szCs w:val="28"/>
        </w:rPr>
        <w:t>13</w:t>
      </w:r>
      <w:r w:rsidRPr="006D39C8">
        <w:rPr>
          <w:rFonts w:ascii="Times New Roman" w:eastAsia="Times New Roman" w:hAnsi="Times New Roman" w:cs="Times New Roman"/>
          <w:b/>
          <w:bCs/>
          <w:sz w:val="28"/>
          <w:szCs w:val="28"/>
          <w:lang w:val="vi-VN"/>
        </w:rPr>
        <w:t xml:space="preserve">. </w:t>
      </w:r>
      <w:r w:rsidR="00897388" w:rsidRPr="006D39C8">
        <w:rPr>
          <w:rFonts w:ascii="Times New Roman" w:eastAsia="Times New Roman" w:hAnsi="Times New Roman" w:cs="Times New Roman"/>
          <w:b/>
          <w:bCs/>
          <w:sz w:val="28"/>
          <w:szCs w:val="28"/>
          <w:lang w:val="vi-VN"/>
        </w:rPr>
        <w:t>Đăng ký chuyển giao công nghệ và thẩm quyền cấp Giấy nhận đăng ký chuyển giao công nghệ</w:t>
      </w:r>
    </w:p>
    <w:p w:rsidR="00257E4F" w:rsidRPr="006D39C8" w:rsidRDefault="00257E4F"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1. Hợp đồng chuyển giao công nghệ và ph</w:t>
      </w:r>
      <w:r w:rsidRPr="006D39C8">
        <w:rPr>
          <w:rFonts w:ascii="Times New Roman" w:eastAsia="Times New Roman" w:hAnsi="Times New Roman" w:cs="Times New Roman"/>
          <w:sz w:val="28"/>
          <w:szCs w:val="28"/>
        </w:rPr>
        <w:t>ầ</w:t>
      </w:r>
      <w:r w:rsidRPr="006D39C8">
        <w:rPr>
          <w:rFonts w:ascii="Times New Roman" w:eastAsia="Times New Roman" w:hAnsi="Times New Roman" w:cs="Times New Roman"/>
          <w:sz w:val="28"/>
          <w:szCs w:val="28"/>
          <w:lang w:val="vi-VN"/>
        </w:rPr>
        <w:t>n chuy</w:t>
      </w:r>
      <w:r w:rsidRPr="006D39C8">
        <w:rPr>
          <w:rFonts w:ascii="Times New Roman" w:eastAsia="Times New Roman" w:hAnsi="Times New Roman" w:cs="Times New Roman"/>
          <w:sz w:val="28"/>
          <w:szCs w:val="28"/>
        </w:rPr>
        <w:t>ể</w:t>
      </w:r>
      <w:r w:rsidRPr="006D39C8">
        <w:rPr>
          <w:rFonts w:ascii="Times New Roman" w:eastAsia="Times New Roman" w:hAnsi="Times New Roman" w:cs="Times New Roman"/>
          <w:sz w:val="28"/>
          <w:szCs w:val="28"/>
          <w:lang w:val="vi-VN"/>
        </w:rPr>
        <w:t>n giao công nghệ quy định tại khoản 2 Điều 5 của Luật Chuy</w:t>
      </w:r>
      <w:r w:rsidRPr="006D39C8">
        <w:rPr>
          <w:rFonts w:ascii="Times New Roman" w:eastAsia="Times New Roman" w:hAnsi="Times New Roman" w:cs="Times New Roman"/>
          <w:sz w:val="28"/>
          <w:szCs w:val="28"/>
        </w:rPr>
        <w:t>ể</w:t>
      </w:r>
      <w:r w:rsidRPr="006D39C8">
        <w:rPr>
          <w:rFonts w:ascii="Times New Roman" w:eastAsia="Times New Roman" w:hAnsi="Times New Roman" w:cs="Times New Roman"/>
          <w:sz w:val="28"/>
          <w:szCs w:val="28"/>
          <w:lang w:val="vi-VN"/>
        </w:rPr>
        <w:t>n giao công nghệ thuộc một trong những trường hợp sau đây phải đăng ký với Sở Khoa học và Công nghệ, trừ côn</w:t>
      </w:r>
      <w:r w:rsidRPr="006D39C8">
        <w:rPr>
          <w:rFonts w:ascii="Times New Roman" w:eastAsia="Times New Roman" w:hAnsi="Times New Roman" w:cs="Times New Roman"/>
          <w:sz w:val="28"/>
          <w:szCs w:val="28"/>
        </w:rPr>
        <w:t>g </w:t>
      </w:r>
      <w:r w:rsidRPr="006D39C8">
        <w:rPr>
          <w:rFonts w:ascii="Times New Roman" w:eastAsia="Times New Roman" w:hAnsi="Times New Roman" w:cs="Times New Roman"/>
          <w:sz w:val="28"/>
          <w:szCs w:val="28"/>
          <w:lang w:val="vi-VN"/>
        </w:rPr>
        <w:t>nghệ hạn chế chuy</w:t>
      </w:r>
      <w:r w:rsidRPr="006D39C8">
        <w:rPr>
          <w:rFonts w:ascii="Times New Roman" w:eastAsia="Times New Roman" w:hAnsi="Times New Roman" w:cs="Times New Roman"/>
          <w:sz w:val="28"/>
          <w:szCs w:val="28"/>
        </w:rPr>
        <w:t>ể</w:t>
      </w:r>
      <w:r w:rsidRPr="006D39C8">
        <w:rPr>
          <w:rFonts w:ascii="Times New Roman" w:eastAsia="Times New Roman" w:hAnsi="Times New Roman" w:cs="Times New Roman"/>
          <w:sz w:val="28"/>
          <w:szCs w:val="28"/>
          <w:lang w:val="vi-VN"/>
        </w:rPr>
        <w:t>n giao đã được cấp Giấy phép chuyển </w:t>
      </w:r>
      <w:r w:rsidRPr="006D39C8">
        <w:rPr>
          <w:rFonts w:ascii="Times New Roman" w:eastAsia="Times New Roman" w:hAnsi="Times New Roman" w:cs="Times New Roman"/>
          <w:sz w:val="28"/>
          <w:szCs w:val="28"/>
        </w:rPr>
        <w:t>g</w:t>
      </w:r>
      <w:r w:rsidRPr="006D39C8">
        <w:rPr>
          <w:rFonts w:ascii="Times New Roman" w:eastAsia="Times New Roman" w:hAnsi="Times New Roman" w:cs="Times New Roman"/>
          <w:sz w:val="28"/>
          <w:szCs w:val="28"/>
          <w:lang w:val="vi-VN"/>
        </w:rPr>
        <w:t>iao công nghệ:</w:t>
      </w:r>
    </w:p>
    <w:p w:rsidR="00257E4F" w:rsidRPr="006D39C8" w:rsidRDefault="00257E4F"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a) Chuy</w:t>
      </w:r>
      <w:r w:rsidRPr="006D39C8">
        <w:rPr>
          <w:rFonts w:ascii="Times New Roman" w:eastAsia="Times New Roman" w:hAnsi="Times New Roman" w:cs="Times New Roman"/>
          <w:sz w:val="28"/>
          <w:szCs w:val="28"/>
        </w:rPr>
        <w:t>ể</w:t>
      </w:r>
      <w:r w:rsidRPr="006D39C8">
        <w:rPr>
          <w:rFonts w:ascii="Times New Roman" w:eastAsia="Times New Roman" w:hAnsi="Times New Roman" w:cs="Times New Roman"/>
          <w:sz w:val="28"/>
          <w:szCs w:val="28"/>
          <w:lang w:val="vi-VN"/>
        </w:rPr>
        <w:t>n giao công nghệ từ nước ngoài vào Việt Nam thông qua thực hiện dự án đầu tư theo quy định tại điểm a khoản 3 của Điều này;</w:t>
      </w:r>
    </w:p>
    <w:p w:rsidR="00257E4F" w:rsidRPr="006D39C8" w:rsidRDefault="00257E4F"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b ) Chuy</w:t>
      </w:r>
      <w:r w:rsidRPr="006D39C8">
        <w:rPr>
          <w:rFonts w:ascii="Times New Roman" w:eastAsia="Times New Roman" w:hAnsi="Times New Roman" w:cs="Times New Roman"/>
          <w:sz w:val="28"/>
          <w:szCs w:val="28"/>
        </w:rPr>
        <w:t>ể</w:t>
      </w:r>
      <w:r w:rsidRPr="006D39C8">
        <w:rPr>
          <w:rFonts w:ascii="Times New Roman" w:eastAsia="Times New Roman" w:hAnsi="Times New Roman" w:cs="Times New Roman"/>
          <w:sz w:val="28"/>
          <w:szCs w:val="28"/>
          <w:lang w:val="vi-VN"/>
        </w:rPr>
        <w:t>n </w:t>
      </w:r>
      <w:r w:rsidRPr="006D39C8">
        <w:rPr>
          <w:rFonts w:ascii="Times New Roman" w:eastAsia="Times New Roman" w:hAnsi="Times New Roman" w:cs="Times New Roman"/>
          <w:sz w:val="28"/>
          <w:szCs w:val="28"/>
        </w:rPr>
        <w:t>g</w:t>
      </w:r>
      <w:r w:rsidRPr="006D39C8">
        <w:rPr>
          <w:rFonts w:ascii="Times New Roman" w:eastAsia="Times New Roman" w:hAnsi="Times New Roman" w:cs="Times New Roman"/>
          <w:sz w:val="28"/>
          <w:szCs w:val="28"/>
          <w:lang w:val="vi-VN"/>
        </w:rPr>
        <w:t>iao công nghệ trong nước có sử dụng v</w:t>
      </w:r>
      <w:r w:rsidRPr="006D39C8">
        <w:rPr>
          <w:rFonts w:ascii="Times New Roman" w:eastAsia="Times New Roman" w:hAnsi="Times New Roman" w:cs="Times New Roman"/>
          <w:sz w:val="28"/>
          <w:szCs w:val="28"/>
        </w:rPr>
        <w:t>ố</w:t>
      </w:r>
      <w:r w:rsidRPr="006D39C8">
        <w:rPr>
          <w:rFonts w:ascii="Times New Roman" w:eastAsia="Times New Roman" w:hAnsi="Times New Roman" w:cs="Times New Roman"/>
          <w:sz w:val="28"/>
          <w:szCs w:val="28"/>
          <w:lang w:val="vi-VN"/>
        </w:rPr>
        <w:t>n nhà nước hoặc ngân sách nhà nước, trừ trường hợp đã được cấp Giấy chứng nhận đăng ký kết quả thực hiện nhiệm vụ khoa học và công nghệ.</w:t>
      </w:r>
    </w:p>
    <w:p w:rsidR="00257E4F" w:rsidRPr="006D39C8" w:rsidRDefault="00257E4F"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2. Nhà nước khuyến khích tổ chức, cá nhân đăng ký hợp đồng chuyển giao công nghệ không thuộc trường hợp phải đăng ký quy định tại khoản 1 Điều này.</w:t>
      </w:r>
    </w:p>
    <w:p w:rsidR="00257E4F" w:rsidRPr="006D39C8" w:rsidRDefault="00257E4F"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3. Thẩm quyền cấp Giấy chứng nhận đăng ký chuyển giao công nghệ</w:t>
      </w:r>
    </w:p>
    <w:p w:rsidR="00257E4F" w:rsidRPr="006D39C8" w:rsidRDefault="00257E4F"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a) Đối với chuyển giao công nghệ thông qua thực hiện dự án đầu tư:</w:t>
      </w:r>
    </w:p>
    <w:p w:rsidR="00257E4F" w:rsidRPr="006D39C8" w:rsidRDefault="00257E4F"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Sở Khoa học và Công nghệ cấp Giấy chứng nhận đăng ký chuyển giao công nghệ đối với chuyển giao công nghệ của dự án đầu tư trên địa bàn quản lý thuộc thẩm quyền quyết định chủ trương đầu tư của Hội đồng nhân dân các cấp, Ủy ban nhân dân các cấp, Ban Quản lý khu kinh tế, công nghiệp theo quy định của pháp luật về đầu tư, pháp luật về đầu tư công; dự án thuộc diện cấp giấy chứng nhận đăn</w:t>
      </w:r>
      <w:r w:rsidRPr="006D39C8">
        <w:rPr>
          <w:rFonts w:ascii="Times New Roman" w:eastAsia="Times New Roman" w:hAnsi="Times New Roman" w:cs="Times New Roman"/>
          <w:sz w:val="28"/>
          <w:szCs w:val="28"/>
        </w:rPr>
        <w:t>g </w:t>
      </w:r>
      <w:r w:rsidRPr="006D39C8">
        <w:rPr>
          <w:rFonts w:ascii="Times New Roman" w:eastAsia="Times New Roman" w:hAnsi="Times New Roman" w:cs="Times New Roman"/>
          <w:sz w:val="28"/>
          <w:szCs w:val="28"/>
          <w:lang w:val="vi-VN"/>
        </w:rPr>
        <w:t xml:space="preserve">ký đầu tư không </w:t>
      </w:r>
      <w:r w:rsidRPr="006D39C8">
        <w:rPr>
          <w:rFonts w:ascii="Times New Roman" w:eastAsia="Times New Roman" w:hAnsi="Times New Roman" w:cs="Times New Roman"/>
          <w:sz w:val="28"/>
          <w:szCs w:val="28"/>
          <w:lang w:val="vi-VN"/>
        </w:rPr>
        <w:lastRenderedPageBreak/>
        <w:t>thuộc trường hợp phải có quyết định chủ trương đầu tư của Cơ quan quản lý nhà nước có thẩm quyền; trường hợp tự nguyện đăng k</w:t>
      </w:r>
      <w:r w:rsidRPr="006D39C8">
        <w:rPr>
          <w:rFonts w:ascii="Times New Roman" w:eastAsia="Times New Roman" w:hAnsi="Times New Roman" w:cs="Times New Roman"/>
          <w:sz w:val="28"/>
          <w:szCs w:val="28"/>
        </w:rPr>
        <w:t>ý </w:t>
      </w:r>
      <w:r w:rsidRPr="006D39C8">
        <w:rPr>
          <w:rFonts w:ascii="Times New Roman" w:eastAsia="Times New Roman" w:hAnsi="Times New Roman" w:cs="Times New Roman"/>
          <w:sz w:val="28"/>
          <w:szCs w:val="28"/>
          <w:lang w:val="vi-VN"/>
        </w:rPr>
        <w:t>theo khoản 2 Điều này.</w:t>
      </w:r>
    </w:p>
    <w:p w:rsidR="00257E4F" w:rsidRPr="006D39C8" w:rsidRDefault="00257E4F"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b) Đối với chuyển giao công nghệ độc lập và hình thức khác theo quy định của pháp luật:</w:t>
      </w:r>
    </w:p>
    <w:p w:rsidR="00257E4F" w:rsidRPr="006D39C8" w:rsidRDefault="00257E4F"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Sở Khoa học và Công nghệ cấp Giấy chứng nhận đăng ký chuyển giao công nghệ đối với chuyển giao công nghệ trong nước có sử dụng v</w:t>
      </w:r>
      <w:r w:rsidRPr="006D39C8">
        <w:rPr>
          <w:rFonts w:ascii="Times New Roman" w:eastAsia="Times New Roman" w:hAnsi="Times New Roman" w:cs="Times New Roman"/>
          <w:sz w:val="28"/>
          <w:szCs w:val="28"/>
        </w:rPr>
        <w:t>ố</w:t>
      </w:r>
      <w:r w:rsidRPr="006D39C8">
        <w:rPr>
          <w:rFonts w:ascii="Times New Roman" w:eastAsia="Times New Roman" w:hAnsi="Times New Roman" w:cs="Times New Roman"/>
          <w:sz w:val="28"/>
          <w:szCs w:val="28"/>
          <w:lang w:val="vi-VN"/>
        </w:rPr>
        <w:t>n nhà nước hoặc ngân sách nhà nước và trường hợp tự nguyện đăng ký theo kho</w:t>
      </w:r>
      <w:r w:rsidRPr="006D39C8">
        <w:rPr>
          <w:rFonts w:ascii="Times New Roman" w:eastAsia="Times New Roman" w:hAnsi="Times New Roman" w:cs="Times New Roman"/>
          <w:sz w:val="28"/>
          <w:szCs w:val="28"/>
        </w:rPr>
        <w:t>ả</w:t>
      </w:r>
      <w:r w:rsidRPr="006D39C8">
        <w:rPr>
          <w:rFonts w:ascii="Times New Roman" w:eastAsia="Times New Roman" w:hAnsi="Times New Roman" w:cs="Times New Roman"/>
          <w:sz w:val="28"/>
          <w:szCs w:val="28"/>
          <w:lang w:val="vi-VN"/>
        </w:rPr>
        <w:t>n 2 Điều này đối với chuyển giao công nghệ trong nước.</w:t>
      </w:r>
    </w:p>
    <w:p w:rsidR="00257E4F" w:rsidRPr="006D39C8" w:rsidRDefault="00257E4F" w:rsidP="00CD199D">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4. Hồ sơ</w:t>
      </w:r>
      <w:r w:rsidR="007034C6" w:rsidRPr="006D39C8">
        <w:rPr>
          <w:rFonts w:ascii="Times New Roman" w:eastAsia="Times New Roman" w:hAnsi="Times New Roman" w:cs="Times New Roman"/>
          <w:sz w:val="28"/>
          <w:szCs w:val="28"/>
        </w:rPr>
        <w:t>, trình tự, thủ tục, nội dung</w:t>
      </w:r>
      <w:r w:rsidRPr="006D39C8">
        <w:rPr>
          <w:rFonts w:ascii="Times New Roman" w:eastAsia="Times New Roman" w:hAnsi="Times New Roman" w:cs="Times New Roman"/>
          <w:sz w:val="28"/>
          <w:szCs w:val="28"/>
          <w:lang w:val="vi-VN"/>
        </w:rPr>
        <w:t xml:space="preserve"> đăng ký chuyển giao công nghệ </w:t>
      </w:r>
    </w:p>
    <w:p w:rsidR="00527159" w:rsidRPr="006D39C8" w:rsidRDefault="00527159" w:rsidP="00CD199D">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t xml:space="preserve">a) Hồ sơ, trình tự, thủ tục, nội dung đăng ký chuyển giao công nghệ được thực hiện theo khoản 3, 4, 5 và 6 Điều 31 </w:t>
      </w:r>
      <w:r w:rsidR="006E5C3D" w:rsidRPr="006D39C8">
        <w:rPr>
          <w:rFonts w:ascii="Times New Roman" w:eastAsia="Times New Roman" w:hAnsi="Times New Roman" w:cs="Times New Roman"/>
          <w:sz w:val="28"/>
          <w:szCs w:val="28"/>
        </w:rPr>
        <w:t xml:space="preserve">của </w:t>
      </w:r>
      <w:r w:rsidRPr="006D39C8">
        <w:rPr>
          <w:rFonts w:ascii="Times New Roman" w:eastAsia="Times New Roman" w:hAnsi="Times New Roman" w:cs="Times New Roman"/>
          <w:sz w:val="28"/>
          <w:szCs w:val="28"/>
        </w:rPr>
        <w:t xml:space="preserve">Luật Chuyển giao công nghệ và Nghị định số 76/2018/NĐ-CP ngày 15 tháng 5 năm 2018 của Chính phủ quy định chi tiết </w:t>
      </w:r>
      <w:r w:rsidR="004E00A1" w:rsidRPr="006D39C8">
        <w:rPr>
          <w:rFonts w:ascii="Times New Roman" w:eastAsia="Times New Roman" w:hAnsi="Times New Roman" w:cs="Times New Roman"/>
          <w:sz w:val="28"/>
          <w:szCs w:val="28"/>
        </w:rPr>
        <w:t>v</w:t>
      </w:r>
      <w:r w:rsidRPr="006D39C8">
        <w:rPr>
          <w:rFonts w:ascii="Times New Roman" w:eastAsia="Times New Roman" w:hAnsi="Times New Roman" w:cs="Times New Roman"/>
          <w:sz w:val="28"/>
          <w:szCs w:val="28"/>
        </w:rPr>
        <w:t>à hướng dẫn thi hành một số điều của Luật Chuyển giao công nghệ.</w:t>
      </w:r>
    </w:p>
    <w:p w:rsidR="00CD199D" w:rsidRPr="006D39C8" w:rsidRDefault="00CD199D" w:rsidP="00CD199D">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bCs/>
          <w:sz w:val="28"/>
          <w:szCs w:val="28"/>
        </w:rPr>
        <w:t xml:space="preserve">b) </w:t>
      </w:r>
      <w:r w:rsidRPr="006D39C8">
        <w:rPr>
          <w:rFonts w:ascii="Times New Roman" w:eastAsia="Times New Roman" w:hAnsi="Times New Roman" w:cs="Times New Roman"/>
          <w:sz w:val="28"/>
          <w:szCs w:val="28"/>
        </w:rPr>
        <w:t xml:space="preserve">Hồ sơ được nộp trực tiếp hoặc gửi qua đường bưu điện đến Trung tâm hành chính công tỉnh Hà Tĩnh để Sở Khoa học và Công nghệ xem xét, cấp Giấy </w:t>
      </w:r>
      <w:r w:rsidR="00BF04C5" w:rsidRPr="006D39C8">
        <w:rPr>
          <w:rFonts w:ascii="Times New Roman" w:eastAsia="Times New Roman" w:hAnsi="Times New Roman" w:cs="Times New Roman"/>
          <w:sz w:val="28"/>
          <w:szCs w:val="28"/>
        </w:rPr>
        <w:t>chứng nhận</w:t>
      </w:r>
      <w:r w:rsidRPr="006D39C8">
        <w:rPr>
          <w:rFonts w:ascii="Times New Roman" w:eastAsia="Times New Roman" w:hAnsi="Times New Roman" w:cs="Times New Roman"/>
          <w:sz w:val="28"/>
          <w:szCs w:val="28"/>
        </w:rPr>
        <w:t xml:space="preserve"> chuyển giao công nghệ.</w:t>
      </w:r>
    </w:p>
    <w:bookmarkEnd w:id="27"/>
    <w:p w:rsidR="006C370D" w:rsidRPr="006D39C8" w:rsidRDefault="003F5560" w:rsidP="006A0099">
      <w:pPr>
        <w:shd w:val="clear" w:color="auto" w:fill="FFFFFF"/>
        <w:spacing w:beforeLines="40" w:before="96" w:after="0" w:line="240" w:lineRule="auto"/>
        <w:ind w:firstLine="720"/>
        <w:jc w:val="both"/>
        <w:rPr>
          <w:rFonts w:ascii="Times New Roman" w:eastAsia="Times New Roman" w:hAnsi="Times New Roman" w:cs="Times New Roman"/>
          <w:b/>
          <w:sz w:val="28"/>
          <w:szCs w:val="28"/>
        </w:rPr>
      </w:pPr>
      <w:r w:rsidRPr="006D39C8">
        <w:rPr>
          <w:rFonts w:ascii="Times New Roman" w:eastAsia="Times New Roman" w:hAnsi="Times New Roman" w:cs="Times New Roman"/>
          <w:b/>
          <w:sz w:val="28"/>
          <w:szCs w:val="28"/>
        </w:rPr>
        <w:t>Điều 14</w:t>
      </w:r>
      <w:r w:rsidR="006C370D" w:rsidRPr="006D39C8">
        <w:rPr>
          <w:rFonts w:ascii="Times New Roman" w:eastAsia="Times New Roman" w:hAnsi="Times New Roman" w:cs="Times New Roman"/>
          <w:b/>
          <w:sz w:val="28"/>
          <w:szCs w:val="28"/>
        </w:rPr>
        <w:t>. Đăng ký gia hạn, sửa đổi, bổ sung nội dung chuyển giao công nghệ</w:t>
      </w:r>
    </w:p>
    <w:p w:rsidR="009B2900" w:rsidRPr="006D39C8" w:rsidRDefault="006C370D" w:rsidP="006A0099">
      <w:pPr>
        <w:shd w:val="clear" w:color="auto" w:fill="FFFFFF"/>
        <w:spacing w:beforeLines="40" w:before="96" w:after="0" w:line="240" w:lineRule="auto"/>
        <w:ind w:firstLine="720"/>
        <w:jc w:val="both"/>
        <w:rPr>
          <w:rFonts w:ascii="Times New Roman" w:eastAsia="Times New Roman" w:hAnsi="Times New Roman" w:cs="Times New Roman"/>
          <w:bCs/>
          <w:sz w:val="28"/>
          <w:szCs w:val="28"/>
        </w:rPr>
      </w:pPr>
      <w:bookmarkStart w:id="28" w:name="dieu_16"/>
      <w:r w:rsidRPr="006D39C8">
        <w:rPr>
          <w:rFonts w:ascii="Times New Roman" w:eastAsia="Times New Roman" w:hAnsi="Times New Roman" w:cs="Times New Roman"/>
          <w:bCs/>
          <w:sz w:val="28"/>
          <w:szCs w:val="28"/>
        </w:rPr>
        <w:t xml:space="preserve">1. </w:t>
      </w:r>
      <w:r w:rsidR="0030245E" w:rsidRPr="006D39C8">
        <w:rPr>
          <w:rFonts w:ascii="Times New Roman" w:eastAsia="Times New Roman" w:hAnsi="Times New Roman" w:cs="Times New Roman"/>
          <w:bCs/>
          <w:sz w:val="28"/>
          <w:szCs w:val="28"/>
        </w:rPr>
        <w:t xml:space="preserve">Đối với công nghệ đã được cấp giấy chứng nhận đăng ký chuyển giao công nghệ, nếu các bên có thỏa thuận gia hạn, sửa đổi, bổ sung nội dung chuyển giao công nghệ thì gửi </w:t>
      </w:r>
      <w:r w:rsidR="009B2900" w:rsidRPr="006D39C8">
        <w:rPr>
          <w:rFonts w:ascii="Times New Roman" w:eastAsia="Times New Roman" w:hAnsi="Times New Roman" w:cs="Times New Roman"/>
          <w:bCs/>
          <w:sz w:val="28"/>
          <w:szCs w:val="28"/>
        </w:rPr>
        <w:t>hồ sơ đến Sở Khoa học và Công nghệ để cấp giấy chứng nhận đăng ký gia hạn, sửa đổi, bổ sung nội dung chuyển giao công nghệ.</w:t>
      </w:r>
    </w:p>
    <w:p w:rsidR="009B2900" w:rsidRPr="006D39C8" w:rsidRDefault="009B2900" w:rsidP="006A0099">
      <w:pPr>
        <w:shd w:val="clear" w:color="auto" w:fill="FFFFFF"/>
        <w:spacing w:beforeLines="40" w:before="96" w:after="0" w:line="240" w:lineRule="auto"/>
        <w:ind w:firstLine="720"/>
        <w:jc w:val="both"/>
        <w:rPr>
          <w:rFonts w:ascii="Times New Roman" w:eastAsia="Times New Roman" w:hAnsi="Times New Roman" w:cs="Times New Roman"/>
          <w:bCs/>
          <w:sz w:val="28"/>
          <w:szCs w:val="28"/>
        </w:rPr>
      </w:pPr>
      <w:r w:rsidRPr="006D39C8">
        <w:rPr>
          <w:rFonts w:ascii="Times New Roman" w:eastAsia="Times New Roman" w:hAnsi="Times New Roman" w:cs="Times New Roman"/>
          <w:bCs/>
          <w:sz w:val="28"/>
          <w:szCs w:val="28"/>
        </w:rPr>
        <w:t>2. Hồ sơ đăng ký gia hạn, sửa đổi, bổ sung nội dung chuyển giao công nghệ thực hiện theo Điều 33 Luật Chuyển giao công nghệ và Thông</w:t>
      </w:r>
      <w:r w:rsidR="00446C6F" w:rsidRPr="006D39C8">
        <w:rPr>
          <w:rFonts w:ascii="Times New Roman" w:eastAsia="Times New Roman" w:hAnsi="Times New Roman" w:cs="Times New Roman"/>
          <w:bCs/>
          <w:sz w:val="28"/>
          <w:szCs w:val="28"/>
        </w:rPr>
        <w:t xml:space="preserve"> tư số 02/2018/TT-BKHCN ngày 15 tháng </w:t>
      </w:r>
      <w:r w:rsidRPr="006D39C8">
        <w:rPr>
          <w:rFonts w:ascii="Times New Roman" w:eastAsia="Times New Roman" w:hAnsi="Times New Roman" w:cs="Times New Roman"/>
          <w:bCs/>
          <w:sz w:val="28"/>
          <w:szCs w:val="28"/>
        </w:rPr>
        <w:t>5</w:t>
      </w:r>
      <w:r w:rsidR="00446C6F" w:rsidRPr="006D39C8">
        <w:rPr>
          <w:rFonts w:ascii="Times New Roman" w:eastAsia="Times New Roman" w:hAnsi="Times New Roman" w:cs="Times New Roman"/>
          <w:bCs/>
          <w:sz w:val="28"/>
          <w:szCs w:val="28"/>
        </w:rPr>
        <w:t xml:space="preserve"> năm </w:t>
      </w:r>
      <w:r w:rsidRPr="006D39C8">
        <w:rPr>
          <w:rFonts w:ascii="Times New Roman" w:eastAsia="Times New Roman" w:hAnsi="Times New Roman" w:cs="Times New Roman"/>
          <w:bCs/>
          <w:sz w:val="28"/>
          <w:szCs w:val="28"/>
        </w:rPr>
        <w:t>2018 của Bộ Khoa học và Công nghệ quy định chế độ báo cáo thực hiện hợp đồng chuyển giao công nghệ thuộc Danh mục công nghệ hạn chế chuyển giao; mẫu văn bản trong hoạt động cấp Giấy phép chuyển giao công nghệ, đăng ký gia hạn, sửa đổi, bổ sung nội dung chuyển giao công nghệ.</w:t>
      </w:r>
    </w:p>
    <w:p w:rsidR="009B2900" w:rsidRPr="006D39C8" w:rsidRDefault="009B2900"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bCs/>
          <w:sz w:val="28"/>
          <w:szCs w:val="28"/>
        </w:rPr>
        <w:t xml:space="preserve">3. </w:t>
      </w:r>
      <w:r w:rsidRPr="006D39C8">
        <w:rPr>
          <w:rFonts w:ascii="Times New Roman" w:eastAsia="Times New Roman" w:hAnsi="Times New Roman" w:cs="Times New Roman"/>
          <w:sz w:val="28"/>
          <w:szCs w:val="28"/>
        </w:rPr>
        <w:t>Hồ sơ được nộp trực tiếp hoặc gửi qua đường bưu điện đến Trung tâm hành chính công tỉnh Hà Tĩnh để Sở Khoa học và Công nghệ xem xét, cấp Giấy đăng ký gia hạn, sửa đổi, bổ sung nội dung chuyển giao công nghệ.</w:t>
      </w:r>
    </w:p>
    <w:p w:rsidR="009621BB" w:rsidRPr="006D39C8" w:rsidRDefault="006A706C" w:rsidP="006A0099">
      <w:pPr>
        <w:shd w:val="clear" w:color="auto" w:fill="FFFFFF"/>
        <w:spacing w:beforeLines="40" w:before="96" w:after="0" w:line="240" w:lineRule="auto"/>
        <w:ind w:firstLine="720"/>
        <w:jc w:val="both"/>
        <w:rPr>
          <w:rFonts w:ascii="Times New Roman" w:eastAsia="Times New Roman" w:hAnsi="Times New Roman" w:cs="Times New Roman"/>
          <w:b/>
          <w:bCs/>
          <w:sz w:val="28"/>
          <w:szCs w:val="28"/>
        </w:rPr>
      </w:pPr>
      <w:r w:rsidRPr="006D39C8">
        <w:rPr>
          <w:rFonts w:ascii="Times New Roman" w:eastAsia="Times New Roman" w:hAnsi="Times New Roman" w:cs="Times New Roman"/>
          <w:b/>
          <w:bCs/>
          <w:sz w:val="28"/>
          <w:szCs w:val="28"/>
          <w:lang w:val="vi-VN"/>
        </w:rPr>
        <w:t xml:space="preserve">Điều </w:t>
      </w:r>
      <w:r w:rsidR="00534650" w:rsidRPr="006D39C8">
        <w:rPr>
          <w:rFonts w:ascii="Times New Roman" w:eastAsia="Times New Roman" w:hAnsi="Times New Roman" w:cs="Times New Roman"/>
          <w:b/>
          <w:bCs/>
          <w:sz w:val="28"/>
          <w:szCs w:val="28"/>
        </w:rPr>
        <w:t>1</w:t>
      </w:r>
      <w:bookmarkStart w:id="29" w:name="dieu_18"/>
      <w:bookmarkEnd w:id="28"/>
      <w:r w:rsidR="003F5560" w:rsidRPr="006D39C8">
        <w:rPr>
          <w:rFonts w:ascii="Times New Roman" w:eastAsia="Times New Roman" w:hAnsi="Times New Roman" w:cs="Times New Roman"/>
          <w:b/>
          <w:bCs/>
          <w:sz w:val="28"/>
          <w:szCs w:val="28"/>
        </w:rPr>
        <w:t>5</w:t>
      </w:r>
      <w:r w:rsidRPr="006D39C8">
        <w:rPr>
          <w:rFonts w:ascii="Times New Roman" w:eastAsia="Times New Roman" w:hAnsi="Times New Roman" w:cs="Times New Roman"/>
          <w:b/>
          <w:bCs/>
          <w:sz w:val="28"/>
          <w:szCs w:val="28"/>
          <w:lang w:val="vi-VN"/>
        </w:rPr>
        <w:t>.</w:t>
      </w:r>
      <w:r w:rsidR="009621BB" w:rsidRPr="006D39C8">
        <w:rPr>
          <w:rFonts w:ascii="Times New Roman" w:eastAsia="Times New Roman" w:hAnsi="Times New Roman" w:cs="Times New Roman"/>
          <w:b/>
          <w:bCs/>
          <w:sz w:val="28"/>
          <w:szCs w:val="28"/>
        </w:rPr>
        <w:t xml:space="preserve"> Hủy bỏ hiệu lực Giấy chứng nhận đăng ký chuyển giao công nghệ; hoàn trả các khoản hỗ trợ, ưu đãi</w:t>
      </w:r>
    </w:p>
    <w:p w:rsidR="00F4697F" w:rsidRPr="006D39C8" w:rsidRDefault="00F4697F" w:rsidP="006A0099">
      <w:pPr>
        <w:shd w:val="clear" w:color="auto" w:fill="FFFFFF"/>
        <w:spacing w:beforeLines="40" w:before="96" w:after="0" w:line="240" w:lineRule="auto"/>
        <w:ind w:firstLine="720"/>
        <w:jc w:val="both"/>
        <w:rPr>
          <w:rFonts w:ascii="Times New Roman" w:eastAsia="Times New Roman" w:hAnsi="Times New Roman" w:cs="Times New Roman"/>
          <w:bCs/>
          <w:sz w:val="28"/>
          <w:szCs w:val="28"/>
        </w:rPr>
      </w:pPr>
      <w:r w:rsidRPr="006D39C8">
        <w:rPr>
          <w:rFonts w:ascii="Times New Roman" w:eastAsia="Times New Roman" w:hAnsi="Times New Roman" w:cs="Times New Roman"/>
          <w:bCs/>
          <w:sz w:val="28"/>
          <w:szCs w:val="28"/>
        </w:rPr>
        <w:t xml:space="preserve">1. Giấy chứng nhận đăng ký chuyển giao công nghệ bị hủy bỏ hiệu lực trong trường hợp quy định tại khoản 2 Điều 32 Luật Chuyển giao công nghệ, cụ thể: </w:t>
      </w:r>
    </w:p>
    <w:p w:rsidR="00F4697F" w:rsidRPr="006D39C8" w:rsidRDefault="00F4697F" w:rsidP="006A0099">
      <w:pPr>
        <w:shd w:val="clear" w:color="auto" w:fill="FFFFFF"/>
        <w:spacing w:beforeLines="40" w:before="96" w:after="0" w:line="240" w:lineRule="auto"/>
        <w:ind w:firstLine="720"/>
        <w:jc w:val="both"/>
        <w:rPr>
          <w:rFonts w:ascii="Times New Roman" w:eastAsia="Times New Roman" w:hAnsi="Times New Roman" w:cs="Times New Roman"/>
          <w:bCs/>
          <w:sz w:val="28"/>
          <w:szCs w:val="28"/>
        </w:rPr>
      </w:pPr>
      <w:r w:rsidRPr="006D39C8">
        <w:rPr>
          <w:rFonts w:ascii="Times New Roman" w:eastAsia="Times New Roman" w:hAnsi="Times New Roman" w:cs="Times New Roman"/>
          <w:bCs/>
          <w:sz w:val="28"/>
          <w:szCs w:val="28"/>
        </w:rPr>
        <w:t>a) Vi phạm nội dung trong giấy chứng nhận đăng ký chuyển giao công nghệ;</w:t>
      </w:r>
    </w:p>
    <w:p w:rsidR="00F4697F" w:rsidRPr="006D39C8" w:rsidRDefault="00F4697F" w:rsidP="006A0099">
      <w:pPr>
        <w:shd w:val="clear" w:color="auto" w:fill="FFFFFF"/>
        <w:spacing w:beforeLines="40" w:before="96" w:after="0" w:line="240" w:lineRule="auto"/>
        <w:ind w:firstLine="720"/>
        <w:jc w:val="both"/>
        <w:rPr>
          <w:rFonts w:ascii="Times New Roman" w:eastAsia="Times New Roman" w:hAnsi="Times New Roman" w:cs="Times New Roman"/>
          <w:bCs/>
          <w:sz w:val="28"/>
          <w:szCs w:val="28"/>
        </w:rPr>
      </w:pPr>
      <w:r w:rsidRPr="006D39C8">
        <w:rPr>
          <w:rFonts w:ascii="Times New Roman" w:eastAsia="Times New Roman" w:hAnsi="Times New Roman" w:cs="Times New Roman"/>
          <w:bCs/>
          <w:sz w:val="28"/>
          <w:szCs w:val="28"/>
        </w:rPr>
        <w:t>b) Giả mạo hồ sơ đề nghị cấp Giấy chứng nhận chuyển giao công nghệ;</w:t>
      </w:r>
    </w:p>
    <w:p w:rsidR="007F3763" w:rsidRPr="006D39C8" w:rsidRDefault="00F4697F" w:rsidP="006A0099">
      <w:pPr>
        <w:shd w:val="clear" w:color="auto" w:fill="FFFFFF"/>
        <w:spacing w:beforeLines="40" w:before="96" w:after="0" w:line="240" w:lineRule="auto"/>
        <w:ind w:firstLine="720"/>
        <w:jc w:val="both"/>
        <w:rPr>
          <w:rFonts w:ascii="Times New Roman" w:eastAsia="Times New Roman" w:hAnsi="Times New Roman" w:cs="Times New Roman"/>
          <w:bCs/>
          <w:sz w:val="28"/>
          <w:szCs w:val="28"/>
        </w:rPr>
      </w:pPr>
      <w:r w:rsidRPr="006D39C8">
        <w:rPr>
          <w:rFonts w:ascii="Times New Roman" w:eastAsia="Times New Roman" w:hAnsi="Times New Roman" w:cs="Times New Roman"/>
          <w:bCs/>
          <w:sz w:val="28"/>
          <w:szCs w:val="28"/>
        </w:rPr>
        <w:t xml:space="preserve">c) </w:t>
      </w:r>
      <w:r w:rsidR="007F3763" w:rsidRPr="006D39C8">
        <w:rPr>
          <w:rFonts w:ascii="Times New Roman" w:eastAsia="Times New Roman" w:hAnsi="Times New Roman" w:cs="Times New Roman"/>
          <w:bCs/>
          <w:sz w:val="28"/>
          <w:szCs w:val="28"/>
        </w:rPr>
        <w:t>Theo đề nghị của cơ quan nhà nước có thẩm quyền trong trường hợp vi phạm phàm luật có liên quan.</w:t>
      </w:r>
    </w:p>
    <w:p w:rsidR="006A706C" w:rsidRPr="006D39C8" w:rsidRDefault="007F3763"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bCs/>
          <w:sz w:val="28"/>
          <w:szCs w:val="28"/>
        </w:rPr>
        <w:lastRenderedPageBreak/>
        <w:t xml:space="preserve">2. Trường hợp tổ chức, cá nhân đã được cấp Giấy chúng nhận đăng ký chuyển giao công nghệ và được hưởng hỗ trợ, ưu đãi theo quy định của pháp luật mà Giấy chứng nhận đăng ký chuyển giao công nghệ bị hủy bỏ hiệu lực thì phải hoàn trả Nhà nước các khoản hỗ trợ, ưu đãi đã được nhận theo quy định tại Điều 7 của </w:t>
      </w:r>
      <w:bookmarkEnd w:id="29"/>
      <w:r w:rsidR="00DA4EA7" w:rsidRPr="006D39C8">
        <w:rPr>
          <w:rFonts w:ascii="Times New Roman" w:eastAsia="Times New Roman" w:hAnsi="Times New Roman" w:cs="Times New Roman"/>
          <w:sz w:val="28"/>
          <w:szCs w:val="28"/>
          <w:lang w:val="vi-VN"/>
        </w:rPr>
        <w:t>Nghị định số </w:t>
      </w:r>
      <w:hyperlink r:id="rId15" w:tgtFrame="_blank" w:tooltip="Nghị định 76/2018/NĐ-CP" w:history="1">
        <w:r w:rsidR="00DA4EA7" w:rsidRPr="006D39C8">
          <w:rPr>
            <w:rFonts w:ascii="Times New Roman" w:eastAsia="Times New Roman" w:hAnsi="Times New Roman" w:cs="Times New Roman"/>
            <w:sz w:val="28"/>
            <w:szCs w:val="28"/>
            <w:lang w:val="vi-VN"/>
          </w:rPr>
          <w:t>76/2018/NĐ-CP</w:t>
        </w:r>
      </w:hyperlink>
      <w:r w:rsidR="00DA4EA7" w:rsidRPr="006D39C8">
        <w:rPr>
          <w:rFonts w:ascii="Times New Roman" w:eastAsia="Times New Roman" w:hAnsi="Times New Roman" w:cs="Times New Roman"/>
          <w:sz w:val="28"/>
          <w:szCs w:val="28"/>
        </w:rPr>
        <w:t xml:space="preserve"> </w:t>
      </w:r>
      <w:r w:rsidR="00DA4EA7" w:rsidRPr="006D39C8">
        <w:rPr>
          <w:rFonts w:ascii="Times New Roman" w:eastAsia="Times New Roman" w:hAnsi="Times New Roman" w:cs="Times New Roman"/>
          <w:sz w:val="28"/>
          <w:szCs w:val="28"/>
          <w:lang w:val="vi-VN"/>
        </w:rPr>
        <w:t>ngày 15 tháng 5 năm 2018 của Chính phủ quy định chi tiết và hướng dẫn thi hành một số điều của Luật Chuyển giao công nghệ.</w:t>
      </w:r>
    </w:p>
    <w:p w:rsidR="006B3025" w:rsidRPr="006D39C8" w:rsidRDefault="006B3025" w:rsidP="006A0099">
      <w:pPr>
        <w:shd w:val="clear" w:color="auto" w:fill="FFFFFF"/>
        <w:spacing w:beforeLines="40" w:before="96" w:after="0" w:line="240" w:lineRule="auto"/>
        <w:ind w:firstLine="720"/>
        <w:jc w:val="both"/>
        <w:rPr>
          <w:rFonts w:ascii="Times New Roman" w:eastAsia="Times New Roman" w:hAnsi="Times New Roman" w:cs="Times New Roman"/>
          <w:b/>
          <w:bCs/>
          <w:sz w:val="28"/>
          <w:szCs w:val="28"/>
        </w:rPr>
      </w:pPr>
      <w:bookmarkStart w:id="30" w:name="dieu_22"/>
      <w:r w:rsidRPr="006D39C8">
        <w:rPr>
          <w:rFonts w:ascii="Times New Roman" w:eastAsia="Times New Roman" w:hAnsi="Times New Roman" w:cs="Times New Roman"/>
          <w:b/>
          <w:bCs/>
          <w:sz w:val="28"/>
          <w:szCs w:val="28"/>
          <w:lang w:val="vi-VN"/>
        </w:rPr>
        <w:t xml:space="preserve">Điều </w:t>
      </w:r>
      <w:r w:rsidR="003F5560" w:rsidRPr="006D39C8">
        <w:rPr>
          <w:rFonts w:ascii="Times New Roman" w:eastAsia="Times New Roman" w:hAnsi="Times New Roman" w:cs="Times New Roman"/>
          <w:b/>
          <w:bCs/>
          <w:sz w:val="28"/>
          <w:szCs w:val="28"/>
        </w:rPr>
        <w:t>16</w:t>
      </w:r>
      <w:r w:rsidRPr="006D39C8">
        <w:rPr>
          <w:rFonts w:ascii="Times New Roman" w:eastAsia="Times New Roman" w:hAnsi="Times New Roman" w:cs="Times New Roman"/>
          <w:b/>
          <w:bCs/>
          <w:sz w:val="28"/>
          <w:szCs w:val="28"/>
          <w:lang w:val="vi-VN"/>
        </w:rPr>
        <w:t xml:space="preserve">. </w:t>
      </w:r>
      <w:r w:rsidRPr="006D39C8">
        <w:rPr>
          <w:rFonts w:ascii="Times New Roman" w:eastAsia="Times New Roman" w:hAnsi="Times New Roman" w:cs="Times New Roman"/>
          <w:b/>
          <w:bCs/>
          <w:sz w:val="28"/>
          <w:szCs w:val="28"/>
        </w:rPr>
        <w:t>Dịch vụ chuyển giao công nghệ</w:t>
      </w:r>
    </w:p>
    <w:p w:rsidR="006B3025" w:rsidRPr="006D39C8" w:rsidRDefault="006B3025" w:rsidP="006A0099">
      <w:pPr>
        <w:shd w:val="clear" w:color="auto" w:fill="FFFFFF"/>
        <w:spacing w:beforeLines="40" w:before="96" w:after="0" w:line="240" w:lineRule="auto"/>
        <w:ind w:firstLine="720"/>
        <w:jc w:val="both"/>
        <w:rPr>
          <w:rFonts w:ascii="Times New Roman" w:eastAsia="Times New Roman" w:hAnsi="Times New Roman" w:cs="Times New Roman"/>
          <w:bCs/>
          <w:sz w:val="28"/>
          <w:szCs w:val="28"/>
        </w:rPr>
      </w:pPr>
      <w:r w:rsidRPr="006D39C8">
        <w:rPr>
          <w:rFonts w:ascii="Times New Roman" w:eastAsia="Times New Roman" w:hAnsi="Times New Roman" w:cs="Times New Roman"/>
          <w:bCs/>
          <w:sz w:val="28"/>
          <w:szCs w:val="28"/>
        </w:rPr>
        <w:t>1. Khuyến khích các tổ chức, cá nhân có đủ năng lực hoạt động các loại hình dịch vụ chuyển giao công nghệ như: Môi giới chuyển giao công nghệ; Tư vấn chuyển giao công nghệ; Đánh giá công nghệ; Thẩm định giá công nghệ; Giám định công nghệ; Xúc tiến chuyển giao công nghệ.</w:t>
      </w:r>
    </w:p>
    <w:p w:rsidR="005C3A35" w:rsidRPr="006D39C8" w:rsidRDefault="00554242" w:rsidP="006A0099">
      <w:pPr>
        <w:shd w:val="clear" w:color="auto" w:fill="FFFFFF"/>
        <w:spacing w:beforeLines="40" w:before="96" w:after="0" w:line="240" w:lineRule="auto"/>
        <w:ind w:firstLine="720"/>
        <w:jc w:val="both"/>
        <w:rPr>
          <w:rFonts w:ascii="Times New Roman" w:eastAsia="Times New Roman" w:hAnsi="Times New Roman" w:cs="Times New Roman"/>
          <w:bCs/>
          <w:sz w:val="28"/>
          <w:szCs w:val="28"/>
        </w:rPr>
      </w:pPr>
      <w:r w:rsidRPr="006D39C8">
        <w:rPr>
          <w:rFonts w:ascii="Times New Roman" w:eastAsia="Times New Roman" w:hAnsi="Times New Roman" w:cs="Times New Roman"/>
          <w:bCs/>
          <w:sz w:val="28"/>
          <w:szCs w:val="28"/>
        </w:rPr>
        <w:t xml:space="preserve">2. </w:t>
      </w:r>
      <w:r w:rsidR="006B3025" w:rsidRPr="006D39C8">
        <w:rPr>
          <w:rFonts w:ascii="Times New Roman" w:eastAsia="Times New Roman" w:hAnsi="Times New Roman" w:cs="Times New Roman"/>
          <w:bCs/>
          <w:sz w:val="28"/>
          <w:szCs w:val="28"/>
          <w:lang w:val="vi-VN"/>
        </w:rPr>
        <w:t>Quyền</w:t>
      </w:r>
      <w:r w:rsidRPr="006D39C8">
        <w:rPr>
          <w:rFonts w:ascii="Times New Roman" w:eastAsia="Times New Roman" w:hAnsi="Times New Roman" w:cs="Times New Roman"/>
          <w:bCs/>
          <w:sz w:val="28"/>
          <w:szCs w:val="28"/>
        </w:rPr>
        <w:t xml:space="preserve"> và nghĩa vụ</w:t>
      </w:r>
      <w:r w:rsidR="006B3025" w:rsidRPr="006D39C8">
        <w:rPr>
          <w:rFonts w:ascii="Times New Roman" w:eastAsia="Times New Roman" w:hAnsi="Times New Roman" w:cs="Times New Roman"/>
          <w:bCs/>
          <w:sz w:val="28"/>
          <w:szCs w:val="28"/>
          <w:lang w:val="vi-VN"/>
        </w:rPr>
        <w:t xml:space="preserve"> của tổ chức, cá nhân kinh doanh dịch vụ chuyển giao công nghệ</w:t>
      </w:r>
      <w:bookmarkEnd w:id="30"/>
      <w:r w:rsidR="00F4410A" w:rsidRPr="006D39C8">
        <w:rPr>
          <w:rFonts w:ascii="Times New Roman" w:eastAsia="Times New Roman" w:hAnsi="Times New Roman" w:cs="Times New Roman"/>
          <w:bCs/>
          <w:sz w:val="28"/>
          <w:szCs w:val="28"/>
        </w:rPr>
        <w:t xml:space="preserve"> thực hiện theo Điều 46 và Điều 47 Luật Chuyển giao công nghệ</w:t>
      </w:r>
      <w:r w:rsidR="005C3A35" w:rsidRPr="006D39C8">
        <w:rPr>
          <w:rFonts w:ascii="Times New Roman" w:eastAsia="Times New Roman" w:hAnsi="Times New Roman" w:cs="Times New Roman"/>
          <w:bCs/>
          <w:sz w:val="28"/>
          <w:szCs w:val="28"/>
        </w:rPr>
        <w:t>.</w:t>
      </w:r>
    </w:p>
    <w:p w:rsidR="008069A5" w:rsidRPr="006D39C8" w:rsidRDefault="008069A5"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bCs/>
          <w:sz w:val="28"/>
          <w:szCs w:val="28"/>
        </w:rPr>
        <w:t xml:space="preserve">3. </w:t>
      </w:r>
      <w:bookmarkStart w:id="31" w:name="dieu_24"/>
      <w:r w:rsidRPr="006D39C8">
        <w:rPr>
          <w:rFonts w:ascii="Times New Roman" w:eastAsia="Times New Roman" w:hAnsi="Times New Roman" w:cs="Times New Roman"/>
          <w:bCs/>
          <w:sz w:val="28"/>
          <w:szCs w:val="28"/>
          <w:lang w:val="vi-VN"/>
        </w:rPr>
        <w:t>Tổ chức thực hiện hoạt động đánh giá, thẩm định giá, giám định công nghệ</w:t>
      </w:r>
      <w:bookmarkEnd w:id="31"/>
    </w:p>
    <w:p w:rsidR="006B3025" w:rsidRPr="006D39C8" w:rsidRDefault="001B01E8"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t xml:space="preserve">a) </w:t>
      </w:r>
      <w:r w:rsidR="006B3025" w:rsidRPr="006D39C8">
        <w:rPr>
          <w:rFonts w:ascii="Times New Roman" w:eastAsia="Times New Roman" w:hAnsi="Times New Roman" w:cs="Times New Roman"/>
          <w:sz w:val="28"/>
          <w:szCs w:val="28"/>
          <w:lang w:val="vi-VN"/>
        </w:rPr>
        <w:t>Tổ chức thực hiện hoạt động đánh giá, thẩm định giá, giám định công nghệ là tổ chức khoa học và công nghệ hoặc doanh nghiệp hoạt động trong lĩnh vực đánh giá, thẩm định giá, giám định công nghệ.</w:t>
      </w:r>
    </w:p>
    <w:p w:rsidR="006B3025" w:rsidRPr="006D39C8" w:rsidRDefault="001B01E8"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t>b)</w:t>
      </w:r>
      <w:r w:rsidR="006B3025" w:rsidRPr="006D39C8">
        <w:rPr>
          <w:rFonts w:ascii="Times New Roman" w:eastAsia="Times New Roman" w:hAnsi="Times New Roman" w:cs="Times New Roman"/>
          <w:sz w:val="28"/>
          <w:szCs w:val="28"/>
          <w:lang w:val="vi-VN"/>
        </w:rPr>
        <w:t xml:space="preserve"> Tổ chức thực hiện hoạt động thẩm định giá công nghệ phải đáp ứng điều kiện được quy định tại pháp luật về giá và quy định điều kiện </w:t>
      </w:r>
      <w:r w:rsidR="006B3025" w:rsidRPr="006D39C8">
        <w:rPr>
          <w:rFonts w:ascii="Times New Roman" w:eastAsia="Times New Roman" w:hAnsi="Times New Roman" w:cs="Times New Roman"/>
          <w:sz w:val="28"/>
          <w:szCs w:val="28"/>
        </w:rPr>
        <w:t>đ</w:t>
      </w:r>
      <w:r w:rsidR="006B3025" w:rsidRPr="006D39C8">
        <w:rPr>
          <w:rFonts w:ascii="Times New Roman" w:eastAsia="Times New Roman" w:hAnsi="Times New Roman" w:cs="Times New Roman"/>
          <w:sz w:val="28"/>
          <w:szCs w:val="28"/>
          <w:lang w:val="vi-VN"/>
        </w:rPr>
        <w:t>ặc thù về nhân lực, cơ </w:t>
      </w:r>
      <w:r w:rsidR="006B3025" w:rsidRPr="006D39C8">
        <w:rPr>
          <w:rFonts w:ascii="Times New Roman" w:eastAsia="Times New Roman" w:hAnsi="Times New Roman" w:cs="Times New Roman"/>
          <w:sz w:val="28"/>
          <w:szCs w:val="28"/>
        </w:rPr>
        <w:t>s</w:t>
      </w:r>
      <w:r w:rsidR="006B3025" w:rsidRPr="006D39C8">
        <w:rPr>
          <w:rFonts w:ascii="Times New Roman" w:eastAsia="Times New Roman" w:hAnsi="Times New Roman" w:cs="Times New Roman"/>
          <w:sz w:val="28"/>
          <w:szCs w:val="28"/>
          <w:lang w:val="vi-VN"/>
        </w:rPr>
        <w:t>ở vật chất - k</w:t>
      </w:r>
      <w:r w:rsidR="006B3025" w:rsidRPr="006D39C8">
        <w:rPr>
          <w:rFonts w:ascii="Times New Roman" w:eastAsia="Times New Roman" w:hAnsi="Times New Roman" w:cs="Times New Roman"/>
          <w:sz w:val="28"/>
          <w:szCs w:val="28"/>
        </w:rPr>
        <w:t>ỹ </w:t>
      </w:r>
      <w:r w:rsidR="006B3025" w:rsidRPr="006D39C8">
        <w:rPr>
          <w:rFonts w:ascii="Times New Roman" w:eastAsia="Times New Roman" w:hAnsi="Times New Roman" w:cs="Times New Roman"/>
          <w:sz w:val="28"/>
          <w:szCs w:val="28"/>
          <w:lang w:val="vi-VN"/>
        </w:rPr>
        <w:t>thuật.</w:t>
      </w:r>
    </w:p>
    <w:p w:rsidR="006A3025" w:rsidRPr="006D39C8" w:rsidRDefault="00311512"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t>c</w:t>
      </w:r>
      <w:r w:rsidR="006A3025" w:rsidRPr="006D39C8">
        <w:rPr>
          <w:rFonts w:ascii="Times New Roman" w:eastAsia="Times New Roman" w:hAnsi="Times New Roman" w:cs="Times New Roman"/>
          <w:sz w:val="28"/>
          <w:szCs w:val="28"/>
        </w:rPr>
        <w:t>)</w:t>
      </w:r>
      <w:r w:rsidR="006A3025" w:rsidRPr="006D39C8">
        <w:rPr>
          <w:rFonts w:ascii="Times New Roman" w:eastAsia="Times New Roman" w:hAnsi="Times New Roman" w:cs="Times New Roman"/>
          <w:sz w:val="28"/>
          <w:szCs w:val="28"/>
          <w:lang w:val="vi-VN"/>
        </w:rPr>
        <w:t xml:space="preserve"> Hằng năm, gửi báo cáo kết quả hoạt động đánh giá, thẩm định giá, giám định công nghệ tới Sở Khoa học và Công nghệ.</w:t>
      </w:r>
    </w:p>
    <w:p w:rsidR="0037703B" w:rsidRPr="006D39C8" w:rsidRDefault="0037703B"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bookmarkStart w:id="32" w:name="dieu_12"/>
      <w:r w:rsidRPr="006D39C8">
        <w:rPr>
          <w:rFonts w:ascii="Times New Roman" w:eastAsia="Times New Roman" w:hAnsi="Times New Roman" w:cs="Times New Roman"/>
          <w:b/>
          <w:bCs/>
          <w:sz w:val="28"/>
          <w:szCs w:val="28"/>
          <w:lang w:val="vi-VN"/>
        </w:rPr>
        <w:t xml:space="preserve">Điều </w:t>
      </w:r>
      <w:r w:rsidR="003F5560" w:rsidRPr="006D39C8">
        <w:rPr>
          <w:rFonts w:ascii="Times New Roman" w:eastAsia="Times New Roman" w:hAnsi="Times New Roman" w:cs="Times New Roman"/>
          <w:b/>
          <w:bCs/>
          <w:sz w:val="28"/>
          <w:szCs w:val="28"/>
        </w:rPr>
        <w:t>17</w:t>
      </w:r>
      <w:r w:rsidRPr="006D39C8">
        <w:rPr>
          <w:rFonts w:ascii="Times New Roman" w:eastAsia="Times New Roman" w:hAnsi="Times New Roman" w:cs="Times New Roman"/>
          <w:b/>
          <w:bCs/>
          <w:sz w:val="28"/>
          <w:szCs w:val="28"/>
          <w:lang w:val="vi-VN"/>
        </w:rPr>
        <w:t>. Kiểm tra, giám sát công nghệ trong dự án đầu tư và chuyển giao công nghệ</w:t>
      </w:r>
      <w:bookmarkEnd w:id="32"/>
    </w:p>
    <w:p w:rsidR="0037703B" w:rsidRPr="006D39C8" w:rsidRDefault="0037703B"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 xml:space="preserve">1. Việc ứng dụng và chuyển giao công nghệ trong dự án đầu tư theo quy định tại Điều </w:t>
      </w:r>
      <w:r w:rsidRPr="006D39C8">
        <w:rPr>
          <w:rFonts w:ascii="Times New Roman" w:eastAsia="Times New Roman" w:hAnsi="Times New Roman" w:cs="Times New Roman"/>
          <w:sz w:val="28"/>
          <w:szCs w:val="28"/>
        </w:rPr>
        <w:t>4</w:t>
      </w:r>
      <w:r w:rsidRPr="006D39C8">
        <w:rPr>
          <w:rFonts w:ascii="Times New Roman" w:eastAsia="Times New Roman" w:hAnsi="Times New Roman" w:cs="Times New Roman"/>
          <w:sz w:val="28"/>
          <w:szCs w:val="28"/>
          <w:lang w:val="vi-VN"/>
        </w:rPr>
        <w:t xml:space="preserve"> của quy định này phải được kiểm tra, </w:t>
      </w:r>
      <w:r w:rsidRPr="006D39C8">
        <w:rPr>
          <w:rFonts w:ascii="Times New Roman" w:eastAsia="Times New Roman" w:hAnsi="Times New Roman" w:cs="Times New Roman"/>
          <w:sz w:val="28"/>
          <w:szCs w:val="28"/>
        </w:rPr>
        <w:t>g</w:t>
      </w:r>
      <w:r w:rsidRPr="006D39C8">
        <w:rPr>
          <w:rFonts w:ascii="Times New Roman" w:eastAsia="Times New Roman" w:hAnsi="Times New Roman" w:cs="Times New Roman"/>
          <w:sz w:val="28"/>
          <w:szCs w:val="28"/>
          <w:lang w:val="vi-VN"/>
        </w:rPr>
        <w:t>iám sát trong quá trình triển khai, thực hiện.</w:t>
      </w:r>
    </w:p>
    <w:p w:rsidR="0037703B" w:rsidRPr="006D39C8" w:rsidRDefault="0037703B"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2. Cơ quan quản lý nhà nước về đầu tư có trách nhiệm chủ trì, phối hợp với cơ quan quản l</w:t>
      </w:r>
      <w:r w:rsidRPr="006D39C8">
        <w:rPr>
          <w:rFonts w:ascii="Times New Roman" w:eastAsia="Times New Roman" w:hAnsi="Times New Roman" w:cs="Times New Roman"/>
          <w:sz w:val="28"/>
          <w:szCs w:val="28"/>
        </w:rPr>
        <w:t>ý </w:t>
      </w:r>
      <w:r w:rsidRPr="006D39C8">
        <w:rPr>
          <w:rFonts w:ascii="Times New Roman" w:eastAsia="Times New Roman" w:hAnsi="Times New Roman" w:cs="Times New Roman"/>
          <w:sz w:val="28"/>
          <w:szCs w:val="28"/>
          <w:lang w:val="vi-VN"/>
        </w:rPr>
        <w:t>nhà nước chuyên ngành đ</w:t>
      </w:r>
      <w:r w:rsidRPr="006D39C8">
        <w:rPr>
          <w:rFonts w:ascii="Times New Roman" w:eastAsia="Times New Roman" w:hAnsi="Times New Roman" w:cs="Times New Roman"/>
          <w:sz w:val="28"/>
          <w:szCs w:val="28"/>
        </w:rPr>
        <w:t>ể </w:t>
      </w:r>
      <w:r w:rsidRPr="006D39C8">
        <w:rPr>
          <w:rFonts w:ascii="Times New Roman" w:eastAsia="Times New Roman" w:hAnsi="Times New Roman" w:cs="Times New Roman"/>
          <w:sz w:val="28"/>
          <w:szCs w:val="28"/>
          <w:lang w:val="vi-VN"/>
        </w:rPr>
        <w:t>kiểm tra, giám sát công nghệ trong dự án đầu tư cùng với việc kiểm tra, giám sát đầu tư theo quy định của pháp luật.</w:t>
      </w:r>
    </w:p>
    <w:p w:rsidR="0037703B" w:rsidRPr="006D39C8" w:rsidRDefault="0037703B"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3. Sở Khoa học và Công nghệ có trách nhiệm chủ trì, phối hợp với các cơ quan có liên quan kiểm tra hoạt động chuy</w:t>
      </w:r>
      <w:r w:rsidRPr="006D39C8">
        <w:rPr>
          <w:rFonts w:ascii="Times New Roman" w:eastAsia="Times New Roman" w:hAnsi="Times New Roman" w:cs="Times New Roman"/>
          <w:sz w:val="28"/>
          <w:szCs w:val="28"/>
        </w:rPr>
        <w:t>ể</w:t>
      </w:r>
      <w:r w:rsidRPr="006D39C8">
        <w:rPr>
          <w:rFonts w:ascii="Times New Roman" w:eastAsia="Times New Roman" w:hAnsi="Times New Roman" w:cs="Times New Roman"/>
          <w:sz w:val="28"/>
          <w:szCs w:val="28"/>
          <w:lang w:val="vi-VN"/>
        </w:rPr>
        <w:t>n giao công nghệ trong các trường hợp sau đây:</w:t>
      </w:r>
    </w:p>
    <w:p w:rsidR="0037703B" w:rsidRPr="006D39C8" w:rsidRDefault="0037703B"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a) Theo kế hoạch;</w:t>
      </w:r>
    </w:p>
    <w:p w:rsidR="0037703B" w:rsidRPr="006D39C8" w:rsidRDefault="0037703B"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b) Khi có dấu hiệu vi phạm về ứng dụng, chuyển giao công nghệ trong quá trình triển khai, thực hiện dự án đầu tư và hoạt động chuyển giao công nghệ.</w:t>
      </w:r>
    </w:p>
    <w:p w:rsidR="0037703B" w:rsidRPr="006D39C8" w:rsidRDefault="0037703B" w:rsidP="006A0099">
      <w:pPr>
        <w:shd w:val="clear" w:color="auto" w:fill="FFFFFF"/>
        <w:spacing w:beforeLines="40" w:before="96" w:after="0" w:line="240" w:lineRule="auto"/>
        <w:ind w:firstLine="720"/>
        <w:jc w:val="both"/>
        <w:rPr>
          <w:rFonts w:ascii="Times New Roman" w:eastAsia="Times New Roman" w:hAnsi="Times New Roman" w:cs="Times New Roman"/>
          <w:bCs/>
          <w:sz w:val="28"/>
          <w:szCs w:val="28"/>
        </w:rPr>
      </w:pPr>
      <w:r w:rsidRPr="006D39C8">
        <w:rPr>
          <w:rFonts w:ascii="Times New Roman" w:eastAsia="Times New Roman" w:hAnsi="Times New Roman" w:cs="Times New Roman"/>
          <w:bCs/>
          <w:sz w:val="28"/>
          <w:szCs w:val="28"/>
        </w:rPr>
        <w:t>4. Các hành vi vi phạm hành chính trong hoạt động chuyển giao công nghệ và thẩm quyền xử phạt thực hiện theo Nghị định số 51/2019/NĐ-CP ngày 13</w:t>
      </w:r>
      <w:r w:rsidR="00A7303C" w:rsidRPr="006D39C8">
        <w:rPr>
          <w:rFonts w:ascii="Times New Roman" w:eastAsia="Times New Roman" w:hAnsi="Times New Roman" w:cs="Times New Roman"/>
          <w:bCs/>
          <w:sz w:val="28"/>
          <w:szCs w:val="28"/>
        </w:rPr>
        <w:t xml:space="preserve"> tháng </w:t>
      </w:r>
      <w:r w:rsidRPr="006D39C8">
        <w:rPr>
          <w:rFonts w:ascii="Times New Roman" w:eastAsia="Times New Roman" w:hAnsi="Times New Roman" w:cs="Times New Roman"/>
          <w:bCs/>
          <w:sz w:val="28"/>
          <w:szCs w:val="28"/>
        </w:rPr>
        <w:t>6</w:t>
      </w:r>
      <w:r w:rsidR="00A7303C" w:rsidRPr="006D39C8">
        <w:rPr>
          <w:rFonts w:ascii="Times New Roman" w:eastAsia="Times New Roman" w:hAnsi="Times New Roman" w:cs="Times New Roman"/>
          <w:bCs/>
          <w:sz w:val="28"/>
          <w:szCs w:val="28"/>
        </w:rPr>
        <w:t xml:space="preserve"> năm </w:t>
      </w:r>
      <w:r w:rsidRPr="006D39C8">
        <w:rPr>
          <w:rFonts w:ascii="Times New Roman" w:eastAsia="Times New Roman" w:hAnsi="Times New Roman" w:cs="Times New Roman"/>
          <w:bCs/>
          <w:sz w:val="28"/>
          <w:szCs w:val="28"/>
        </w:rPr>
        <w:t>2019 của Chính phủ quy định xử phạt vi phạm hành chính trong lĩnh vực khoa học và công nghệ, chuyển giao công nghệ.</w:t>
      </w:r>
    </w:p>
    <w:p w:rsidR="007667F1" w:rsidRPr="006D39C8" w:rsidRDefault="004E2B0B" w:rsidP="007667F1">
      <w:pPr>
        <w:shd w:val="clear" w:color="auto" w:fill="FFFFFF"/>
        <w:spacing w:beforeLines="40" w:before="96" w:after="0" w:line="240" w:lineRule="auto"/>
        <w:ind w:firstLine="720"/>
        <w:rPr>
          <w:rFonts w:ascii="Times New Roman" w:eastAsia="Times New Roman" w:hAnsi="Times New Roman" w:cs="Times New Roman"/>
          <w:b/>
          <w:bCs/>
          <w:sz w:val="28"/>
          <w:szCs w:val="28"/>
        </w:rPr>
      </w:pPr>
      <w:r w:rsidRPr="006D39C8">
        <w:rPr>
          <w:rFonts w:ascii="Times New Roman" w:eastAsia="Times New Roman" w:hAnsi="Times New Roman" w:cs="Times New Roman"/>
          <w:b/>
          <w:sz w:val="28"/>
          <w:szCs w:val="28"/>
        </w:rPr>
        <w:lastRenderedPageBreak/>
        <w:t xml:space="preserve">Điều </w:t>
      </w:r>
      <w:r w:rsidR="003F5560" w:rsidRPr="006D39C8">
        <w:rPr>
          <w:rFonts w:ascii="Times New Roman" w:eastAsia="Times New Roman" w:hAnsi="Times New Roman" w:cs="Times New Roman"/>
          <w:b/>
          <w:sz w:val="28"/>
          <w:szCs w:val="28"/>
        </w:rPr>
        <w:t>18</w:t>
      </w:r>
      <w:r w:rsidRPr="006D39C8">
        <w:rPr>
          <w:rFonts w:ascii="Times New Roman" w:eastAsia="Times New Roman" w:hAnsi="Times New Roman" w:cs="Times New Roman"/>
          <w:b/>
          <w:sz w:val="28"/>
          <w:szCs w:val="28"/>
        </w:rPr>
        <w:t xml:space="preserve">. </w:t>
      </w:r>
      <w:r w:rsidR="007667F1" w:rsidRPr="006D39C8">
        <w:rPr>
          <w:rFonts w:ascii="Times New Roman" w:eastAsia="Times New Roman" w:hAnsi="Times New Roman" w:cs="Times New Roman"/>
          <w:b/>
          <w:bCs/>
          <w:sz w:val="28"/>
          <w:szCs w:val="28"/>
        </w:rPr>
        <w:t>Đánh giá trình độ công nghệ sản xuất</w:t>
      </w:r>
    </w:p>
    <w:p w:rsidR="007667F1" w:rsidRPr="006D39C8" w:rsidRDefault="007667F1" w:rsidP="007667F1">
      <w:pPr>
        <w:shd w:val="clear" w:color="auto" w:fill="FFFFFF"/>
        <w:spacing w:beforeLines="40" w:before="96" w:after="0" w:line="240" w:lineRule="auto"/>
        <w:ind w:firstLine="720"/>
        <w:jc w:val="both"/>
        <w:rPr>
          <w:rFonts w:ascii="Times New Roman" w:eastAsia="Times New Roman" w:hAnsi="Times New Roman" w:cs="Times New Roman"/>
          <w:bCs/>
          <w:sz w:val="28"/>
          <w:szCs w:val="28"/>
        </w:rPr>
      </w:pPr>
      <w:r w:rsidRPr="006D39C8">
        <w:rPr>
          <w:rFonts w:ascii="Times New Roman" w:eastAsia="Times New Roman" w:hAnsi="Times New Roman" w:cs="Times New Roman"/>
          <w:bCs/>
          <w:sz w:val="28"/>
          <w:szCs w:val="28"/>
        </w:rPr>
        <w:t>1. Theo kế hoạch định kỳ 2-3 năm hoặc nhiệm vụ đột xuất phát sinh hàng năm, Sở Khoa học và Công nghệ tham mưu Ủy ban nhân dân tỉnh tổ chức đánh giá trình độ công nghệ sản xuất các ngành, lĩnh vực, địa phương của tỉnh theo quy định hướng dẫn của Bộ Khoa học và Công nghệ.</w:t>
      </w:r>
    </w:p>
    <w:p w:rsidR="007667F1" w:rsidRPr="006D39C8" w:rsidRDefault="007667F1" w:rsidP="007667F1">
      <w:pPr>
        <w:shd w:val="clear" w:color="auto" w:fill="FFFFFF"/>
        <w:spacing w:beforeLines="40" w:before="96" w:after="0" w:line="240" w:lineRule="auto"/>
        <w:ind w:firstLine="720"/>
        <w:jc w:val="both"/>
        <w:rPr>
          <w:rFonts w:ascii="Times New Roman" w:eastAsia="Times New Roman" w:hAnsi="Times New Roman" w:cs="Times New Roman"/>
          <w:bCs/>
          <w:sz w:val="28"/>
          <w:szCs w:val="28"/>
        </w:rPr>
      </w:pPr>
      <w:r w:rsidRPr="006D39C8">
        <w:rPr>
          <w:rFonts w:ascii="Times New Roman" w:eastAsia="Times New Roman" w:hAnsi="Times New Roman" w:cs="Times New Roman"/>
          <w:bCs/>
          <w:sz w:val="28"/>
          <w:szCs w:val="28"/>
        </w:rPr>
        <w:t>2. Kinh phí tổ chức thực hiện lấy từ nguồn sự nghiệp khoa học và công nghệ của tỉnh.</w:t>
      </w:r>
    </w:p>
    <w:p w:rsidR="00787F4C" w:rsidRPr="006D39C8" w:rsidRDefault="007667F1" w:rsidP="006A0099">
      <w:pPr>
        <w:shd w:val="clear" w:color="auto" w:fill="FFFFFF"/>
        <w:spacing w:beforeLines="40" w:before="96" w:after="0" w:line="240" w:lineRule="auto"/>
        <w:ind w:firstLine="720"/>
        <w:jc w:val="both"/>
        <w:rPr>
          <w:rFonts w:ascii="Times New Roman" w:eastAsia="Times New Roman" w:hAnsi="Times New Roman" w:cs="Times New Roman"/>
          <w:b/>
          <w:sz w:val="28"/>
          <w:szCs w:val="28"/>
        </w:rPr>
      </w:pPr>
      <w:r w:rsidRPr="006D39C8">
        <w:rPr>
          <w:rFonts w:ascii="Times New Roman" w:eastAsia="Times New Roman" w:hAnsi="Times New Roman" w:cs="Times New Roman"/>
          <w:b/>
          <w:sz w:val="28"/>
          <w:szCs w:val="28"/>
        </w:rPr>
        <w:t xml:space="preserve">Điều 19. </w:t>
      </w:r>
      <w:r w:rsidR="004E2B0B" w:rsidRPr="006D39C8">
        <w:rPr>
          <w:rFonts w:ascii="Times New Roman" w:eastAsia="Times New Roman" w:hAnsi="Times New Roman" w:cs="Times New Roman"/>
          <w:b/>
          <w:sz w:val="28"/>
          <w:szCs w:val="28"/>
        </w:rPr>
        <w:t>Báo cáo, thống kê hoạt động chuyển giao công nghệ</w:t>
      </w:r>
    </w:p>
    <w:p w:rsidR="004E2B0B" w:rsidRPr="006D39C8" w:rsidRDefault="004E2B0B"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t>1. Các tổ chức, cá nhân có dự án đầu tư trên địa bàn tỉnh; các tổ chức, cá nhân đã đăng ký chuyển giao công nghệ báo cáo, thống kê về tình hình thực hiện đầu tư công nghệ, chuyển giao công nghệ khi có yêu cầu của cơ quan quản lý nhà nước.</w:t>
      </w:r>
    </w:p>
    <w:p w:rsidR="004E2B0B" w:rsidRPr="006D39C8" w:rsidRDefault="004E2B0B" w:rsidP="006A0099">
      <w:pPr>
        <w:shd w:val="clear" w:color="auto" w:fill="FFFFFF"/>
        <w:spacing w:beforeLines="40" w:before="96" w:after="0" w:line="240" w:lineRule="auto"/>
        <w:ind w:firstLine="720"/>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t>2. Hằng năm, Sở Khoa học và Công nghệ có trách nhiệm tổng hợp, báo cáo Ủy ban nhân dân tỉnh, Bộ Khoa học và Công nghệ theo quy định.</w:t>
      </w:r>
    </w:p>
    <w:p w:rsidR="004E2B0B" w:rsidRPr="006D39C8" w:rsidRDefault="004E2B0B" w:rsidP="006A0099">
      <w:pPr>
        <w:shd w:val="clear" w:color="auto" w:fill="FFFFFF"/>
        <w:spacing w:beforeLines="40" w:before="96" w:after="0" w:line="240" w:lineRule="auto"/>
        <w:jc w:val="center"/>
        <w:rPr>
          <w:rFonts w:ascii="Times New Roman" w:eastAsia="Times New Roman" w:hAnsi="Times New Roman" w:cs="Times New Roman"/>
          <w:b/>
          <w:bCs/>
          <w:sz w:val="28"/>
          <w:szCs w:val="28"/>
        </w:rPr>
      </w:pPr>
    </w:p>
    <w:p w:rsidR="009D2485" w:rsidRPr="006D39C8" w:rsidRDefault="00485225" w:rsidP="006A0099">
      <w:pPr>
        <w:shd w:val="clear" w:color="auto" w:fill="FFFFFF"/>
        <w:spacing w:beforeLines="40" w:before="96" w:after="0" w:line="240" w:lineRule="auto"/>
        <w:jc w:val="center"/>
        <w:rPr>
          <w:rFonts w:ascii="Times New Roman" w:eastAsia="Times New Roman" w:hAnsi="Times New Roman" w:cs="Times New Roman"/>
          <w:b/>
          <w:bCs/>
          <w:sz w:val="28"/>
          <w:szCs w:val="28"/>
        </w:rPr>
      </w:pPr>
      <w:r w:rsidRPr="006D39C8">
        <w:rPr>
          <w:rFonts w:ascii="Times New Roman" w:eastAsia="Times New Roman" w:hAnsi="Times New Roman" w:cs="Times New Roman"/>
          <w:b/>
          <w:bCs/>
          <w:sz w:val="28"/>
          <w:szCs w:val="28"/>
          <w:lang w:val="vi-VN"/>
        </w:rPr>
        <w:t xml:space="preserve">Mục </w:t>
      </w:r>
      <w:r w:rsidR="009D2485" w:rsidRPr="006D39C8">
        <w:rPr>
          <w:rFonts w:ascii="Times New Roman" w:eastAsia="Times New Roman" w:hAnsi="Times New Roman" w:cs="Times New Roman"/>
          <w:b/>
          <w:bCs/>
          <w:sz w:val="28"/>
          <w:szCs w:val="28"/>
        </w:rPr>
        <w:t>3</w:t>
      </w:r>
      <w:r w:rsidRPr="006D39C8">
        <w:rPr>
          <w:rFonts w:ascii="Times New Roman" w:eastAsia="Times New Roman" w:hAnsi="Times New Roman" w:cs="Times New Roman"/>
          <w:b/>
          <w:bCs/>
          <w:sz w:val="28"/>
          <w:szCs w:val="28"/>
          <w:lang w:val="vi-VN"/>
        </w:rPr>
        <w:t xml:space="preserve"> </w:t>
      </w:r>
    </w:p>
    <w:p w:rsidR="00485225" w:rsidRPr="006D39C8" w:rsidRDefault="00BD15F2" w:rsidP="006A0099">
      <w:pPr>
        <w:shd w:val="clear" w:color="auto" w:fill="FFFFFF"/>
        <w:spacing w:beforeLines="40" w:before="96" w:after="0" w:line="240" w:lineRule="auto"/>
        <w:jc w:val="center"/>
        <w:rPr>
          <w:rFonts w:ascii="Times New Roman" w:eastAsia="Times New Roman" w:hAnsi="Times New Roman" w:cs="Times New Roman"/>
          <w:b/>
          <w:bCs/>
          <w:sz w:val="28"/>
          <w:szCs w:val="28"/>
        </w:rPr>
      </w:pPr>
      <w:r w:rsidRPr="006D39C8">
        <w:rPr>
          <w:rFonts w:ascii="Times New Roman" w:eastAsia="Times New Roman" w:hAnsi="Times New Roman" w:cs="Times New Roman"/>
          <w:b/>
          <w:bCs/>
          <w:sz w:val="28"/>
          <w:szCs w:val="28"/>
        </w:rPr>
        <w:t xml:space="preserve">QUY ĐỊNH VỀ </w:t>
      </w:r>
      <w:r w:rsidR="00B963B7" w:rsidRPr="006D39C8">
        <w:rPr>
          <w:rFonts w:ascii="Times New Roman" w:eastAsia="Times New Roman" w:hAnsi="Times New Roman" w:cs="Times New Roman"/>
          <w:b/>
          <w:bCs/>
          <w:sz w:val="28"/>
          <w:szCs w:val="28"/>
        </w:rPr>
        <w:t xml:space="preserve">NHẬP KHẨU, </w:t>
      </w:r>
      <w:r w:rsidRPr="006D39C8">
        <w:rPr>
          <w:rFonts w:ascii="Times New Roman" w:eastAsia="Times New Roman" w:hAnsi="Times New Roman" w:cs="Times New Roman"/>
          <w:b/>
          <w:bCs/>
          <w:sz w:val="28"/>
          <w:szCs w:val="28"/>
        </w:rPr>
        <w:t>QUẢN LÝ</w:t>
      </w:r>
      <w:r w:rsidR="00485225" w:rsidRPr="006D39C8">
        <w:rPr>
          <w:rFonts w:ascii="Times New Roman" w:eastAsia="Times New Roman" w:hAnsi="Times New Roman" w:cs="Times New Roman"/>
          <w:b/>
          <w:bCs/>
          <w:sz w:val="28"/>
          <w:szCs w:val="28"/>
        </w:rPr>
        <w:t xml:space="preserve"> MÁY MÓC, THIẾT BỊ, DÂY CHUYỀN CÔNG NGHỆ ĐÃ QUA SỬ DỤNG</w:t>
      </w:r>
      <w:r w:rsidR="00866792" w:rsidRPr="006D39C8">
        <w:rPr>
          <w:rFonts w:ascii="Times New Roman" w:eastAsia="Times New Roman" w:hAnsi="Times New Roman" w:cs="Times New Roman"/>
          <w:b/>
          <w:bCs/>
          <w:sz w:val="28"/>
          <w:szCs w:val="28"/>
        </w:rPr>
        <w:t xml:space="preserve"> </w:t>
      </w:r>
    </w:p>
    <w:p w:rsidR="00034BB3" w:rsidRPr="006D39C8" w:rsidRDefault="00034BB3" w:rsidP="006A0099">
      <w:pPr>
        <w:shd w:val="clear" w:color="auto" w:fill="FFFFFF"/>
        <w:spacing w:beforeLines="40" w:before="96" w:after="0" w:line="240" w:lineRule="auto"/>
        <w:jc w:val="center"/>
        <w:rPr>
          <w:rFonts w:ascii="Times New Roman" w:eastAsia="Times New Roman" w:hAnsi="Times New Roman" w:cs="Times New Roman"/>
          <w:b/>
          <w:bCs/>
          <w:sz w:val="28"/>
          <w:szCs w:val="28"/>
        </w:rPr>
      </w:pPr>
    </w:p>
    <w:p w:rsidR="00485225" w:rsidRPr="006D39C8" w:rsidRDefault="00193802" w:rsidP="006A0099">
      <w:pPr>
        <w:shd w:val="clear" w:color="auto" w:fill="FFFFFF"/>
        <w:spacing w:beforeLines="40" w:before="96" w:after="0" w:line="240" w:lineRule="auto"/>
        <w:ind w:firstLine="709"/>
        <w:jc w:val="both"/>
        <w:rPr>
          <w:rFonts w:ascii="Times New Roman" w:eastAsia="Times New Roman" w:hAnsi="Times New Roman" w:cs="Times New Roman"/>
          <w:b/>
          <w:sz w:val="28"/>
          <w:szCs w:val="28"/>
        </w:rPr>
      </w:pPr>
      <w:r w:rsidRPr="006D39C8">
        <w:rPr>
          <w:rFonts w:ascii="Times New Roman" w:eastAsia="Times New Roman" w:hAnsi="Times New Roman" w:cs="Times New Roman"/>
          <w:b/>
          <w:sz w:val="28"/>
          <w:szCs w:val="28"/>
        </w:rPr>
        <w:t xml:space="preserve">Điều </w:t>
      </w:r>
      <w:r w:rsidR="00472E5D" w:rsidRPr="006D39C8">
        <w:rPr>
          <w:rFonts w:ascii="Times New Roman" w:eastAsia="Times New Roman" w:hAnsi="Times New Roman" w:cs="Times New Roman"/>
          <w:b/>
          <w:sz w:val="28"/>
          <w:szCs w:val="28"/>
        </w:rPr>
        <w:t>20</w:t>
      </w:r>
      <w:r w:rsidRPr="006D39C8">
        <w:rPr>
          <w:rFonts w:ascii="Times New Roman" w:eastAsia="Times New Roman" w:hAnsi="Times New Roman" w:cs="Times New Roman"/>
          <w:b/>
          <w:sz w:val="28"/>
          <w:szCs w:val="28"/>
        </w:rPr>
        <w:t xml:space="preserve">. </w:t>
      </w:r>
      <w:r w:rsidR="00310341" w:rsidRPr="006D39C8">
        <w:rPr>
          <w:rFonts w:ascii="Times New Roman" w:eastAsia="Times New Roman" w:hAnsi="Times New Roman" w:cs="Times New Roman"/>
          <w:b/>
          <w:sz w:val="28"/>
          <w:szCs w:val="28"/>
        </w:rPr>
        <w:t xml:space="preserve">Quy định </w:t>
      </w:r>
      <w:r w:rsidR="005C529C" w:rsidRPr="006D39C8">
        <w:rPr>
          <w:rFonts w:ascii="Times New Roman" w:eastAsia="Times New Roman" w:hAnsi="Times New Roman" w:cs="Times New Roman"/>
          <w:b/>
          <w:sz w:val="28"/>
          <w:szCs w:val="28"/>
        </w:rPr>
        <w:t>về</w:t>
      </w:r>
      <w:r w:rsidR="00310341" w:rsidRPr="006D39C8">
        <w:rPr>
          <w:rFonts w:ascii="Times New Roman" w:eastAsia="Times New Roman" w:hAnsi="Times New Roman" w:cs="Times New Roman"/>
          <w:b/>
          <w:sz w:val="28"/>
          <w:szCs w:val="28"/>
        </w:rPr>
        <w:t xml:space="preserve"> nhập khẩu</w:t>
      </w:r>
      <w:r w:rsidR="008A1D8C" w:rsidRPr="006D39C8">
        <w:rPr>
          <w:rFonts w:ascii="Times New Roman" w:eastAsia="Times New Roman" w:hAnsi="Times New Roman" w:cs="Times New Roman"/>
          <w:b/>
          <w:sz w:val="28"/>
          <w:szCs w:val="28"/>
        </w:rPr>
        <w:t>, quản lý</w:t>
      </w:r>
      <w:r w:rsidR="00310341" w:rsidRPr="006D39C8">
        <w:rPr>
          <w:rFonts w:ascii="Times New Roman" w:eastAsia="Times New Roman" w:hAnsi="Times New Roman" w:cs="Times New Roman"/>
          <w:b/>
          <w:sz w:val="28"/>
          <w:szCs w:val="28"/>
        </w:rPr>
        <w:t xml:space="preserve"> máy móc, thiết bị, dây chuyền công nghệ đã qua sử dụng </w:t>
      </w:r>
    </w:p>
    <w:p w:rsidR="00CC1F1B" w:rsidRPr="006D39C8" w:rsidRDefault="00433FAA" w:rsidP="005C529C">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t xml:space="preserve">1. </w:t>
      </w:r>
      <w:r w:rsidR="00310341" w:rsidRPr="006D39C8">
        <w:rPr>
          <w:rFonts w:ascii="Times New Roman" w:eastAsia="Times New Roman" w:hAnsi="Times New Roman" w:cs="Times New Roman"/>
          <w:sz w:val="28"/>
          <w:szCs w:val="28"/>
        </w:rPr>
        <w:t>Quy định</w:t>
      </w:r>
      <w:r w:rsidR="00B636D9" w:rsidRPr="006D39C8">
        <w:rPr>
          <w:rFonts w:ascii="Times New Roman" w:eastAsia="Times New Roman" w:hAnsi="Times New Roman" w:cs="Times New Roman"/>
          <w:sz w:val="28"/>
          <w:szCs w:val="28"/>
        </w:rPr>
        <w:t xml:space="preserve"> </w:t>
      </w:r>
      <w:r w:rsidR="00310341" w:rsidRPr="006D39C8">
        <w:rPr>
          <w:rFonts w:ascii="Times New Roman" w:eastAsia="Times New Roman" w:hAnsi="Times New Roman" w:cs="Times New Roman"/>
          <w:sz w:val="28"/>
          <w:szCs w:val="28"/>
        </w:rPr>
        <w:t>nhập khẩu máy móc, thiết bị, dây chuyền công nghệ đã qua sử dụng</w:t>
      </w:r>
      <w:r w:rsidR="00997F5E" w:rsidRPr="006D39C8">
        <w:rPr>
          <w:rFonts w:ascii="Times New Roman" w:eastAsia="Times New Roman" w:hAnsi="Times New Roman" w:cs="Times New Roman"/>
          <w:sz w:val="28"/>
          <w:szCs w:val="28"/>
        </w:rPr>
        <w:t xml:space="preserve"> </w:t>
      </w:r>
      <w:r w:rsidR="00F45C81" w:rsidRPr="006D39C8">
        <w:rPr>
          <w:rFonts w:ascii="Times New Roman" w:eastAsia="Times New Roman" w:hAnsi="Times New Roman" w:cs="Times New Roman"/>
          <w:sz w:val="28"/>
          <w:szCs w:val="28"/>
        </w:rPr>
        <w:t xml:space="preserve">được thực hiện </w:t>
      </w:r>
      <w:r w:rsidR="00997F5E" w:rsidRPr="006D39C8">
        <w:rPr>
          <w:rFonts w:ascii="Times New Roman" w:eastAsia="Times New Roman" w:hAnsi="Times New Roman" w:cs="Times New Roman"/>
          <w:sz w:val="28"/>
          <w:szCs w:val="28"/>
        </w:rPr>
        <w:t>theo quy định tại Quyết định số 18/2019/QĐ-TTg ngày 19/4/2019 của Thủ tướng Chính phủ</w:t>
      </w:r>
      <w:r w:rsidR="00A67C8D" w:rsidRPr="006D39C8">
        <w:rPr>
          <w:rFonts w:ascii="Times New Roman" w:eastAsia="Times New Roman" w:hAnsi="Times New Roman" w:cs="Times New Roman"/>
          <w:sz w:val="28"/>
          <w:szCs w:val="28"/>
        </w:rPr>
        <w:t>.</w:t>
      </w:r>
    </w:p>
    <w:p w:rsidR="00C25E29" w:rsidRPr="006D39C8" w:rsidRDefault="00B963B7"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t xml:space="preserve">2. Quy định quản lý máy móc, thiết bị, dây chuyền công nghệ đã qua sử dụng nhập khẩu </w:t>
      </w:r>
      <w:r w:rsidR="00FE67DE" w:rsidRPr="006D39C8">
        <w:rPr>
          <w:rFonts w:ascii="Times New Roman" w:eastAsia="Times New Roman" w:hAnsi="Times New Roman" w:cs="Times New Roman"/>
          <w:sz w:val="28"/>
          <w:szCs w:val="28"/>
        </w:rPr>
        <w:t xml:space="preserve">khi </w:t>
      </w:r>
      <w:r w:rsidRPr="006D39C8">
        <w:rPr>
          <w:rFonts w:ascii="Times New Roman" w:eastAsia="Times New Roman" w:hAnsi="Times New Roman" w:cs="Times New Roman"/>
          <w:sz w:val="28"/>
          <w:szCs w:val="28"/>
        </w:rPr>
        <w:t xml:space="preserve">đi vào hoạt động: </w:t>
      </w:r>
    </w:p>
    <w:p w:rsidR="00C25E29" w:rsidRPr="006D39C8" w:rsidRDefault="00C25E29"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t>a) Các doanh nghiệp</w:t>
      </w:r>
      <w:r w:rsidR="00396F1C" w:rsidRPr="006D39C8">
        <w:rPr>
          <w:rFonts w:ascii="Times New Roman" w:eastAsia="Times New Roman" w:hAnsi="Times New Roman" w:cs="Times New Roman"/>
          <w:sz w:val="28"/>
          <w:szCs w:val="28"/>
        </w:rPr>
        <w:t xml:space="preserve">, </w:t>
      </w:r>
      <w:r w:rsidR="00CB5523" w:rsidRPr="006D39C8">
        <w:rPr>
          <w:rFonts w:ascii="Times New Roman" w:eastAsia="Times New Roman" w:hAnsi="Times New Roman" w:cs="Times New Roman"/>
          <w:sz w:val="28"/>
          <w:szCs w:val="28"/>
        </w:rPr>
        <w:t>tổ chức, cá nhân</w:t>
      </w:r>
      <w:r w:rsidRPr="006D39C8">
        <w:rPr>
          <w:rFonts w:ascii="Times New Roman" w:eastAsia="Times New Roman" w:hAnsi="Times New Roman" w:cs="Times New Roman"/>
          <w:sz w:val="28"/>
          <w:szCs w:val="28"/>
        </w:rPr>
        <w:t xml:space="preserve"> phải tuân thủ quy định của pháp luật về an toàn, sử dụng năng lượng tiết kiệm và hiệu quả, bảo vệ môi trường </w:t>
      </w:r>
      <w:r w:rsidR="001F68CA" w:rsidRPr="006D39C8">
        <w:rPr>
          <w:rFonts w:ascii="Times New Roman" w:eastAsia="Times New Roman" w:hAnsi="Times New Roman" w:cs="Times New Roman"/>
          <w:sz w:val="28"/>
          <w:szCs w:val="28"/>
        </w:rPr>
        <w:t>đối với việc đưa vào sử dụng máy móc, thiết bị, dây chuyền công nghệ đã qua sử dụng nhập khẩu khi đi vào hoạt động</w:t>
      </w:r>
      <w:r w:rsidR="00C2607D" w:rsidRPr="006D39C8">
        <w:rPr>
          <w:rFonts w:ascii="Times New Roman" w:eastAsia="Times New Roman" w:hAnsi="Times New Roman" w:cs="Times New Roman"/>
          <w:sz w:val="28"/>
          <w:szCs w:val="28"/>
        </w:rPr>
        <w:t xml:space="preserve"> trên địa bàn tỉnh;</w:t>
      </w:r>
    </w:p>
    <w:p w:rsidR="00B963B7" w:rsidRPr="006D39C8" w:rsidRDefault="00C25E29"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t xml:space="preserve">b) </w:t>
      </w:r>
      <w:r w:rsidR="00754E1C" w:rsidRPr="006D39C8">
        <w:rPr>
          <w:rFonts w:ascii="Times New Roman" w:eastAsia="Times New Roman" w:hAnsi="Times New Roman" w:cs="Times New Roman"/>
          <w:sz w:val="28"/>
          <w:szCs w:val="28"/>
        </w:rPr>
        <w:t>Sở Khoa học và Công nghệ chủ trì, phối hợp với các cơ quan chuyên môn quản lý ngành, lĩnh vực thuộc Ủy ban nhân dân tỉnh và Ủy ban nhân dân cấp huyện tổ chức kiểm tra việc thực hiện việc quy định tại khoản a Điều này và xử lý vi phạm theo quy định của pháp luật.</w:t>
      </w:r>
    </w:p>
    <w:p w:rsidR="00B963B7" w:rsidRPr="006D39C8" w:rsidRDefault="00754E1C" w:rsidP="00754E1C">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t>c) Sở Khoa học và Công nghệ cập nhật danh mục máy móc, thiết bị, dây chuyền công nghệ đã qua sử dụng đã được Bộ Khoa học và Công nghệ công bố loại bỏ do</w:t>
      </w:r>
      <w:r w:rsidR="00103050" w:rsidRPr="006D39C8">
        <w:rPr>
          <w:rFonts w:ascii="Times New Roman" w:eastAsia="Times New Roman" w:hAnsi="Times New Roman" w:cs="Times New Roman"/>
          <w:sz w:val="28"/>
          <w:szCs w:val="28"/>
        </w:rPr>
        <w:t xml:space="preserve"> lạc hậu, chất lượng kém, gây ô</w:t>
      </w:r>
      <w:r w:rsidRPr="006D39C8">
        <w:rPr>
          <w:rFonts w:ascii="Times New Roman" w:eastAsia="Times New Roman" w:hAnsi="Times New Roman" w:cs="Times New Roman"/>
          <w:sz w:val="28"/>
          <w:szCs w:val="28"/>
        </w:rPr>
        <w:t xml:space="preserve"> nhiễm môi trường</w:t>
      </w:r>
      <w:r w:rsidR="00F74420" w:rsidRPr="006D39C8">
        <w:rPr>
          <w:rFonts w:ascii="Times New Roman" w:eastAsia="Times New Roman" w:hAnsi="Times New Roman" w:cs="Times New Roman"/>
          <w:sz w:val="28"/>
          <w:szCs w:val="28"/>
        </w:rPr>
        <w:t xml:space="preserve"> </w:t>
      </w:r>
      <w:r w:rsidR="00103050" w:rsidRPr="006D39C8">
        <w:rPr>
          <w:rFonts w:ascii="Times New Roman" w:eastAsia="Times New Roman" w:hAnsi="Times New Roman" w:cs="Times New Roman"/>
          <w:sz w:val="28"/>
          <w:szCs w:val="28"/>
        </w:rPr>
        <w:t xml:space="preserve">trên Cổng thông tin điện tử của Sở Khoa học và Công nghệ </w:t>
      </w:r>
      <w:r w:rsidR="00F74420" w:rsidRPr="006D39C8">
        <w:rPr>
          <w:rFonts w:ascii="Times New Roman" w:eastAsia="Times New Roman" w:hAnsi="Times New Roman" w:cs="Times New Roman"/>
          <w:sz w:val="28"/>
          <w:szCs w:val="28"/>
        </w:rPr>
        <w:t>và kiểm tra, giám sát việc thực hiện quy định.</w:t>
      </w:r>
    </w:p>
    <w:p w:rsidR="00B4068E" w:rsidRPr="006D39C8" w:rsidRDefault="00B4068E" w:rsidP="00310341">
      <w:pPr>
        <w:shd w:val="clear" w:color="auto" w:fill="FFFFFF"/>
        <w:spacing w:beforeLines="40" w:before="96" w:after="0" w:line="240" w:lineRule="auto"/>
        <w:ind w:firstLine="709"/>
        <w:jc w:val="both"/>
        <w:rPr>
          <w:rFonts w:ascii="Times New Roman" w:eastAsia="Times New Roman" w:hAnsi="Times New Roman" w:cs="Times New Roman"/>
          <w:b/>
          <w:sz w:val="28"/>
          <w:szCs w:val="28"/>
        </w:rPr>
      </w:pPr>
      <w:r w:rsidRPr="006D39C8">
        <w:rPr>
          <w:rFonts w:ascii="Times New Roman" w:eastAsia="Times New Roman" w:hAnsi="Times New Roman" w:cs="Times New Roman"/>
          <w:b/>
          <w:sz w:val="28"/>
          <w:szCs w:val="28"/>
        </w:rPr>
        <w:lastRenderedPageBreak/>
        <w:t xml:space="preserve">Điều </w:t>
      </w:r>
      <w:r w:rsidR="00472E5D" w:rsidRPr="006D39C8">
        <w:rPr>
          <w:rFonts w:ascii="Times New Roman" w:eastAsia="Times New Roman" w:hAnsi="Times New Roman" w:cs="Times New Roman"/>
          <w:b/>
          <w:sz w:val="28"/>
          <w:szCs w:val="28"/>
        </w:rPr>
        <w:t>21</w:t>
      </w:r>
      <w:r w:rsidRPr="006D39C8">
        <w:rPr>
          <w:rFonts w:ascii="Times New Roman" w:eastAsia="Times New Roman" w:hAnsi="Times New Roman" w:cs="Times New Roman"/>
          <w:b/>
          <w:sz w:val="28"/>
          <w:szCs w:val="28"/>
        </w:rPr>
        <w:t xml:space="preserve">. </w:t>
      </w:r>
      <w:r w:rsidR="00B434CE" w:rsidRPr="006D39C8">
        <w:rPr>
          <w:rFonts w:ascii="Times New Roman" w:eastAsia="Times New Roman" w:hAnsi="Times New Roman" w:cs="Times New Roman"/>
          <w:b/>
          <w:sz w:val="28"/>
          <w:szCs w:val="28"/>
        </w:rPr>
        <w:t>Quy định</w:t>
      </w:r>
      <w:r w:rsidR="00223086" w:rsidRPr="006D39C8">
        <w:rPr>
          <w:rFonts w:ascii="Times New Roman" w:eastAsia="Times New Roman" w:hAnsi="Times New Roman" w:cs="Times New Roman"/>
          <w:b/>
          <w:sz w:val="28"/>
          <w:szCs w:val="28"/>
        </w:rPr>
        <w:t xml:space="preserve"> chế độ</w:t>
      </w:r>
      <w:r w:rsidR="00B434CE" w:rsidRPr="006D39C8">
        <w:rPr>
          <w:rFonts w:ascii="Times New Roman" w:eastAsia="Times New Roman" w:hAnsi="Times New Roman" w:cs="Times New Roman"/>
          <w:b/>
          <w:sz w:val="28"/>
          <w:szCs w:val="28"/>
        </w:rPr>
        <w:t xml:space="preserve"> báo cáo việc</w:t>
      </w:r>
      <w:r w:rsidR="00285E14" w:rsidRPr="006D39C8">
        <w:rPr>
          <w:rFonts w:ascii="Times New Roman" w:eastAsia="Times New Roman" w:hAnsi="Times New Roman" w:cs="Times New Roman"/>
          <w:b/>
          <w:sz w:val="28"/>
          <w:szCs w:val="28"/>
        </w:rPr>
        <w:t xml:space="preserve"> nhập khẩu,</w:t>
      </w:r>
      <w:r w:rsidR="00B434CE" w:rsidRPr="006D39C8">
        <w:rPr>
          <w:rFonts w:ascii="Times New Roman" w:eastAsia="Times New Roman" w:hAnsi="Times New Roman" w:cs="Times New Roman"/>
          <w:b/>
          <w:sz w:val="28"/>
          <w:szCs w:val="28"/>
        </w:rPr>
        <w:t xml:space="preserve"> đầu tư, sử dụng máy móc, thiết bị, dây chuyền công nghệ đã qua sử dụng</w:t>
      </w:r>
    </w:p>
    <w:p w:rsidR="00285E14" w:rsidRPr="006D39C8" w:rsidRDefault="00285E14" w:rsidP="00310341">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t>1. Định kỳ trước ngày 15 tháng 12 hằng năm hoặc đột xuất theo yêu cầu, Cục Hải quan tỉnh báo cáo Ủy ban nhân dân tỉnh thông qua Sở Khoa học và Công nghệ về thống kê về số liệu tình hình thực hiện nhập khẩu máy móc, thiết bị, dây chuyền công nghệ đã qua sử dụng theo quy định tại Quyết định số 18/2019/QĐ-TTg ngày 19/4/2019 của Thủ tướng Chính phủ (tên doanh nghiệp nhập khẩu, địa chỉ liên lạc, lĩnh vực sử dụng máy móc, thiết bị, dây chuyền công nghệ, nước sản xuất, giá trị nhập khẩu).</w:t>
      </w:r>
    </w:p>
    <w:p w:rsidR="00B434CE" w:rsidRPr="006D39C8" w:rsidRDefault="00285E14" w:rsidP="00310341">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t xml:space="preserve">2. </w:t>
      </w:r>
      <w:r w:rsidR="00223086" w:rsidRPr="006D39C8">
        <w:rPr>
          <w:rFonts w:ascii="Times New Roman" w:eastAsia="Times New Roman" w:hAnsi="Times New Roman" w:cs="Times New Roman"/>
          <w:sz w:val="28"/>
          <w:szCs w:val="28"/>
        </w:rPr>
        <w:t>Định</w:t>
      </w:r>
      <w:r w:rsidR="00373742" w:rsidRPr="006D39C8">
        <w:rPr>
          <w:rFonts w:ascii="Times New Roman" w:eastAsia="Times New Roman" w:hAnsi="Times New Roman" w:cs="Times New Roman"/>
          <w:sz w:val="28"/>
          <w:szCs w:val="28"/>
        </w:rPr>
        <w:t xml:space="preserve"> kỳ trước ngày 15 tháng 12 hàng năm và đột xuất khi có yêu cầu</w:t>
      </w:r>
      <w:r w:rsidR="00223086" w:rsidRPr="006D39C8">
        <w:rPr>
          <w:rFonts w:ascii="Times New Roman" w:eastAsia="Times New Roman" w:hAnsi="Times New Roman" w:cs="Times New Roman"/>
          <w:sz w:val="28"/>
          <w:szCs w:val="28"/>
        </w:rPr>
        <w:t xml:space="preserve">, </w:t>
      </w:r>
      <w:r w:rsidR="00373742" w:rsidRPr="006D39C8">
        <w:rPr>
          <w:rFonts w:ascii="Times New Roman" w:eastAsia="Times New Roman" w:hAnsi="Times New Roman" w:cs="Times New Roman"/>
          <w:sz w:val="28"/>
          <w:szCs w:val="28"/>
        </w:rPr>
        <w:t>c</w:t>
      </w:r>
      <w:r w:rsidR="00BD2D2E" w:rsidRPr="006D39C8">
        <w:rPr>
          <w:rFonts w:ascii="Times New Roman" w:eastAsia="Times New Roman" w:hAnsi="Times New Roman" w:cs="Times New Roman"/>
          <w:sz w:val="28"/>
          <w:szCs w:val="28"/>
        </w:rPr>
        <w:t>ác d</w:t>
      </w:r>
      <w:r w:rsidR="00223086" w:rsidRPr="006D39C8">
        <w:rPr>
          <w:rFonts w:ascii="Times New Roman" w:eastAsia="Times New Roman" w:hAnsi="Times New Roman" w:cs="Times New Roman"/>
          <w:sz w:val="28"/>
          <w:szCs w:val="28"/>
        </w:rPr>
        <w:t>ự án đầu tư</w:t>
      </w:r>
      <w:r w:rsidR="00120D0E" w:rsidRPr="006D39C8">
        <w:rPr>
          <w:rFonts w:ascii="Times New Roman" w:eastAsia="Times New Roman" w:hAnsi="Times New Roman" w:cs="Times New Roman"/>
          <w:sz w:val="28"/>
          <w:szCs w:val="28"/>
        </w:rPr>
        <w:t>,</w:t>
      </w:r>
      <w:r w:rsidR="00223086" w:rsidRPr="006D39C8">
        <w:rPr>
          <w:rFonts w:ascii="Times New Roman" w:eastAsia="Times New Roman" w:hAnsi="Times New Roman" w:cs="Times New Roman"/>
          <w:sz w:val="28"/>
          <w:szCs w:val="28"/>
        </w:rPr>
        <w:t xml:space="preserve"> sử dụng máy móc, thiết bị, dây chuyền công nghệ đã qua sử dụng nhập khẩu </w:t>
      </w:r>
      <w:r w:rsidR="00120D0E" w:rsidRPr="006D39C8">
        <w:rPr>
          <w:rFonts w:ascii="Times New Roman" w:eastAsia="Times New Roman" w:hAnsi="Times New Roman" w:cs="Times New Roman"/>
          <w:sz w:val="28"/>
          <w:szCs w:val="28"/>
        </w:rPr>
        <w:t xml:space="preserve">vào hoạt động </w:t>
      </w:r>
      <w:r w:rsidR="00223086" w:rsidRPr="006D39C8">
        <w:rPr>
          <w:rFonts w:ascii="Times New Roman" w:eastAsia="Times New Roman" w:hAnsi="Times New Roman" w:cs="Times New Roman"/>
          <w:sz w:val="28"/>
          <w:szCs w:val="28"/>
        </w:rPr>
        <w:t>theo quy định tại Quyết định số 18/2019/QĐ-TTg ngày 19/4/2019 của Thủ tướng Chính phủ phải thực hiện báo cáo tình hình</w:t>
      </w:r>
      <w:r w:rsidR="00373742" w:rsidRPr="006D39C8">
        <w:rPr>
          <w:rFonts w:ascii="Times New Roman" w:eastAsia="Times New Roman" w:hAnsi="Times New Roman" w:cs="Times New Roman"/>
          <w:sz w:val="28"/>
          <w:szCs w:val="28"/>
        </w:rPr>
        <w:t xml:space="preserve"> đầu tư, </w:t>
      </w:r>
      <w:r w:rsidR="003D5A53" w:rsidRPr="006D39C8">
        <w:rPr>
          <w:rFonts w:ascii="Times New Roman" w:eastAsia="Times New Roman" w:hAnsi="Times New Roman" w:cs="Times New Roman"/>
          <w:sz w:val="28"/>
          <w:szCs w:val="28"/>
        </w:rPr>
        <w:t>sử</w:t>
      </w:r>
      <w:r w:rsidR="00373742" w:rsidRPr="006D39C8">
        <w:rPr>
          <w:rFonts w:ascii="Times New Roman" w:eastAsia="Times New Roman" w:hAnsi="Times New Roman" w:cs="Times New Roman"/>
          <w:sz w:val="28"/>
          <w:szCs w:val="28"/>
        </w:rPr>
        <w:t xml:space="preserve"> dụng máy móc, thiết bị, dây chuyền công nghệ đã qua sử dụng</w:t>
      </w:r>
      <w:r w:rsidR="00444224" w:rsidRPr="006D39C8">
        <w:rPr>
          <w:rFonts w:ascii="Times New Roman" w:eastAsia="Times New Roman" w:hAnsi="Times New Roman" w:cs="Times New Roman"/>
          <w:sz w:val="28"/>
          <w:szCs w:val="28"/>
        </w:rPr>
        <w:t xml:space="preserve"> đến Sở Khoa học và Công nghệ và cơ quan chuyên môn quản lý ngành, lĩnh vực thuộc </w:t>
      </w:r>
      <w:r w:rsidR="00432726" w:rsidRPr="006D39C8">
        <w:rPr>
          <w:rFonts w:ascii="Times New Roman" w:eastAsia="Times New Roman" w:hAnsi="Times New Roman" w:cs="Times New Roman"/>
          <w:sz w:val="28"/>
          <w:szCs w:val="28"/>
        </w:rPr>
        <w:t>Ủy ban nhân dân</w:t>
      </w:r>
      <w:r w:rsidR="00444224" w:rsidRPr="006D39C8">
        <w:rPr>
          <w:rFonts w:ascii="Times New Roman" w:eastAsia="Times New Roman" w:hAnsi="Times New Roman" w:cs="Times New Roman"/>
          <w:sz w:val="28"/>
          <w:szCs w:val="28"/>
        </w:rPr>
        <w:t xml:space="preserve"> tỉnh</w:t>
      </w:r>
      <w:r w:rsidR="00373742" w:rsidRPr="006D39C8">
        <w:rPr>
          <w:rFonts w:ascii="Times New Roman" w:eastAsia="Times New Roman" w:hAnsi="Times New Roman" w:cs="Times New Roman"/>
          <w:sz w:val="28"/>
          <w:szCs w:val="28"/>
        </w:rPr>
        <w:t>.</w:t>
      </w:r>
      <w:r w:rsidR="00223086" w:rsidRPr="006D39C8">
        <w:rPr>
          <w:rFonts w:ascii="Times New Roman" w:eastAsia="Times New Roman" w:hAnsi="Times New Roman" w:cs="Times New Roman"/>
          <w:sz w:val="28"/>
          <w:szCs w:val="28"/>
        </w:rPr>
        <w:t xml:space="preserve">  </w:t>
      </w:r>
    </w:p>
    <w:p w:rsidR="008A66E6" w:rsidRPr="006D39C8" w:rsidRDefault="008A66E6"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p>
    <w:p w:rsidR="006A706C" w:rsidRPr="006D39C8" w:rsidRDefault="006A706C" w:rsidP="006A0099">
      <w:pPr>
        <w:shd w:val="clear" w:color="auto" w:fill="FFFFFF"/>
        <w:spacing w:beforeLines="40" w:before="96" w:after="0" w:line="240" w:lineRule="auto"/>
        <w:ind w:firstLine="709"/>
        <w:jc w:val="center"/>
        <w:rPr>
          <w:rFonts w:ascii="Times New Roman" w:eastAsia="Times New Roman" w:hAnsi="Times New Roman" w:cs="Times New Roman"/>
          <w:sz w:val="28"/>
          <w:szCs w:val="28"/>
        </w:rPr>
      </w:pPr>
      <w:bookmarkStart w:id="33" w:name="chuong_3"/>
      <w:r w:rsidRPr="006D39C8">
        <w:rPr>
          <w:rFonts w:ascii="Times New Roman" w:eastAsia="Times New Roman" w:hAnsi="Times New Roman" w:cs="Times New Roman"/>
          <w:b/>
          <w:bCs/>
          <w:sz w:val="28"/>
          <w:szCs w:val="28"/>
          <w:lang w:val="vi-VN"/>
        </w:rPr>
        <w:t>Chương III</w:t>
      </w:r>
      <w:bookmarkEnd w:id="33"/>
    </w:p>
    <w:p w:rsidR="006A706C" w:rsidRPr="006D39C8" w:rsidRDefault="006A706C" w:rsidP="006A0099">
      <w:pPr>
        <w:shd w:val="clear" w:color="auto" w:fill="FFFFFF"/>
        <w:spacing w:beforeLines="40" w:before="96" w:after="0" w:line="240" w:lineRule="auto"/>
        <w:ind w:firstLine="709"/>
        <w:jc w:val="center"/>
        <w:rPr>
          <w:rFonts w:ascii="Times New Roman" w:eastAsia="Times New Roman" w:hAnsi="Times New Roman" w:cs="Times New Roman"/>
          <w:b/>
          <w:bCs/>
          <w:sz w:val="28"/>
          <w:szCs w:val="28"/>
        </w:rPr>
      </w:pPr>
      <w:bookmarkStart w:id="34" w:name="chuong_3_name"/>
      <w:r w:rsidRPr="006D39C8">
        <w:rPr>
          <w:rFonts w:ascii="Times New Roman" w:eastAsia="Times New Roman" w:hAnsi="Times New Roman" w:cs="Times New Roman"/>
          <w:b/>
          <w:bCs/>
          <w:sz w:val="28"/>
          <w:szCs w:val="28"/>
          <w:lang w:val="vi-VN"/>
        </w:rPr>
        <w:t>TỔ CHỨC THỰC HIỆN</w:t>
      </w:r>
      <w:bookmarkEnd w:id="34"/>
    </w:p>
    <w:p w:rsidR="006333F2" w:rsidRPr="006D39C8" w:rsidRDefault="006333F2" w:rsidP="006A0099">
      <w:pPr>
        <w:shd w:val="clear" w:color="auto" w:fill="FFFFFF"/>
        <w:spacing w:beforeLines="40" w:before="96" w:after="0" w:line="240" w:lineRule="auto"/>
        <w:ind w:firstLine="709"/>
        <w:jc w:val="center"/>
        <w:rPr>
          <w:rFonts w:ascii="Times New Roman" w:eastAsia="Times New Roman" w:hAnsi="Times New Roman" w:cs="Times New Roman"/>
          <w:sz w:val="28"/>
          <w:szCs w:val="28"/>
        </w:rPr>
      </w:pPr>
    </w:p>
    <w:p w:rsidR="006A706C" w:rsidRPr="006D39C8" w:rsidRDefault="006A706C"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bookmarkStart w:id="35" w:name="dieu_25"/>
      <w:r w:rsidRPr="006D39C8">
        <w:rPr>
          <w:rFonts w:ascii="Times New Roman" w:eastAsia="Times New Roman" w:hAnsi="Times New Roman" w:cs="Times New Roman"/>
          <w:b/>
          <w:bCs/>
          <w:sz w:val="28"/>
          <w:szCs w:val="28"/>
          <w:lang w:val="vi-VN"/>
        </w:rPr>
        <w:t xml:space="preserve">Điều </w:t>
      </w:r>
      <w:r w:rsidR="00472E5D" w:rsidRPr="006D39C8">
        <w:rPr>
          <w:rFonts w:ascii="Times New Roman" w:eastAsia="Times New Roman" w:hAnsi="Times New Roman" w:cs="Times New Roman"/>
          <w:b/>
          <w:bCs/>
          <w:sz w:val="28"/>
          <w:szCs w:val="28"/>
        </w:rPr>
        <w:t>22</w:t>
      </w:r>
      <w:r w:rsidRPr="006D39C8">
        <w:rPr>
          <w:rFonts w:ascii="Times New Roman" w:eastAsia="Times New Roman" w:hAnsi="Times New Roman" w:cs="Times New Roman"/>
          <w:b/>
          <w:bCs/>
          <w:sz w:val="28"/>
          <w:szCs w:val="28"/>
          <w:lang w:val="vi-VN"/>
        </w:rPr>
        <w:t>. Trách nhiệm của Sở Khoa học và Công nghệ</w:t>
      </w:r>
      <w:bookmarkEnd w:id="35"/>
    </w:p>
    <w:p w:rsidR="006A706C" w:rsidRPr="006D39C8" w:rsidRDefault="006A706C"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1. Tham mưu Ủy ban nhân dân tỉnh ban hành các văn bản quy phạm pháp luật về quản lý công nghệ. Theo dõi, t</w:t>
      </w:r>
      <w:r w:rsidRPr="006D39C8">
        <w:rPr>
          <w:rFonts w:ascii="Times New Roman" w:eastAsia="Times New Roman" w:hAnsi="Times New Roman" w:cs="Times New Roman"/>
          <w:sz w:val="28"/>
          <w:szCs w:val="28"/>
        </w:rPr>
        <w:t>ổng </w:t>
      </w:r>
      <w:r w:rsidRPr="006D39C8">
        <w:rPr>
          <w:rFonts w:ascii="Times New Roman" w:eastAsia="Times New Roman" w:hAnsi="Times New Roman" w:cs="Times New Roman"/>
          <w:sz w:val="28"/>
          <w:szCs w:val="28"/>
          <w:lang w:val="vi-VN"/>
        </w:rPr>
        <w:t>hợp, tham mưu báo cáo Ủy ban nhân</w:t>
      </w:r>
      <w:r w:rsidR="009B3A2C" w:rsidRPr="006D39C8">
        <w:rPr>
          <w:rFonts w:ascii="Times New Roman" w:eastAsia="Times New Roman" w:hAnsi="Times New Roman" w:cs="Times New Roman"/>
          <w:sz w:val="28"/>
          <w:szCs w:val="28"/>
          <w:lang w:val="vi-VN"/>
        </w:rPr>
        <w:t xml:space="preserve"> dân tỉnh về tổ chức thực hiện </w:t>
      </w:r>
      <w:r w:rsidR="009B3A2C" w:rsidRPr="006D39C8">
        <w:rPr>
          <w:rFonts w:ascii="Times New Roman" w:eastAsia="Times New Roman" w:hAnsi="Times New Roman" w:cs="Times New Roman"/>
          <w:sz w:val="28"/>
          <w:szCs w:val="28"/>
        </w:rPr>
        <w:t>Q</w:t>
      </w:r>
      <w:r w:rsidRPr="006D39C8">
        <w:rPr>
          <w:rFonts w:ascii="Times New Roman" w:eastAsia="Times New Roman" w:hAnsi="Times New Roman" w:cs="Times New Roman"/>
          <w:sz w:val="28"/>
          <w:szCs w:val="28"/>
          <w:lang w:val="vi-VN"/>
        </w:rPr>
        <w:t>uy định này.</w:t>
      </w:r>
    </w:p>
    <w:p w:rsidR="006A706C" w:rsidRPr="006D39C8" w:rsidRDefault="006A706C"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2. Tổ chức tuyên truyền, phổ biến</w:t>
      </w:r>
      <w:r w:rsidR="009E4564" w:rsidRPr="006D39C8">
        <w:rPr>
          <w:rFonts w:ascii="Times New Roman" w:eastAsia="Times New Roman" w:hAnsi="Times New Roman" w:cs="Times New Roman"/>
          <w:sz w:val="28"/>
          <w:szCs w:val="28"/>
        </w:rPr>
        <w:t xml:space="preserve"> </w:t>
      </w:r>
      <w:r w:rsidRPr="006D39C8">
        <w:rPr>
          <w:rFonts w:ascii="Times New Roman" w:eastAsia="Times New Roman" w:hAnsi="Times New Roman" w:cs="Times New Roman"/>
          <w:sz w:val="28"/>
          <w:szCs w:val="28"/>
          <w:lang w:val="vi-VN"/>
        </w:rPr>
        <w:t>và hướng dẫn thực hiện pháp luật về công nghệ</w:t>
      </w:r>
      <w:r w:rsidR="004C30E0" w:rsidRPr="006D39C8">
        <w:rPr>
          <w:rFonts w:ascii="Times New Roman" w:eastAsia="Times New Roman" w:hAnsi="Times New Roman" w:cs="Times New Roman"/>
          <w:sz w:val="28"/>
          <w:szCs w:val="28"/>
        </w:rPr>
        <w:t>, chuyển giao công nghệ</w:t>
      </w:r>
      <w:r w:rsidRPr="006D39C8">
        <w:rPr>
          <w:rFonts w:ascii="Times New Roman" w:eastAsia="Times New Roman" w:hAnsi="Times New Roman" w:cs="Times New Roman"/>
          <w:sz w:val="28"/>
          <w:szCs w:val="28"/>
          <w:lang w:val="vi-VN"/>
        </w:rPr>
        <w:t>.</w:t>
      </w:r>
      <w:r w:rsidR="007C28AC" w:rsidRPr="006D39C8">
        <w:rPr>
          <w:rFonts w:ascii="Times New Roman" w:eastAsia="Times New Roman" w:hAnsi="Times New Roman" w:cs="Times New Roman"/>
          <w:sz w:val="28"/>
          <w:szCs w:val="28"/>
        </w:rPr>
        <w:t xml:space="preserve"> Tổ chức bồi dưỡng kiến thức và nghiệp vụ về thẩm định hoặc có ý kiến về công nghệ, chuyển giao công nghệ cho các tổ chức và cá nhân trên địa bàn tỉnh.</w:t>
      </w:r>
    </w:p>
    <w:p w:rsidR="006A706C" w:rsidRPr="006D39C8" w:rsidRDefault="006A706C"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3. Tổ chức thẩm định hoặc có ý kiến về công nghệ của dự án đầu tư theo quy định này.</w:t>
      </w:r>
    </w:p>
    <w:p w:rsidR="006A706C" w:rsidRPr="006D39C8" w:rsidRDefault="006A706C"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4. Tổ chức kiểm tra, đánh giá hoạt động chuyển giao công nghệ trên địa bàn tỉnh; xây dựng và quản lý hệ thống cơ sở d</w:t>
      </w:r>
      <w:r w:rsidRPr="006D39C8">
        <w:rPr>
          <w:rFonts w:ascii="Times New Roman" w:eastAsia="Times New Roman" w:hAnsi="Times New Roman" w:cs="Times New Roman"/>
          <w:sz w:val="28"/>
          <w:szCs w:val="28"/>
        </w:rPr>
        <w:t>ữ </w:t>
      </w:r>
      <w:r w:rsidRPr="006D39C8">
        <w:rPr>
          <w:rFonts w:ascii="Times New Roman" w:eastAsia="Times New Roman" w:hAnsi="Times New Roman" w:cs="Times New Roman"/>
          <w:sz w:val="28"/>
          <w:szCs w:val="28"/>
          <w:lang w:val="vi-VN"/>
        </w:rPr>
        <w:t>liệu, thông tin, thống kê về chuyển giao, ứng dụng, đổi mới công nghệ; báo cáo số liệu thống kê chuyển giao, </w:t>
      </w:r>
      <w:r w:rsidRPr="006D39C8">
        <w:rPr>
          <w:rFonts w:ascii="Times New Roman" w:eastAsia="Times New Roman" w:hAnsi="Times New Roman" w:cs="Times New Roman"/>
          <w:sz w:val="28"/>
          <w:szCs w:val="28"/>
        </w:rPr>
        <w:t>ứng </w:t>
      </w:r>
      <w:r w:rsidRPr="006D39C8">
        <w:rPr>
          <w:rFonts w:ascii="Times New Roman" w:eastAsia="Times New Roman" w:hAnsi="Times New Roman" w:cs="Times New Roman"/>
          <w:sz w:val="28"/>
          <w:szCs w:val="28"/>
          <w:lang w:val="vi-VN"/>
        </w:rPr>
        <w:t>dụng, đổi mới công nghệ cho Ủy ban nhân dân tỉnh, Bộ Khoa học và Công nghệ.</w:t>
      </w:r>
    </w:p>
    <w:p w:rsidR="006A706C" w:rsidRPr="006D39C8" w:rsidRDefault="006A706C"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5. Hướng dẫn, tạo điều kiện thuận lợi cho hoạt động phổ biến, chuyển </w:t>
      </w:r>
      <w:r w:rsidRPr="006D39C8">
        <w:rPr>
          <w:rFonts w:ascii="Times New Roman" w:eastAsia="Times New Roman" w:hAnsi="Times New Roman" w:cs="Times New Roman"/>
          <w:sz w:val="28"/>
          <w:szCs w:val="28"/>
        </w:rPr>
        <w:t>g</w:t>
      </w:r>
      <w:r w:rsidRPr="006D39C8">
        <w:rPr>
          <w:rFonts w:ascii="Times New Roman" w:eastAsia="Times New Roman" w:hAnsi="Times New Roman" w:cs="Times New Roman"/>
          <w:sz w:val="28"/>
          <w:szCs w:val="28"/>
          <w:lang w:val="vi-VN"/>
        </w:rPr>
        <w:t>iao </w:t>
      </w:r>
      <w:r w:rsidRPr="006D39C8">
        <w:rPr>
          <w:rFonts w:ascii="Times New Roman" w:eastAsia="Times New Roman" w:hAnsi="Times New Roman" w:cs="Times New Roman"/>
          <w:sz w:val="28"/>
          <w:szCs w:val="28"/>
        </w:rPr>
        <w:t>g</w:t>
      </w:r>
      <w:r w:rsidRPr="006D39C8">
        <w:rPr>
          <w:rFonts w:ascii="Times New Roman" w:eastAsia="Times New Roman" w:hAnsi="Times New Roman" w:cs="Times New Roman"/>
          <w:sz w:val="28"/>
          <w:szCs w:val="28"/>
          <w:lang w:val="vi-VN"/>
        </w:rPr>
        <w:t>iốn</w:t>
      </w:r>
      <w:r w:rsidRPr="006D39C8">
        <w:rPr>
          <w:rFonts w:ascii="Times New Roman" w:eastAsia="Times New Roman" w:hAnsi="Times New Roman" w:cs="Times New Roman"/>
          <w:sz w:val="28"/>
          <w:szCs w:val="28"/>
        </w:rPr>
        <w:t>g </w:t>
      </w:r>
      <w:r w:rsidRPr="006D39C8">
        <w:rPr>
          <w:rFonts w:ascii="Times New Roman" w:eastAsia="Times New Roman" w:hAnsi="Times New Roman" w:cs="Times New Roman"/>
          <w:sz w:val="28"/>
          <w:szCs w:val="28"/>
          <w:lang w:val="vi-VN"/>
        </w:rPr>
        <w:t>cây trồng, giống vật nuôi hoặc công nghệ nuôi trồng, bảo quản, chế biến sản phẩm nông nghiệp, lâm nghiệp, thủy sản, diêm nghiệp; thúc đẩy hoạt động chuyển giao công nghệ tại địa phương; kiểm tra, phát hiện, ngăn chặn kịp thời việc phổ biến, cung cấp giống cây trồng, giống vật nuôi, công nghệ gây thiệt hại cho người sử dụng.</w:t>
      </w:r>
    </w:p>
    <w:p w:rsidR="006A706C" w:rsidRPr="006D39C8" w:rsidRDefault="006A706C"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lastRenderedPageBreak/>
        <w:t>6. Cấp, thu hồi Giấy chứng nhận đăng ký chuyển giao côn</w:t>
      </w:r>
      <w:r w:rsidRPr="006D39C8">
        <w:rPr>
          <w:rFonts w:ascii="Times New Roman" w:eastAsia="Times New Roman" w:hAnsi="Times New Roman" w:cs="Times New Roman"/>
          <w:sz w:val="28"/>
          <w:szCs w:val="28"/>
        </w:rPr>
        <w:t>g </w:t>
      </w:r>
      <w:r w:rsidRPr="006D39C8">
        <w:rPr>
          <w:rFonts w:ascii="Times New Roman" w:eastAsia="Times New Roman" w:hAnsi="Times New Roman" w:cs="Times New Roman"/>
          <w:sz w:val="28"/>
          <w:szCs w:val="28"/>
          <w:lang w:val="vi-VN"/>
        </w:rPr>
        <w:t>nghệ; </w:t>
      </w:r>
      <w:r w:rsidRPr="006D39C8">
        <w:rPr>
          <w:rFonts w:ascii="Times New Roman" w:eastAsia="Times New Roman" w:hAnsi="Times New Roman" w:cs="Times New Roman"/>
          <w:sz w:val="28"/>
          <w:szCs w:val="28"/>
        </w:rPr>
        <w:t>g</w:t>
      </w:r>
      <w:r w:rsidRPr="006D39C8">
        <w:rPr>
          <w:rFonts w:ascii="Times New Roman" w:eastAsia="Times New Roman" w:hAnsi="Times New Roman" w:cs="Times New Roman"/>
          <w:sz w:val="28"/>
          <w:szCs w:val="28"/>
          <w:lang w:val="vi-VN"/>
        </w:rPr>
        <w:t>ia hạn, sửa đổi, bổ sung nội dung chuyển giao công nghệ theo thẩm quyền.</w:t>
      </w:r>
    </w:p>
    <w:p w:rsidR="006A706C" w:rsidRPr="006D39C8" w:rsidRDefault="006A706C"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7. Thanh tra, kiểm tra, giải quyết khiếu nại, tố cáo và xử lý vi phạm pháp luật về chuyển giao công nghệ theo thẩm quyền.</w:t>
      </w:r>
    </w:p>
    <w:p w:rsidR="006A706C" w:rsidRPr="006D39C8" w:rsidRDefault="006A706C" w:rsidP="006A0099">
      <w:pPr>
        <w:shd w:val="clear" w:color="auto" w:fill="FFFFFF"/>
        <w:spacing w:beforeLines="40" w:before="96" w:after="0" w:line="240" w:lineRule="auto"/>
        <w:ind w:firstLine="709"/>
        <w:jc w:val="both"/>
        <w:rPr>
          <w:rFonts w:ascii="Times New Roman" w:eastAsia="Times New Roman" w:hAnsi="Times New Roman" w:cs="Times New Roman"/>
          <w:b/>
          <w:bCs/>
          <w:sz w:val="28"/>
          <w:szCs w:val="28"/>
        </w:rPr>
      </w:pPr>
      <w:bookmarkStart w:id="36" w:name="dieu_26"/>
      <w:r w:rsidRPr="006D39C8">
        <w:rPr>
          <w:rFonts w:ascii="Times New Roman" w:eastAsia="Times New Roman" w:hAnsi="Times New Roman" w:cs="Times New Roman"/>
          <w:b/>
          <w:bCs/>
          <w:sz w:val="28"/>
          <w:szCs w:val="28"/>
          <w:lang w:val="vi-VN"/>
        </w:rPr>
        <w:t xml:space="preserve">Điều </w:t>
      </w:r>
      <w:r w:rsidR="00472E5D" w:rsidRPr="006D39C8">
        <w:rPr>
          <w:rFonts w:ascii="Times New Roman" w:eastAsia="Times New Roman" w:hAnsi="Times New Roman" w:cs="Times New Roman"/>
          <w:b/>
          <w:bCs/>
          <w:sz w:val="28"/>
          <w:szCs w:val="28"/>
        </w:rPr>
        <w:t>23</w:t>
      </w:r>
      <w:r w:rsidRPr="006D39C8">
        <w:rPr>
          <w:rFonts w:ascii="Times New Roman" w:eastAsia="Times New Roman" w:hAnsi="Times New Roman" w:cs="Times New Roman"/>
          <w:b/>
          <w:bCs/>
          <w:sz w:val="28"/>
          <w:szCs w:val="28"/>
          <w:lang w:val="vi-VN"/>
        </w:rPr>
        <w:t>. Trách nhiệm của các sở, ban, ngành, Ủy</w:t>
      </w:r>
      <w:r w:rsidR="003514C0" w:rsidRPr="006D39C8">
        <w:rPr>
          <w:rFonts w:ascii="Times New Roman" w:eastAsia="Times New Roman" w:hAnsi="Times New Roman" w:cs="Times New Roman"/>
          <w:b/>
          <w:bCs/>
          <w:sz w:val="28"/>
          <w:szCs w:val="28"/>
          <w:lang w:val="vi-VN"/>
        </w:rPr>
        <w:t xml:space="preserve"> ban nhân dân các huyện,</w:t>
      </w:r>
      <w:r w:rsidR="003514C0" w:rsidRPr="006D39C8">
        <w:rPr>
          <w:rFonts w:ascii="Times New Roman" w:eastAsia="Times New Roman" w:hAnsi="Times New Roman" w:cs="Times New Roman"/>
          <w:b/>
          <w:bCs/>
          <w:sz w:val="28"/>
          <w:szCs w:val="28"/>
        </w:rPr>
        <w:t xml:space="preserve"> thành phố,</w:t>
      </w:r>
      <w:r w:rsidR="003514C0" w:rsidRPr="006D39C8">
        <w:rPr>
          <w:rFonts w:ascii="Times New Roman" w:eastAsia="Times New Roman" w:hAnsi="Times New Roman" w:cs="Times New Roman"/>
          <w:b/>
          <w:bCs/>
          <w:sz w:val="28"/>
          <w:szCs w:val="28"/>
          <w:lang w:val="vi-VN"/>
        </w:rPr>
        <w:t xml:space="preserve"> thị xã</w:t>
      </w:r>
      <w:r w:rsidRPr="006D39C8">
        <w:rPr>
          <w:rFonts w:ascii="Times New Roman" w:eastAsia="Times New Roman" w:hAnsi="Times New Roman" w:cs="Times New Roman"/>
          <w:b/>
          <w:bCs/>
          <w:sz w:val="28"/>
          <w:szCs w:val="28"/>
          <w:lang w:val="vi-VN"/>
        </w:rPr>
        <w:t xml:space="preserve"> </w:t>
      </w:r>
      <w:bookmarkEnd w:id="36"/>
    </w:p>
    <w:p w:rsidR="0094683D" w:rsidRPr="006D39C8" w:rsidRDefault="0094683D"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bCs/>
          <w:sz w:val="28"/>
          <w:szCs w:val="28"/>
        </w:rPr>
        <w:t>1. Các cơ quan tiếp nhận hồ sơ xin chủ trương đầu tư thuộc Ủy ban nhân dân tỉnh, Ban Quản lý các khu kinh tế tỉnh có trách nhiệm gửi hồ sơ xin chủ trương đầu tư đến Sở Khoa học và Công nghệ để thẩm định hoặc cho ý kiến về công nghệ dự án đầu tư.</w:t>
      </w:r>
    </w:p>
    <w:p w:rsidR="00BF1923" w:rsidRPr="006D39C8" w:rsidRDefault="00BF1923"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t>2. Chủ trì, phối hợp với Sở Khoa học và Công nghệ trong giai đoạn quyết định chủ trương đầu tư dự án có nguy cơ tác động xấu đến môi trường có sử dụng công nghệ; chủ trì có ý kiến về công nghệ trong giai đoạn quyết định đầu tư đối với dự án đầu tư xây dựng sử dụng công nghệ hạn chế chuyển giao hoặc dự án đầu tư xây dựng có nguy cơ tác động xấu đến môi trường có sử dụng công nghệ.</w:t>
      </w:r>
    </w:p>
    <w:p w:rsidR="00BF1923" w:rsidRPr="006D39C8" w:rsidRDefault="00BF1923"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t>3. Phối hợp với Sở Khoa học và Công nghệ và các cơ quan chức năng khác trong việc kiểm tra hoạt động chuyển giao công nghệ thuộc thẩm quyền, lĩnh vực được phân cấp quản lý.</w:t>
      </w:r>
    </w:p>
    <w:p w:rsidR="00BF1923" w:rsidRPr="006D39C8" w:rsidRDefault="00BF1923"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t>4. Chỉ đạo các đơn vị thuộc quyền quản lý đẩy mạnh hoạt động áp dụng công nghệ mới, công nghệ tiên tiến, đổi mới công nghệ từ nguồn vốn sự nghiệp khoa học công nghệ và các nguồn vốn khác.</w:t>
      </w:r>
    </w:p>
    <w:p w:rsidR="006A706C" w:rsidRPr="006D39C8" w:rsidRDefault="001162FE"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rPr>
        <w:t>5. Tổ chức tuyên truyền, phổ biến hướng dẫn thực hiện các văn bản về quản lý công nghệ, chuyển giao công nghệ đối với ngành, địa phương.</w:t>
      </w:r>
    </w:p>
    <w:p w:rsidR="006A706C" w:rsidRPr="006D39C8" w:rsidRDefault="006A706C"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 xml:space="preserve">6. </w:t>
      </w:r>
      <w:r w:rsidR="00595C84" w:rsidRPr="006D39C8">
        <w:rPr>
          <w:rFonts w:ascii="Times New Roman" w:eastAsia="Times New Roman" w:hAnsi="Times New Roman" w:cs="Times New Roman"/>
          <w:sz w:val="28"/>
          <w:szCs w:val="28"/>
        </w:rPr>
        <w:t>H</w:t>
      </w:r>
      <w:r w:rsidRPr="006D39C8">
        <w:rPr>
          <w:rFonts w:ascii="Times New Roman" w:eastAsia="Times New Roman" w:hAnsi="Times New Roman" w:cs="Times New Roman"/>
          <w:sz w:val="28"/>
          <w:szCs w:val="28"/>
          <w:lang w:val="vi-VN"/>
        </w:rPr>
        <w:t>ằng năm, thống kê về tình hình chuyển giao, ứng dụng, đổi mới công nghệ và gửi Sở Khoa học và Công nghệ để tổng hợp báo cáo Ủy ban nhân dân tỉnh và Bộ Khoa học và Công nghệ.</w:t>
      </w:r>
    </w:p>
    <w:p w:rsidR="005103B2" w:rsidRPr="006D39C8" w:rsidRDefault="005103B2" w:rsidP="006A0099">
      <w:pPr>
        <w:shd w:val="clear" w:color="auto" w:fill="FFFFFF"/>
        <w:spacing w:beforeLines="40" w:before="96" w:after="0" w:line="240" w:lineRule="auto"/>
        <w:ind w:firstLine="709"/>
        <w:jc w:val="both"/>
        <w:rPr>
          <w:rFonts w:ascii="Times New Roman" w:eastAsia="Times New Roman" w:hAnsi="Times New Roman" w:cs="Times New Roman"/>
          <w:b/>
          <w:bCs/>
          <w:sz w:val="28"/>
          <w:szCs w:val="28"/>
        </w:rPr>
      </w:pPr>
      <w:bookmarkStart w:id="37" w:name="dieu_27"/>
      <w:r w:rsidRPr="006D39C8">
        <w:rPr>
          <w:rFonts w:ascii="Times New Roman" w:eastAsia="Times New Roman" w:hAnsi="Times New Roman" w:cs="Times New Roman"/>
          <w:b/>
          <w:bCs/>
          <w:sz w:val="28"/>
          <w:szCs w:val="28"/>
          <w:lang w:val="vi-VN"/>
        </w:rPr>
        <w:t xml:space="preserve">Điều </w:t>
      </w:r>
      <w:r w:rsidR="00D07D5B" w:rsidRPr="006D39C8">
        <w:rPr>
          <w:rFonts w:ascii="Times New Roman" w:eastAsia="Times New Roman" w:hAnsi="Times New Roman" w:cs="Times New Roman"/>
          <w:b/>
          <w:bCs/>
          <w:sz w:val="28"/>
          <w:szCs w:val="28"/>
        </w:rPr>
        <w:t>24</w:t>
      </w:r>
      <w:r w:rsidRPr="006D39C8">
        <w:rPr>
          <w:rFonts w:ascii="Times New Roman" w:eastAsia="Times New Roman" w:hAnsi="Times New Roman" w:cs="Times New Roman"/>
          <w:b/>
          <w:bCs/>
          <w:sz w:val="28"/>
          <w:szCs w:val="28"/>
          <w:lang w:val="vi-VN"/>
        </w:rPr>
        <w:t xml:space="preserve">. </w:t>
      </w:r>
      <w:r w:rsidR="00E939B9" w:rsidRPr="006D39C8">
        <w:rPr>
          <w:rFonts w:ascii="Times New Roman" w:eastAsia="Times New Roman" w:hAnsi="Times New Roman" w:cs="Times New Roman"/>
          <w:b/>
          <w:bCs/>
          <w:sz w:val="28"/>
          <w:szCs w:val="28"/>
        </w:rPr>
        <w:t>Trách nhiệm của tổ chức, cá nhân</w:t>
      </w:r>
    </w:p>
    <w:p w:rsidR="00C003D0" w:rsidRPr="006D39C8" w:rsidRDefault="009B2490" w:rsidP="006A0099">
      <w:pPr>
        <w:shd w:val="clear" w:color="auto" w:fill="FFFFFF"/>
        <w:spacing w:beforeLines="40" w:before="96" w:after="0" w:line="240" w:lineRule="auto"/>
        <w:ind w:firstLine="709"/>
        <w:jc w:val="both"/>
        <w:rPr>
          <w:rFonts w:ascii="Times New Roman" w:eastAsia="Times New Roman" w:hAnsi="Times New Roman" w:cs="Times New Roman"/>
          <w:bCs/>
          <w:sz w:val="28"/>
          <w:szCs w:val="28"/>
        </w:rPr>
      </w:pPr>
      <w:r w:rsidRPr="006D39C8">
        <w:rPr>
          <w:rFonts w:ascii="Times New Roman" w:eastAsia="Times New Roman" w:hAnsi="Times New Roman" w:cs="Times New Roman"/>
          <w:bCs/>
          <w:sz w:val="28"/>
          <w:szCs w:val="28"/>
        </w:rPr>
        <w:t xml:space="preserve">1. </w:t>
      </w:r>
      <w:r w:rsidR="00C003D0" w:rsidRPr="006D39C8">
        <w:rPr>
          <w:rFonts w:ascii="Times New Roman" w:eastAsia="Times New Roman" w:hAnsi="Times New Roman" w:cs="Times New Roman"/>
          <w:bCs/>
          <w:sz w:val="28"/>
          <w:szCs w:val="28"/>
        </w:rPr>
        <w:t>Các tổ chức, cá nhân thực hiện dự án đầu tư phải cung cấ</w:t>
      </w:r>
      <w:r w:rsidR="002D76F4" w:rsidRPr="006D39C8">
        <w:rPr>
          <w:rFonts w:ascii="Times New Roman" w:eastAsia="Times New Roman" w:hAnsi="Times New Roman" w:cs="Times New Roman"/>
          <w:bCs/>
          <w:sz w:val="28"/>
          <w:szCs w:val="28"/>
        </w:rPr>
        <w:t xml:space="preserve">p thông tin đầy đủ, trung thực </w:t>
      </w:r>
      <w:r w:rsidR="00C003D0" w:rsidRPr="006D39C8">
        <w:rPr>
          <w:rFonts w:ascii="Times New Roman" w:eastAsia="Times New Roman" w:hAnsi="Times New Roman" w:cs="Times New Roman"/>
          <w:bCs/>
          <w:sz w:val="28"/>
          <w:szCs w:val="28"/>
        </w:rPr>
        <w:t xml:space="preserve">trong hồ sơ thẩm định </w:t>
      </w:r>
      <w:r w:rsidR="00066578" w:rsidRPr="006D39C8">
        <w:rPr>
          <w:rFonts w:ascii="Times New Roman" w:eastAsia="Times New Roman" w:hAnsi="Times New Roman" w:cs="Times New Roman"/>
          <w:bCs/>
          <w:sz w:val="28"/>
          <w:szCs w:val="28"/>
        </w:rPr>
        <w:t xml:space="preserve">hoặc có ý kiến về </w:t>
      </w:r>
      <w:r w:rsidR="00C003D0" w:rsidRPr="006D39C8">
        <w:rPr>
          <w:rFonts w:ascii="Times New Roman" w:eastAsia="Times New Roman" w:hAnsi="Times New Roman" w:cs="Times New Roman"/>
          <w:bCs/>
          <w:sz w:val="28"/>
          <w:szCs w:val="28"/>
        </w:rPr>
        <w:t>công nghệ</w:t>
      </w:r>
      <w:r w:rsidR="00066578" w:rsidRPr="006D39C8">
        <w:rPr>
          <w:rFonts w:ascii="Times New Roman" w:eastAsia="Times New Roman" w:hAnsi="Times New Roman" w:cs="Times New Roman"/>
          <w:bCs/>
          <w:sz w:val="28"/>
          <w:szCs w:val="28"/>
        </w:rPr>
        <w:t xml:space="preserve"> dự án đầu tư</w:t>
      </w:r>
      <w:r w:rsidR="00C003D0" w:rsidRPr="006D39C8">
        <w:rPr>
          <w:rFonts w:ascii="Times New Roman" w:eastAsia="Times New Roman" w:hAnsi="Times New Roman" w:cs="Times New Roman"/>
          <w:bCs/>
          <w:sz w:val="28"/>
          <w:szCs w:val="28"/>
        </w:rPr>
        <w:t>; chấp hành đúng phương án công nghệ đã thẩm định và chịu sự kiểm tra, giám sát của Sở Khoa học và Công nghệ</w:t>
      </w:r>
      <w:r w:rsidR="001B1438" w:rsidRPr="006D39C8">
        <w:rPr>
          <w:rFonts w:ascii="Times New Roman" w:eastAsia="Times New Roman" w:hAnsi="Times New Roman" w:cs="Times New Roman"/>
          <w:bCs/>
          <w:sz w:val="28"/>
          <w:szCs w:val="28"/>
        </w:rPr>
        <w:t>, của các cơ quan liên quan.</w:t>
      </w:r>
    </w:p>
    <w:p w:rsidR="009B2490" w:rsidRPr="006D39C8" w:rsidRDefault="00C003D0" w:rsidP="006A0099">
      <w:pPr>
        <w:shd w:val="clear" w:color="auto" w:fill="FFFFFF"/>
        <w:spacing w:beforeLines="40" w:before="96" w:after="0" w:line="240" w:lineRule="auto"/>
        <w:ind w:firstLine="709"/>
        <w:jc w:val="both"/>
        <w:rPr>
          <w:rFonts w:ascii="Times New Roman" w:eastAsia="Times New Roman" w:hAnsi="Times New Roman" w:cs="Times New Roman"/>
          <w:bCs/>
          <w:sz w:val="28"/>
          <w:szCs w:val="28"/>
        </w:rPr>
      </w:pPr>
      <w:r w:rsidRPr="006D39C8">
        <w:rPr>
          <w:rFonts w:ascii="Times New Roman" w:eastAsia="Times New Roman" w:hAnsi="Times New Roman" w:cs="Times New Roman"/>
          <w:bCs/>
          <w:sz w:val="28"/>
          <w:szCs w:val="28"/>
        </w:rPr>
        <w:t xml:space="preserve">2. </w:t>
      </w:r>
      <w:r w:rsidR="009B2490" w:rsidRPr="006D39C8">
        <w:rPr>
          <w:rFonts w:ascii="Times New Roman" w:eastAsia="Times New Roman" w:hAnsi="Times New Roman" w:cs="Times New Roman"/>
          <w:bCs/>
          <w:sz w:val="28"/>
          <w:szCs w:val="28"/>
        </w:rPr>
        <w:t xml:space="preserve">Các tổ chức, cá nhân có dự án đầu tư trên địa bàn tỉnh, các tổ chức, cá nhân đã đăng ký chuyển giao công nghệ có trách nhiệm gửi báo cáo </w:t>
      </w:r>
      <w:r w:rsidR="00AB1174" w:rsidRPr="006D39C8">
        <w:rPr>
          <w:rFonts w:ascii="Times New Roman" w:eastAsia="Times New Roman" w:hAnsi="Times New Roman" w:cs="Times New Roman"/>
          <w:bCs/>
          <w:sz w:val="28"/>
          <w:szCs w:val="28"/>
        </w:rPr>
        <w:t xml:space="preserve">tình hình đầu tư công nghệ, chuyển giao công nghệ </w:t>
      </w:r>
      <w:r w:rsidR="009B2490" w:rsidRPr="006D39C8">
        <w:rPr>
          <w:rFonts w:ascii="Times New Roman" w:eastAsia="Times New Roman" w:hAnsi="Times New Roman" w:cs="Times New Roman"/>
          <w:bCs/>
          <w:sz w:val="28"/>
          <w:szCs w:val="28"/>
        </w:rPr>
        <w:t>về</w:t>
      </w:r>
      <w:r w:rsidR="008536EE" w:rsidRPr="006D39C8">
        <w:rPr>
          <w:rFonts w:ascii="Times New Roman" w:eastAsia="Times New Roman" w:hAnsi="Times New Roman" w:cs="Times New Roman"/>
          <w:bCs/>
          <w:sz w:val="28"/>
          <w:szCs w:val="28"/>
        </w:rPr>
        <w:t xml:space="preserve"> Sở Khoa học và Công nghệ theo k</w:t>
      </w:r>
      <w:r w:rsidR="009B2490" w:rsidRPr="006D39C8">
        <w:rPr>
          <w:rFonts w:ascii="Times New Roman" w:eastAsia="Times New Roman" w:hAnsi="Times New Roman" w:cs="Times New Roman"/>
          <w:bCs/>
          <w:sz w:val="28"/>
          <w:szCs w:val="28"/>
        </w:rPr>
        <w:t xml:space="preserve">hoản </w:t>
      </w:r>
      <w:r w:rsidR="008536EE" w:rsidRPr="006D39C8">
        <w:rPr>
          <w:rFonts w:ascii="Times New Roman" w:eastAsia="Times New Roman" w:hAnsi="Times New Roman" w:cs="Times New Roman"/>
          <w:bCs/>
          <w:sz w:val="28"/>
          <w:szCs w:val="28"/>
        </w:rPr>
        <w:t xml:space="preserve">1 </w:t>
      </w:r>
      <w:r w:rsidR="009B2490" w:rsidRPr="006D39C8">
        <w:rPr>
          <w:rFonts w:ascii="Times New Roman" w:eastAsia="Times New Roman" w:hAnsi="Times New Roman" w:cs="Times New Roman"/>
          <w:bCs/>
          <w:sz w:val="28"/>
          <w:szCs w:val="28"/>
        </w:rPr>
        <w:t>Điều</w:t>
      </w:r>
      <w:r w:rsidR="00DA2FB1" w:rsidRPr="006D39C8">
        <w:rPr>
          <w:rFonts w:ascii="Times New Roman" w:eastAsia="Times New Roman" w:hAnsi="Times New Roman" w:cs="Times New Roman"/>
          <w:bCs/>
          <w:sz w:val="28"/>
          <w:szCs w:val="28"/>
        </w:rPr>
        <w:t xml:space="preserve"> </w:t>
      </w:r>
      <w:r w:rsidR="00937A03" w:rsidRPr="006D39C8">
        <w:rPr>
          <w:rFonts w:ascii="Times New Roman" w:eastAsia="Times New Roman" w:hAnsi="Times New Roman" w:cs="Times New Roman"/>
          <w:bCs/>
          <w:sz w:val="28"/>
          <w:szCs w:val="28"/>
        </w:rPr>
        <w:t>19</w:t>
      </w:r>
      <w:r w:rsidR="009B2490" w:rsidRPr="006D39C8">
        <w:rPr>
          <w:rFonts w:ascii="Times New Roman" w:eastAsia="Times New Roman" w:hAnsi="Times New Roman" w:cs="Times New Roman"/>
          <w:bCs/>
          <w:sz w:val="28"/>
          <w:szCs w:val="28"/>
        </w:rPr>
        <w:t xml:space="preserve"> của Quy định này.</w:t>
      </w:r>
    </w:p>
    <w:p w:rsidR="001E70D9" w:rsidRPr="006D39C8" w:rsidRDefault="00C003D0" w:rsidP="006A0099">
      <w:pPr>
        <w:shd w:val="clear" w:color="auto" w:fill="FFFFFF"/>
        <w:spacing w:beforeLines="40" w:before="96" w:after="0" w:line="240" w:lineRule="auto"/>
        <w:ind w:firstLine="709"/>
        <w:jc w:val="both"/>
        <w:rPr>
          <w:rFonts w:ascii="Times New Roman" w:eastAsia="Times New Roman" w:hAnsi="Times New Roman" w:cs="Times New Roman"/>
          <w:bCs/>
          <w:sz w:val="28"/>
          <w:szCs w:val="28"/>
        </w:rPr>
      </w:pPr>
      <w:r w:rsidRPr="006D39C8">
        <w:rPr>
          <w:rFonts w:ascii="Times New Roman" w:eastAsia="Times New Roman" w:hAnsi="Times New Roman" w:cs="Times New Roman"/>
          <w:bCs/>
          <w:sz w:val="28"/>
          <w:szCs w:val="28"/>
        </w:rPr>
        <w:t>3</w:t>
      </w:r>
      <w:r w:rsidR="001E70D9" w:rsidRPr="006D39C8">
        <w:rPr>
          <w:rFonts w:ascii="Times New Roman" w:eastAsia="Times New Roman" w:hAnsi="Times New Roman" w:cs="Times New Roman"/>
          <w:bCs/>
          <w:sz w:val="28"/>
          <w:szCs w:val="28"/>
        </w:rPr>
        <w:t>. Các tổ chức, cá nhân có dự án đầu tư trê</w:t>
      </w:r>
      <w:r w:rsidR="00113710" w:rsidRPr="006D39C8">
        <w:rPr>
          <w:rFonts w:ascii="Times New Roman" w:eastAsia="Times New Roman" w:hAnsi="Times New Roman" w:cs="Times New Roman"/>
          <w:bCs/>
          <w:sz w:val="28"/>
          <w:szCs w:val="28"/>
        </w:rPr>
        <w:t>n</w:t>
      </w:r>
      <w:r w:rsidR="00EE47A4" w:rsidRPr="006D39C8">
        <w:rPr>
          <w:rFonts w:ascii="Times New Roman" w:eastAsia="Times New Roman" w:hAnsi="Times New Roman" w:cs="Times New Roman"/>
          <w:bCs/>
          <w:sz w:val="28"/>
          <w:szCs w:val="28"/>
        </w:rPr>
        <w:t xml:space="preserve"> địa</w:t>
      </w:r>
      <w:r w:rsidR="001E70D9" w:rsidRPr="006D39C8">
        <w:rPr>
          <w:rFonts w:ascii="Times New Roman" w:eastAsia="Times New Roman" w:hAnsi="Times New Roman" w:cs="Times New Roman"/>
          <w:bCs/>
          <w:sz w:val="28"/>
          <w:szCs w:val="28"/>
        </w:rPr>
        <w:t xml:space="preserve"> bàn tỉnh Hà Tĩnh đã đăng ký hợp đồng chuyển giao công nghệ đảm bảo nghĩa vụ quy định tại khoản 2 Điều 25 và Điều 26 của Luật Chuyển giao công nghệ.</w:t>
      </w:r>
    </w:p>
    <w:p w:rsidR="00CB2ADE" w:rsidRPr="006D39C8" w:rsidRDefault="00CB2ADE"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bCs/>
          <w:sz w:val="28"/>
          <w:szCs w:val="28"/>
        </w:rPr>
        <w:lastRenderedPageBreak/>
        <w:t xml:space="preserve">4. </w:t>
      </w:r>
      <w:r w:rsidR="009D4997" w:rsidRPr="006D39C8">
        <w:rPr>
          <w:rFonts w:ascii="Times New Roman" w:eastAsia="Times New Roman" w:hAnsi="Times New Roman" w:cs="Times New Roman"/>
          <w:sz w:val="28"/>
          <w:szCs w:val="28"/>
        </w:rPr>
        <w:t>Các doanh nghiệp, tổ chức, cá nhân đầu tư, sử dụng máy móc, thiết bị, dây chuyền công nghệ đã qua sử dụng nhập khẩu khi đi vào hoạt động trên địa bàn tỉnh</w:t>
      </w:r>
      <w:r w:rsidR="008727F0" w:rsidRPr="006D39C8">
        <w:rPr>
          <w:rFonts w:ascii="Times New Roman" w:eastAsia="Times New Roman" w:hAnsi="Times New Roman" w:cs="Times New Roman"/>
          <w:sz w:val="28"/>
          <w:szCs w:val="28"/>
        </w:rPr>
        <w:t xml:space="preserve"> phải tuân thủ quy định của pháp luật về an toàn, sử dụng năng lượng tiết kiệm và hiệu quả, bảo vệ môi trường</w:t>
      </w:r>
      <w:r w:rsidR="007907E9" w:rsidRPr="006D39C8">
        <w:rPr>
          <w:rFonts w:ascii="Times New Roman" w:eastAsia="Times New Roman" w:hAnsi="Times New Roman" w:cs="Times New Roman"/>
          <w:sz w:val="28"/>
          <w:szCs w:val="28"/>
        </w:rPr>
        <w:t>.</w:t>
      </w:r>
    </w:p>
    <w:p w:rsidR="006A706C" w:rsidRPr="006D39C8" w:rsidRDefault="006A706C"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b/>
          <w:bCs/>
          <w:sz w:val="28"/>
          <w:szCs w:val="28"/>
          <w:lang w:val="vi-VN"/>
        </w:rPr>
        <w:t xml:space="preserve">Điều </w:t>
      </w:r>
      <w:r w:rsidR="002F230A" w:rsidRPr="006D39C8">
        <w:rPr>
          <w:rFonts w:ascii="Times New Roman" w:eastAsia="Times New Roman" w:hAnsi="Times New Roman" w:cs="Times New Roman"/>
          <w:b/>
          <w:bCs/>
          <w:sz w:val="28"/>
          <w:szCs w:val="28"/>
        </w:rPr>
        <w:t>24</w:t>
      </w:r>
      <w:r w:rsidRPr="006D39C8">
        <w:rPr>
          <w:rFonts w:ascii="Times New Roman" w:eastAsia="Times New Roman" w:hAnsi="Times New Roman" w:cs="Times New Roman"/>
          <w:b/>
          <w:bCs/>
          <w:sz w:val="28"/>
          <w:szCs w:val="28"/>
          <w:lang w:val="vi-VN"/>
        </w:rPr>
        <w:t>. Điều khoản thi hành</w:t>
      </w:r>
      <w:bookmarkEnd w:id="37"/>
    </w:p>
    <w:p w:rsidR="006A706C" w:rsidRPr="006D39C8" w:rsidRDefault="006A706C" w:rsidP="006A0099">
      <w:pPr>
        <w:shd w:val="clear" w:color="auto" w:fill="FFFFFF"/>
        <w:spacing w:beforeLines="40" w:before="96" w:after="0" w:line="240" w:lineRule="auto"/>
        <w:ind w:firstLine="709"/>
        <w:jc w:val="both"/>
        <w:rPr>
          <w:rFonts w:ascii="Times New Roman" w:eastAsia="Times New Roman" w:hAnsi="Times New Roman" w:cs="Times New Roman"/>
          <w:sz w:val="28"/>
          <w:szCs w:val="28"/>
        </w:rPr>
      </w:pPr>
      <w:r w:rsidRPr="006D39C8">
        <w:rPr>
          <w:rFonts w:ascii="Times New Roman" w:eastAsia="Times New Roman" w:hAnsi="Times New Roman" w:cs="Times New Roman"/>
          <w:sz w:val="28"/>
          <w:szCs w:val="28"/>
          <w:lang w:val="vi-VN"/>
        </w:rPr>
        <w:t>Trong quá trình triển khai thực hiện</w:t>
      </w:r>
      <w:r w:rsidR="004A5025" w:rsidRPr="006D39C8">
        <w:rPr>
          <w:rFonts w:ascii="Times New Roman" w:eastAsia="Times New Roman" w:hAnsi="Times New Roman" w:cs="Times New Roman"/>
          <w:sz w:val="28"/>
          <w:szCs w:val="28"/>
        </w:rPr>
        <w:t xml:space="preserve"> Quy định này</w:t>
      </w:r>
      <w:r w:rsidRPr="006D39C8">
        <w:rPr>
          <w:rFonts w:ascii="Times New Roman" w:eastAsia="Times New Roman" w:hAnsi="Times New Roman" w:cs="Times New Roman"/>
          <w:sz w:val="28"/>
          <w:szCs w:val="28"/>
          <w:lang w:val="vi-VN"/>
        </w:rPr>
        <w:t>, nếu có khó khăn, vướng mắc đề nghị các cơ quan, tổ chức, cá nhân phản ánh kịp thời bằng v</w:t>
      </w:r>
      <w:r w:rsidRPr="006D39C8">
        <w:rPr>
          <w:rFonts w:ascii="Times New Roman" w:eastAsia="Times New Roman" w:hAnsi="Times New Roman" w:cs="Times New Roman"/>
          <w:sz w:val="28"/>
          <w:szCs w:val="28"/>
        </w:rPr>
        <w:t>ă</w:t>
      </w:r>
      <w:r w:rsidRPr="006D39C8">
        <w:rPr>
          <w:rFonts w:ascii="Times New Roman" w:eastAsia="Times New Roman" w:hAnsi="Times New Roman" w:cs="Times New Roman"/>
          <w:sz w:val="28"/>
          <w:szCs w:val="28"/>
          <w:lang w:val="vi-VN"/>
        </w:rPr>
        <w:t>n bản về Sở Khoa học và Công nghệ đ</w:t>
      </w:r>
      <w:r w:rsidRPr="006D39C8">
        <w:rPr>
          <w:rFonts w:ascii="Times New Roman" w:eastAsia="Times New Roman" w:hAnsi="Times New Roman" w:cs="Times New Roman"/>
          <w:sz w:val="28"/>
          <w:szCs w:val="28"/>
        </w:rPr>
        <w:t>ể</w:t>
      </w:r>
      <w:r w:rsidRPr="006D39C8">
        <w:rPr>
          <w:rFonts w:ascii="Times New Roman" w:eastAsia="Times New Roman" w:hAnsi="Times New Roman" w:cs="Times New Roman"/>
          <w:sz w:val="28"/>
          <w:szCs w:val="28"/>
          <w:lang w:val="vi-VN"/>
        </w:rPr>
        <w:t> t</w:t>
      </w:r>
      <w:r w:rsidRPr="006D39C8">
        <w:rPr>
          <w:rFonts w:ascii="Times New Roman" w:eastAsia="Times New Roman" w:hAnsi="Times New Roman" w:cs="Times New Roman"/>
          <w:sz w:val="28"/>
          <w:szCs w:val="28"/>
        </w:rPr>
        <w:t>ổ</w:t>
      </w:r>
      <w:r w:rsidRPr="006D39C8">
        <w:rPr>
          <w:rFonts w:ascii="Times New Roman" w:eastAsia="Times New Roman" w:hAnsi="Times New Roman" w:cs="Times New Roman"/>
          <w:sz w:val="28"/>
          <w:szCs w:val="28"/>
          <w:lang w:val="vi-VN"/>
        </w:rPr>
        <w:t>ng hợp, báo cáo Ủy ban nhân dân tỉnh xem xét, quyết định./.</w:t>
      </w:r>
    </w:p>
    <w:tbl>
      <w:tblPr>
        <w:tblW w:w="0" w:type="auto"/>
        <w:tblLook w:val="04A0" w:firstRow="1" w:lastRow="0" w:firstColumn="1" w:lastColumn="0" w:noHBand="0" w:noVBand="1"/>
      </w:tblPr>
      <w:tblGrid>
        <w:gridCol w:w="4644"/>
        <w:gridCol w:w="4981"/>
      </w:tblGrid>
      <w:tr w:rsidR="00BE2C4F" w:rsidRPr="006D39C8" w:rsidTr="002572D7">
        <w:tc>
          <w:tcPr>
            <w:tcW w:w="4644" w:type="dxa"/>
          </w:tcPr>
          <w:p w:rsidR="00E60007" w:rsidRPr="006D39C8" w:rsidRDefault="00E60007" w:rsidP="00FD0FC1">
            <w:pPr>
              <w:spacing w:before="120"/>
              <w:rPr>
                <w:rFonts w:ascii="Times New Roman" w:hAnsi="Times New Roman" w:cs="Times New Roman"/>
                <w:sz w:val="28"/>
                <w:szCs w:val="28"/>
              </w:rPr>
            </w:pPr>
          </w:p>
          <w:p w:rsidR="00E60007" w:rsidRPr="006D39C8" w:rsidRDefault="00E60007" w:rsidP="00E60007">
            <w:pPr>
              <w:rPr>
                <w:rFonts w:ascii="Times New Roman" w:hAnsi="Times New Roman" w:cs="Times New Roman"/>
                <w:sz w:val="28"/>
                <w:szCs w:val="28"/>
              </w:rPr>
            </w:pPr>
          </w:p>
          <w:p w:rsidR="00E60007" w:rsidRPr="006D39C8" w:rsidRDefault="00070DA5" w:rsidP="00070DA5">
            <w:pPr>
              <w:tabs>
                <w:tab w:val="left" w:pos="1791"/>
              </w:tabs>
              <w:rPr>
                <w:rFonts w:ascii="Times New Roman" w:hAnsi="Times New Roman" w:cs="Times New Roman"/>
                <w:sz w:val="28"/>
                <w:szCs w:val="28"/>
              </w:rPr>
            </w:pPr>
            <w:r w:rsidRPr="006D39C8">
              <w:rPr>
                <w:rFonts w:ascii="Times New Roman" w:hAnsi="Times New Roman" w:cs="Times New Roman"/>
                <w:sz w:val="28"/>
                <w:szCs w:val="28"/>
              </w:rPr>
              <w:tab/>
            </w:r>
          </w:p>
          <w:p w:rsidR="00BE2C4F" w:rsidRPr="006D39C8" w:rsidRDefault="00BE2C4F" w:rsidP="00E60007">
            <w:pPr>
              <w:tabs>
                <w:tab w:val="left" w:pos="3994"/>
              </w:tabs>
              <w:rPr>
                <w:rFonts w:ascii="Times New Roman" w:hAnsi="Times New Roman" w:cs="Times New Roman"/>
                <w:sz w:val="28"/>
                <w:szCs w:val="28"/>
              </w:rPr>
            </w:pPr>
          </w:p>
        </w:tc>
        <w:tc>
          <w:tcPr>
            <w:tcW w:w="4981" w:type="dxa"/>
          </w:tcPr>
          <w:p w:rsidR="00B403D4" w:rsidRPr="006D39C8" w:rsidRDefault="00492BB5" w:rsidP="00706E30">
            <w:pPr>
              <w:spacing w:before="120"/>
              <w:jc w:val="center"/>
              <w:rPr>
                <w:rFonts w:ascii="Times New Roman" w:hAnsi="Times New Roman" w:cs="Times New Roman"/>
                <w:sz w:val="28"/>
                <w:szCs w:val="28"/>
              </w:rPr>
            </w:pPr>
            <w:r w:rsidRPr="006D39C8">
              <w:rPr>
                <w:rFonts w:ascii="Times New Roman" w:eastAsia="Times New Roman" w:hAnsi="Times New Roman" w:cs="Times New Roman"/>
                <w:b/>
                <w:bCs/>
                <w:sz w:val="28"/>
                <w:szCs w:val="28"/>
              </w:rPr>
              <w:t>TM. ỦY BAN NHÂN DÂN</w:t>
            </w:r>
            <w:r w:rsidRPr="006D39C8">
              <w:rPr>
                <w:rFonts w:ascii="Times New Roman" w:eastAsia="Times New Roman" w:hAnsi="Times New Roman" w:cs="Times New Roman"/>
                <w:b/>
                <w:bCs/>
                <w:sz w:val="28"/>
                <w:szCs w:val="28"/>
              </w:rPr>
              <w:br/>
              <w:t>CHỦ TỊCH</w:t>
            </w:r>
            <w:r w:rsidRPr="006D39C8">
              <w:rPr>
                <w:rFonts w:ascii="Times New Roman" w:eastAsia="Times New Roman" w:hAnsi="Times New Roman" w:cs="Times New Roman"/>
                <w:b/>
                <w:bCs/>
                <w:sz w:val="28"/>
                <w:szCs w:val="28"/>
              </w:rPr>
              <w:br/>
            </w:r>
            <w:r w:rsidRPr="006D39C8">
              <w:rPr>
                <w:rFonts w:ascii="Times New Roman" w:eastAsia="Times New Roman" w:hAnsi="Times New Roman" w:cs="Times New Roman"/>
                <w:b/>
                <w:bCs/>
                <w:sz w:val="28"/>
                <w:szCs w:val="28"/>
              </w:rPr>
              <w:br/>
            </w:r>
            <w:r w:rsidRPr="006D39C8">
              <w:rPr>
                <w:rFonts w:ascii="Times New Roman" w:eastAsia="Times New Roman" w:hAnsi="Times New Roman" w:cs="Times New Roman"/>
                <w:b/>
                <w:bCs/>
                <w:sz w:val="28"/>
                <w:szCs w:val="28"/>
              </w:rPr>
              <w:br/>
            </w:r>
            <w:r w:rsidRPr="006D39C8">
              <w:rPr>
                <w:rFonts w:ascii="Times New Roman" w:eastAsia="Times New Roman" w:hAnsi="Times New Roman" w:cs="Times New Roman"/>
                <w:b/>
                <w:bCs/>
                <w:sz w:val="28"/>
                <w:szCs w:val="28"/>
              </w:rPr>
              <w:br/>
            </w:r>
            <w:r w:rsidRPr="006D39C8">
              <w:rPr>
                <w:rFonts w:ascii="Times New Roman" w:eastAsia="Times New Roman" w:hAnsi="Times New Roman" w:cs="Times New Roman"/>
                <w:b/>
                <w:bCs/>
                <w:sz w:val="28"/>
                <w:szCs w:val="28"/>
              </w:rPr>
              <w:br/>
            </w:r>
            <w:r w:rsidRPr="006D39C8">
              <w:rPr>
                <w:rFonts w:ascii="Times New Roman" w:eastAsia="Times New Roman" w:hAnsi="Times New Roman" w:cs="Times New Roman"/>
                <w:b/>
                <w:bCs/>
                <w:sz w:val="28"/>
                <w:szCs w:val="28"/>
              </w:rPr>
              <w:br/>
            </w:r>
            <w:r w:rsidR="00706E30" w:rsidRPr="006D39C8">
              <w:rPr>
                <w:rFonts w:ascii="Times New Roman" w:eastAsia="Times New Roman" w:hAnsi="Times New Roman" w:cs="Times New Roman"/>
                <w:b/>
                <w:bCs/>
                <w:sz w:val="28"/>
                <w:szCs w:val="28"/>
              </w:rPr>
              <w:t>Trần Tiến Hưng</w:t>
            </w:r>
          </w:p>
        </w:tc>
      </w:tr>
    </w:tbl>
    <w:p w:rsidR="00801DF2" w:rsidRPr="006D39C8" w:rsidRDefault="00801DF2">
      <w:pPr>
        <w:ind w:firstLine="709"/>
        <w:rPr>
          <w:rFonts w:ascii="Times New Roman" w:hAnsi="Times New Roman" w:cs="Times New Roman"/>
          <w:sz w:val="28"/>
          <w:szCs w:val="28"/>
        </w:rPr>
      </w:pPr>
    </w:p>
    <w:bookmarkEnd w:id="0"/>
    <w:p w:rsidR="00BD15F2" w:rsidRPr="006D39C8" w:rsidRDefault="00BD15F2">
      <w:pPr>
        <w:ind w:firstLine="709"/>
        <w:rPr>
          <w:rFonts w:ascii="Times New Roman" w:hAnsi="Times New Roman" w:cs="Times New Roman"/>
          <w:sz w:val="28"/>
          <w:szCs w:val="28"/>
        </w:rPr>
      </w:pPr>
    </w:p>
    <w:sectPr w:rsidR="00BD15F2" w:rsidRPr="006D39C8" w:rsidSect="002F7974">
      <w:pgSz w:w="12240" w:h="15840"/>
      <w:pgMar w:top="964" w:right="964" w:bottom="96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2D1"/>
    <w:rsid w:val="0000023F"/>
    <w:rsid w:val="00005631"/>
    <w:rsid w:val="0000757E"/>
    <w:rsid w:val="00007B2B"/>
    <w:rsid w:val="00016931"/>
    <w:rsid w:val="00024713"/>
    <w:rsid w:val="00026FF3"/>
    <w:rsid w:val="0002789C"/>
    <w:rsid w:val="00034BB3"/>
    <w:rsid w:val="00035087"/>
    <w:rsid w:val="000353BD"/>
    <w:rsid w:val="00036A75"/>
    <w:rsid w:val="00046A8F"/>
    <w:rsid w:val="000562D4"/>
    <w:rsid w:val="00060CB8"/>
    <w:rsid w:val="0006156F"/>
    <w:rsid w:val="000658A9"/>
    <w:rsid w:val="00066578"/>
    <w:rsid w:val="00070DA5"/>
    <w:rsid w:val="00083B93"/>
    <w:rsid w:val="00091389"/>
    <w:rsid w:val="00091D6A"/>
    <w:rsid w:val="0009647E"/>
    <w:rsid w:val="000A1585"/>
    <w:rsid w:val="000A37E9"/>
    <w:rsid w:val="000E4D5B"/>
    <w:rsid w:val="000F06CB"/>
    <w:rsid w:val="000F0A08"/>
    <w:rsid w:val="000F0AC5"/>
    <w:rsid w:val="000F53D8"/>
    <w:rsid w:val="00100238"/>
    <w:rsid w:val="0010073A"/>
    <w:rsid w:val="00102A21"/>
    <w:rsid w:val="00103050"/>
    <w:rsid w:val="00113710"/>
    <w:rsid w:val="00115C08"/>
    <w:rsid w:val="001162FE"/>
    <w:rsid w:val="00120D0E"/>
    <w:rsid w:val="001229D8"/>
    <w:rsid w:val="00125167"/>
    <w:rsid w:val="001404BB"/>
    <w:rsid w:val="001470D5"/>
    <w:rsid w:val="00150616"/>
    <w:rsid w:val="00151BDA"/>
    <w:rsid w:val="00162AE1"/>
    <w:rsid w:val="00175858"/>
    <w:rsid w:val="00193802"/>
    <w:rsid w:val="001B01E8"/>
    <w:rsid w:val="001B1438"/>
    <w:rsid w:val="001D4420"/>
    <w:rsid w:val="001D7A5E"/>
    <w:rsid w:val="001E225E"/>
    <w:rsid w:val="001E2572"/>
    <w:rsid w:val="001E5D84"/>
    <w:rsid w:val="001E70D9"/>
    <w:rsid w:val="001F5007"/>
    <w:rsid w:val="001F68CA"/>
    <w:rsid w:val="002172D6"/>
    <w:rsid w:val="00223086"/>
    <w:rsid w:val="00225A80"/>
    <w:rsid w:val="00225B68"/>
    <w:rsid w:val="002319CE"/>
    <w:rsid w:val="00256AC3"/>
    <w:rsid w:val="002572D7"/>
    <w:rsid w:val="00257E4F"/>
    <w:rsid w:val="00262AC8"/>
    <w:rsid w:val="00267ED8"/>
    <w:rsid w:val="00277EA2"/>
    <w:rsid w:val="0028065F"/>
    <w:rsid w:val="00285E14"/>
    <w:rsid w:val="00296BFD"/>
    <w:rsid w:val="002A34A0"/>
    <w:rsid w:val="002A4A73"/>
    <w:rsid w:val="002A68DF"/>
    <w:rsid w:val="002B5214"/>
    <w:rsid w:val="002B5E0F"/>
    <w:rsid w:val="002B74B9"/>
    <w:rsid w:val="002C04E3"/>
    <w:rsid w:val="002C29AC"/>
    <w:rsid w:val="002C5D27"/>
    <w:rsid w:val="002D4787"/>
    <w:rsid w:val="002D76F4"/>
    <w:rsid w:val="002E336D"/>
    <w:rsid w:val="002E597E"/>
    <w:rsid w:val="002E5FA9"/>
    <w:rsid w:val="002E7D7E"/>
    <w:rsid w:val="002F230A"/>
    <w:rsid w:val="002F26BE"/>
    <w:rsid w:val="002F7224"/>
    <w:rsid w:val="002F7974"/>
    <w:rsid w:val="00301C30"/>
    <w:rsid w:val="0030245E"/>
    <w:rsid w:val="00304EBB"/>
    <w:rsid w:val="003063A0"/>
    <w:rsid w:val="00310341"/>
    <w:rsid w:val="00311512"/>
    <w:rsid w:val="00313C37"/>
    <w:rsid w:val="00313F67"/>
    <w:rsid w:val="003141DE"/>
    <w:rsid w:val="00317032"/>
    <w:rsid w:val="00334994"/>
    <w:rsid w:val="0033556D"/>
    <w:rsid w:val="00335D7B"/>
    <w:rsid w:val="00343A27"/>
    <w:rsid w:val="00344661"/>
    <w:rsid w:val="00344B68"/>
    <w:rsid w:val="00345CED"/>
    <w:rsid w:val="003514C0"/>
    <w:rsid w:val="0035303E"/>
    <w:rsid w:val="00354013"/>
    <w:rsid w:val="0035441F"/>
    <w:rsid w:val="00371015"/>
    <w:rsid w:val="00373742"/>
    <w:rsid w:val="0037703B"/>
    <w:rsid w:val="00386CF9"/>
    <w:rsid w:val="00391BC4"/>
    <w:rsid w:val="00393F53"/>
    <w:rsid w:val="00396F1C"/>
    <w:rsid w:val="003A5A04"/>
    <w:rsid w:val="003D0712"/>
    <w:rsid w:val="003D12BD"/>
    <w:rsid w:val="003D5A53"/>
    <w:rsid w:val="003F0CEC"/>
    <w:rsid w:val="003F3BD7"/>
    <w:rsid w:val="003F5560"/>
    <w:rsid w:val="00406C4D"/>
    <w:rsid w:val="00415C90"/>
    <w:rsid w:val="0042284F"/>
    <w:rsid w:val="00426C5F"/>
    <w:rsid w:val="00432726"/>
    <w:rsid w:val="00433FAA"/>
    <w:rsid w:val="00437EAE"/>
    <w:rsid w:val="00444224"/>
    <w:rsid w:val="00446C6F"/>
    <w:rsid w:val="00461A5F"/>
    <w:rsid w:val="00472E5D"/>
    <w:rsid w:val="00485225"/>
    <w:rsid w:val="00485ED0"/>
    <w:rsid w:val="004904BF"/>
    <w:rsid w:val="00492BB5"/>
    <w:rsid w:val="00494445"/>
    <w:rsid w:val="00496BE0"/>
    <w:rsid w:val="004974E0"/>
    <w:rsid w:val="004A5025"/>
    <w:rsid w:val="004A727B"/>
    <w:rsid w:val="004A78A6"/>
    <w:rsid w:val="004C30E0"/>
    <w:rsid w:val="004C6DBA"/>
    <w:rsid w:val="004C7F2A"/>
    <w:rsid w:val="004D1DF5"/>
    <w:rsid w:val="004E00A1"/>
    <w:rsid w:val="004E2B0B"/>
    <w:rsid w:val="004E33C8"/>
    <w:rsid w:val="004F1100"/>
    <w:rsid w:val="004F65B0"/>
    <w:rsid w:val="005103B2"/>
    <w:rsid w:val="00521EC8"/>
    <w:rsid w:val="00523B63"/>
    <w:rsid w:val="00527159"/>
    <w:rsid w:val="00534650"/>
    <w:rsid w:val="00535BAB"/>
    <w:rsid w:val="005412D8"/>
    <w:rsid w:val="0054613C"/>
    <w:rsid w:val="00547C60"/>
    <w:rsid w:val="00550AB2"/>
    <w:rsid w:val="00554242"/>
    <w:rsid w:val="00565B63"/>
    <w:rsid w:val="00581648"/>
    <w:rsid w:val="00586D23"/>
    <w:rsid w:val="00592A2F"/>
    <w:rsid w:val="00595C84"/>
    <w:rsid w:val="005C3A35"/>
    <w:rsid w:val="005C4A0A"/>
    <w:rsid w:val="005C529C"/>
    <w:rsid w:val="005C61F6"/>
    <w:rsid w:val="005D47AB"/>
    <w:rsid w:val="005D611B"/>
    <w:rsid w:val="005E3322"/>
    <w:rsid w:val="005E6307"/>
    <w:rsid w:val="005F04A4"/>
    <w:rsid w:val="00601C10"/>
    <w:rsid w:val="00602F61"/>
    <w:rsid w:val="00616357"/>
    <w:rsid w:val="006201AF"/>
    <w:rsid w:val="006258F2"/>
    <w:rsid w:val="006305D3"/>
    <w:rsid w:val="00630CDD"/>
    <w:rsid w:val="006333F2"/>
    <w:rsid w:val="00637813"/>
    <w:rsid w:val="00642015"/>
    <w:rsid w:val="00662915"/>
    <w:rsid w:val="00676D04"/>
    <w:rsid w:val="00684E8D"/>
    <w:rsid w:val="00685363"/>
    <w:rsid w:val="00690972"/>
    <w:rsid w:val="00693048"/>
    <w:rsid w:val="006A0099"/>
    <w:rsid w:val="006A3025"/>
    <w:rsid w:val="006A4F26"/>
    <w:rsid w:val="006A706C"/>
    <w:rsid w:val="006B3025"/>
    <w:rsid w:val="006B58DB"/>
    <w:rsid w:val="006B6671"/>
    <w:rsid w:val="006C370D"/>
    <w:rsid w:val="006D1DB5"/>
    <w:rsid w:val="006D37ED"/>
    <w:rsid w:val="006D39C8"/>
    <w:rsid w:val="006E0558"/>
    <w:rsid w:val="006E0703"/>
    <w:rsid w:val="006E457A"/>
    <w:rsid w:val="006E5C3D"/>
    <w:rsid w:val="006F3971"/>
    <w:rsid w:val="006F5BE8"/>
    <w:rsid w:val="006F5F6A"/>
    <w:rsid w:val="007019BE"/>
    <w:rsid w:val="007034C6"/>
    <w:rsid w:val="0070358B"/>
    <w:rsid w:val="00706E30"/>
    <w:rsid w:val="00714FE6"/>
    <w:rsid w:val="00735242"/>
    <w:rsid w:val="007352D1"/>
    <w:rsid w:val="00735547"/>
    <w:rsid w:val="00754E1C"/>
    <w:rsid w:val="007667F1"/>
    <w:rsid w:val="00767DE6"/>
    <w:rsid w:val="00772734"/>
    <w:rsid w:val="00777E08"/>
    <w:rsid w:val="00787F4C"/>
    <w:rsid w:val="007907E9"/>
    <w:rsid w:val="007913A8"/>
    <w:rsid w:val="007A1C87"/>
    <w:rsid w:val="007A5D92"/>
    <w:rsid w:val="007A7414"/>
    <w:rsid w:val="007B498F"/>
    <w:rsid w:val="007C28AC"/>
    <w:rsid w:val="007C4339"/>
    <w:rsid w:val="007E0EC1"/>
    <w:rsid w:val="007E465D"/>
    <w:rsid w:val="007F0E53"/>
    <w:rsid w:val="007F31AC"/>
    <w:rsid w:val="007F3763"/>
    <w:rsid w:val="00801DF2"/>
    <w:rsid w:val="008069A5"/>
    <w:rsid w:val="00812C0D"/>
    <w:rsid w:val="008152FB"/>
    <w:rsid w:val="00816511"/>
    <w:rsid w:val="00820391"/>
    <w:rsid w:val="00822C66"/>
    <w:rsid w:val="008252F1"/>
    <w:rsid w:val="0082669D"/>
    <w:rsid w:val="008536EE"/>
    <w:rsid w:val="00854F9E"/>
    <w:rsid w:val="00866792"/>
    <w:rsid w:val="008727F0"/>
    <w:rsid w:val="00881CEF"/>
    <w:rsid w:val="00894797"/>
    <w:rsid w:val="00895C15"/>
    <w:rsid w:val="00897388"/>
    <w:rsid w:val="00897898"/>
    <w:rsid w:val="008A1D8C"/>
    <w:rsid w:val="008A66E6"/>
    <w:rsid w:val="008B52B5"/>
    <w:rsid w:val="008B6125"/>
    <w:rsid w:val="008D4D65"/>
    <w:rsid w:val="008F0A03"/>
    <w:rsid w:val="009112D8"/>
    <w:rsid w:val="00936BA8"/>
    <w:rsid w:val="00937A03"/>
    <w:rsid w:val="0094683D"/>
    <w:rsid w:val="00947E42"/>
    <w:rsid w:val="00952FD6"/>
    <w:rsid w:val="00955878"/>
    <w:rsid w:val="009621BB"/>
    <w:rsid w:val="00966D5A"/>
    <w:rsid w:val="00966F39"/>
    <w:rsid w:val="00967F37"/>
    <w:rsid w:val="00975507"/>
    <w:rsid w:val="00997F5E"/>
    <w:rsid w:val="009A1320"/>
    <w:rsid w:val="009A2C53"/>
    <w:rsid w:val="009A3411"/>
    <w:rsid w:val="009B2490"/>
    <w:rsid w:val="009B2900"/>
    <w:rsid w:val="009B3A2C"/>
    <w:rsid w:val="009C50A2"/>
    <w:rsid w:val="009D2485"/>
    <w:rsid w:val="009D4997"/>
    <w:rsid w:val="009D7707"/>
    <w:rsid w:val="009E0099"/>
    <w:rsid w:val="009E4564"/>
    <w:rsid w:val="009F4398"/>
    <w:rsid w:val="009F5B49"/>
    <w:rsid w:val="00A005A2"/>
    <w:rsid w:val="00A119DA"/>
    <w:rsid w:val="00A13DCD"/>
    <w:rsid w:val="00A14101"/>
    <w:rsid w:val="00A153DB"/>
    <w:rsid w:val="00A15EFF"/>
    <w:rsid w:val="00A404B1"/>
    <w:rsid w:val="00A42167"/>
    <w:rsid w:val="00A57056"/>
    <w:rsid w:val="00A60060"/>
    <w:rsid w:val="00A65182"/>
    <w:rsid w:val="00A66CDB"/>
    <w:rsid w:val="00A67C8D"/>
    <w:rsid w:val="00A7303C"/>
    <w:rsid w:val="00A81EFE"/>
    <w:rsid w:val="00A86A15"/>
    <w:rsid w:val="00A91B1D"/>
    <w:rsid w:val="00AB1174"/>
    <w:rsid w:val="00AC696B"/>
    <w:rsid w:val="00AD4777"/>
    <w:rsid w:val="00AE1ADD"/>
    <w:rsid w:val="00AE1E59"/>
    <w:rsid w:val="00AE35A7"/>
    <w:rsid w:val="00AF1EA3"/>
    <w:rsid w:val="00AF248B"/>
    <w:rsid w:val="00AF55A4"/>
    <w:rsid w:val="00B00566"/>
    <w:rsid w:val="00B02316"/>
    <w:rsid w:val="00B220EB"/>
    <w:rsid w:val="00B23847"/>
    <w:rsid w:val="00B259DB"/>
    <w:rsid w:val="00B403D4"/>
    <w:rsid w:val="00B4068E"/>
    <w:rsid w:val="00B434CE"/>
    <w:rsid w:val="00B614E1"/>
    <w:rsid w:val="00B636D9"/>
    <w:rsid w:val="00B72F1B"/>
    <w:rsid w:val="00B81809"/>
    <w:rsid w:val="00B83B49"/>
    <w:rsid w:val="00B85B31"/>
    <w:rsid w:val="00B963B7"/>
    <w:rsid w:val="00BA5C96"/>
    <w:rsid w:val="00BA6A04"/>
    <w:rsid w:val="00BB19BA"/>
    <w:rsid w:val="00BD15F2"/>
    <w:rsid w:val="00BD2D2E"/>
    <w:rsid w:val="00BE12C3"/>
    <w:rsid w:val="00BE2C4F"/>
    <w:rsid w:val="00BF04C5"/>
    <w:rsid w:val="00BF1923"/>
    <w:rsid w:val="00C003D0"/>
    <w:rsid w:val="00C06D36"/>
    <w:rsid w:val="00C15131"/>
    <w:rsid w:val="00C201ED"/>
    <w:rsid w:val="00C25E29"/>
    <w:rsid w:val="00C2607D"/>
    <w:rsid w:val="00C463BC"/>
    <w:rsid w:val="00C54097"/>
    <w:rsid w:val="00C63E42"/>
    <w:rsid w:val="00C70F5C"/>
    <w:rsid w:val="00C72CC9"/>
    <w:rsid w:val="00C76099"/>
    <w:rsid w:val="00C76103"/>
    <w:rsid w:val="00C76889"/>
    <w:rsid w:val="00C770A0"/>
    <w:rsid w:val="00C87077"/>
    <w:rsid w:val="00C925A2"/>
    <w:rsid w:val="00CA35D3"/>
    <w:rsid w:val="00CA6019"/>
    <w:rsid w:val="00CB2ADE"/>
    <w:rsid w:val="00CB5523"/>
    <w:rsid w:val="00CB7C04"/>
    <w:rsid w:val="00CC0480"/>
    <w:rsid w:val="00CC1F1B"/>
    <w:rsid w:val="00CC7573"/>
    <w:rsid w:val="00CD199D"/>
    <w:rsid w:val="00CD2ABE"/>
    <w:rsid w:val="00CE163E"/>
    <w:rsid w:val="00CE301E"/>
    <w:rsid w:val="00CE32D7"/>
    <w:rsid w:val="00D047AD"/>
    <w:rsid w:val="00D07D5B"/>
    <w:rsid w:val="00D13150"/>
    <w:rsid w:val="00D137D8"/>
    <w:rsid w:val="00D22F5B"/>
    <w:rsid w:val="00D239AA"/>
    <w:rsid w:val="00D42AD6"/>
    <w:rsid w:val="00D640BC"/>
    <w:rsid w:val="00D657C4"/>
    <w:rsid w:val="00D71587"/>
    <w:rsid w:val="00D7293D"/>
    <w:rsid w:val="00D73447"/>
    <w:rsid w:val="00D775C6"/>
    <w:rsid w:val="00D81B1E"/>
    <w:rsid w:val="00D8368F"/>
    <w:rsid w:val="00DA1C1D"/>
    <w:rsid w:val="00DA2FB1"/>
    <w:rsid w:val="00DA4EA7"/>
    <w:rsid w:val="00DA4F56"/>
    <w:rsid w:val="00DE4D5E"/>
    <w:rsid w:val="00DE5BF0"/>
    <w:rsid w:val="00DE6DD7"/>
    <w:rsid w:val="00DF04A9"/>
    <w:rsid w:val="00DF1886"/>
    <w:rsid w:val="00DF5EE2"/>
    <w:rsid w:val="00E06A4D"/>
    <w:rsid w:val="00E254D6"/>
    <w:rsid w:val="00E25A14"/>
    <w:rsid w:val="00E33FCD"/>
    <w:rsid w:val="00E51695"/>
    <w:rsid w:val="00E53BC3"/>
    <w:rsid w:val="00E60007"/>
    <w:rsid w:val="00E6785C"/>
    <w:rsid w:val="00E831C1"/>
    <w:rsid w:val="00E841E2"/>
    <w:rsid w:val="00E9006D"/>
    <w:rsid w:val="00E92DF6"/>
    <w:rsid w:val="00E939B9"/>
    <w:rsid w:val="00E97188"/>
    <w:rsid w:val="00EA4BB1"/>
    <w:rsid w:val="00EA5356"/>
    <w:rsid w:val="00EA6706"/>
    <w:rsid w:val="00EA739B"/>
    <w:rsid w:val="00EB6BAC"/>
    <w:rsid w:val="00EE34CC"/>
    <w:rsid w:val="00EE47A4"/>
    <w:rsid w:val="00EE59C9"/>
    <w:rsid w:val="00EE65C2"/>
    <w:rsid w:val="00EF3083"/>
    <w:rsid w:val="00EF7E3A"/>
    <w:rsid w:val="00F051FC"/>
    <w:rsid w:val="00F056E9"/>
    <w:rsid w:val="00F21E72"/>
    <w:rsid w:val="00F24BD4"/>
    <w:rsid w:val="00F27467"/>
    <w:rsid w:val="00F40141"/>
    <w:rsid w:val="00F4410A"/>
    <w:rsid w:val="00F45C81"/>
    <w:rsid w:val="00F45DC3"/>
    <w:rsid w:val="00F4697F"/>
    <w:rsid w:val="00F566E0"/>
    <w:rsid w:val="00F62912"/>
    <w:rsid w:val="00F701F2"/>
    <w:rsid w:val="00F71CBE"/>
    <w:rsid w:val="00F74420"/>
    <w:rsid w:val="00F752D1"/>
    <w:rsid w:val="00F82029"/>
    <w:rsid w:val="00FA5309"/>
    <w:rsid w:val="00FB39F6"/>
    <w:rsid w:val="00FD0FC1"/>
    <w:rsid w:val="00FD21B8"/>
    <w:rsid w:val="00FE0059"/>
    <w:rsid w:val="00FE67DE"/>
    <w:rsid w:val="00FF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1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4D65"/>
    <w:pPr>
      <w:ind w:left="720"/>
      <w:contextualSpacing/>
    </w:pPr>
  </w:style>
  <w:style w:type="paragraph" w:styleId="NormalWeb">
    <w:name w:val="Normal (Web)"/>
    <w:basedOn w:val="Normal"/>
    <w:uiPriority w:val="99"/>
    <w:unhideWhenUsed/>
    <w:rsid w:val="006A70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706C"/>
    <w:rPr>
      <w:color w:val="0000FF"/>
      <w:u w:val="single"/>
    </w:rPr>
  </w:style>
  <w:style w:type="paragraph" w:styleId="BalloonText">
    <w:name w:val="Balloon Text"/>
    <w:basedOn w:val="Normal"/>
    <w:link w:val="BalloonTextChar"/>
    <w:uiPriority w:val="99"/>
    <w:semiHidden/>
    <w:unhideWhenUsed/>
    <w:rsid w:val="00975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5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1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4D65"/>
    <w:pPr>
      <w:ind w:left="720"/>
      <w:contextualSpacing/>
    </w:pPr>
  </w:style>
  <w:style w:type="paragraph" w:styleId="NormalWeb">
    <w:name w:val="Normal (Web)"/>
    <w:basedOn w:val="Normal"/>
    <w:uiPriority w:val="99"/>
    <w:unhideWhenUsed/>
    <w:rsid w:val="006A70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706C"/>
    <w:rPr>
      <w:color w:val="0000FF"/>
      <w:u w:val="single"/>
    </w:rPr>
  </w:style>
  <w:style w:type="paragraph" w:styleId="BalloonText">
    <w:name w:val="Balloon Text"/>
    <w:basedOn w:val="Normal"/>
    <w:link w:val="BalloonTextChar"/>
    <w:uiPriority w:val="99"/>
    <w:semiHidden/>
    <w:unhideWhenUsed/>
    <w:rsid w:val="00975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5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37289">
      <w:bodyDiv w:val="1"/>
      <w:marLeft w:val="0"/>
      <w:marRight w:val="0"/>
      <w:marTop w:val="0"/>
      <w:marBottom w:val="0"/>
      <w:divBdr>
        <w:top w:val="none" w:sz="0" w:space="0" w:color="auto"/>
        <w:left w:val="none" w:sz="0" w:space="0" w:color="auto"/>
        <w:bottom w:val="none" w:sz="0" w:space="0" w:color="auto"/>
        <w:right w:val="none" w:sz="0" w:space="0" w:color="auto"/>
      </w:divBdr>
    </w:div>
    <w:div w:id="1412579861">
      <w:bodyDiv w:val="1"/>
      <w:marLeft w:val="0"/>
      <w:marRight w:val="0"/>
      <w:marTop w:val="0"/>
      <w:marBottom w:val="0"/>
      <w:divBdr>
        <w:top w:val="none" w:sz="0" w:space="0" w:color="auto"/>
        <w:left w:val="none" w:sz="0" w:space="0" w:color="auto"/>
        <w:bottom w:val="none" w:sz="0" w:space="0" w:color="auto"/>
        <w:right w:val="none" w:sz="0" w:space="0" w:color="auto"/>
      </w:divBdr>
    </w:div>
    <w:div w:id="181779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nghi-dinh-59-2015-nd-cp-quan-ly-du-an-dau-tu-xay-dung-278744.aspx" TargetMode="External"/><Relationship Id="rId13" Type="http://schemas.openxmlformats.org/officeDocument/2006/relationships/hyperlink" Target="https://thuvienphapluat.vn/van-ban/tai-chinh-nha-nuoc/quyet-dinh-18-2016-qd-ubnd-muc-xay-dung-du-toan-kinh-phi-nhiem-vu-khoa-hoc-cong-nghe-thua-thien-hue-306289.aspx" TargetMode="External"/><Relationship Id="rId3" Type="http://schemas.microsoft.com/office/2007/relationships/stylesWithEffects" Target="stylesWithEffects.xml"/><Relationship Id="rId7" Type="http://schemas.openxmlformats.org/officeDocument/2006/relationships/hyperlink" Target="https://thuvienphapluat.vn/van-ban/tai-nguyen-moi-truong/nghi-dinh-18-2015-nd-cp-bao-ve-danh-gia-moi-truong-chien-luoc-danh-gia-tac-dong-moi-truong-266409.aspx" TargetMode="External"/><Relationship Id="rId12" Type="http://schemas.openxmlformats.org/officeDocument/2006/relationships/hyperlink" Target="https://thuvienphapluat.vn/van-ban/tai-nguyen-moi-truong/nghi-dinh-18-2015-nd-cp-bao-ve-danh-gia-moi-truong-chien-luoc-danh-gia-tac-dong-moi-truong-266409.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thuvienphapluat.vn/van-ban/dau-tu/nghi-dinh-118-2015-nd-cp-huong-dan-luat-dau-tu-281054.aspx" TargetMode="External"/><Relationship Id="rId11" Type="http://schemas.openxmlformats.org/officeDocument/2006/relationships/hyperlink" Target="https://thuvienphapluat.vn/van-ban/cong-nghe-thong-tin/nghi-dinh-76-2018-nd-cp-huong-dan-luat-chuyen-giao-cong-nghe-380225.aspx" TargetMode="External"/><Relationship Id="rId5" Type="http://schemas.openxmlformats.org/officeDocument/2006/relationships/webSettings" Target="webSettings.xml"/><Relationship Id="rId15" Type="http://schemas.openxmlformats.org/officeDocument/2006/relationships/hyperlink" Target="https://thuvienphapluat.vn/van-ban/cong-nghe-thong-tin/nghi-dinh-76-2018-nd-cp-huong-dan-luat-chuyen-giao-cong-nghe-380225.aspx" TargetMode="External"/><Relationship Id="rId10" Type="http://schemas.openxmlformats.org/officeDocument/2006/relationships/hyperlink" Target="https://thuvienphapluat.vn/van-ban/cong-nghe-thong-tin/nghi-dinh-76-2018-nd-cp-huong-dan-luat-chuyen-giao-cong-nghe-380225.aspx" TargetMode="External"/><Relationship Id="rId4" Type="http://schemas.openxmlformats.org/officeDocument/2006/relationships/settings" Target="settings.xml"/><Relationship Id="rId9" Type="http://schemas.openxmlformats.org/officeDocument/2006/relationships/hyperlink" Target="https://thuvienphapluat.vn/van-ban/dau-tu/nghi-dinh-118-2015-nd-cp-huong-dan-luat-dau-tu-281054.aspx" TargetMode="External"/><Relationship Id="rId14" Type="http://schemas.openxmlformats.org/officeDocument/2006/relationships/hyperlink" Target="https://thuvienphapluat.vn/van-ban/cong-nghe-thong-tin/nghi-dinh-76-2018-nd-cp-huong-dan-luat-chuyen-giao-cong-nghe-38022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ADC1A-C0F4-440F-87B6-2D9C8FF2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14</Pages>
  <Words>4777</Words>
  <Characters>27231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HH</cp:lastModifiedBy>
  <cp:revision>514</cp:revision>
  <cp:lastPrinted>2019-08-19T10:26:00Z</cp:lastPrinted>
  <dcterms:created xsi:type="dcterms:W3CDTF">2019-08-27T02:57:00Z</dcterms:created>
  <dcterms:modified xsi:type="dcterms:W3CDTF">2019-08-29T01:04:00Z</dcterms:modified>
</cp:coreProperties>
</file>