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6" w:type="dxa"/>
        <w:jc w:val="center"/>
        <w:tblInd w:w="220" w:type="dxa"/>
        <w:tblLayout w:type="fixed"/>
        <w:tblLook w:val="0000" w:firstRow="0" w:lastRow="0" w:firstColumn="0" w:lastColumn="0" w:noHBand="0" w:noVBand="0"/>
      </w:tblPr>
      <w:tblGrid>
        <w:gridCol w:w="3682"/>
        <w:gridCol w:w="5744"/>
      </w:tblGrid>
      <w:tr w:rsidR="00AD2E3A" w:rsidRPr="00A91390" w:rsidTr="00652AD3">
        <w:trPr>
          <w:trHeight w:val="676"/>
          <w:jc w:val="center"/>
        </w:trPr>
        <w:tc>
          <w:tcPr>
            <w:tcW w:w="3682" w:type="dxa"/>
          </w:tcPr>
          <w:p w:rsidR="002A0081" w:rsidRPr="00A91390" w:rsidRDefault="002F35FC" w:rsidP="00167D0E">
            <w:pPr>
              <w:jc w:val="center"/>
              <w:rPr>
                <w:b/>
              </w:rPr>
            </w:pPr>
            <w:bookmarkStart w:id="0" w:name="_GoBack"/>
            <w:bookmarkEnd w:id="0"/>
            <w:r w:rsidRPr="00A91390">
              <w:rPr>
                <w:b/>
              </w:rPr>
              <w:t xml:space="preserve"> </w:t>
            </w:r>
            <w:r w:rsidR="002A0081" w:rsidRPr="00A91390">
              <w:rPr>
                <w:b/>
              </w:rPr>
              <w:t>ỦY BAN NHÂN DÂN</w:t>
            </w:r>
            <w:r w:rsidR="00167D0E" w:rsidRPr="00A91390">
              <w:rPr>
                <w:b/>
              </w:rPr>
              <w:t xml:space="preserve"> </w:t>
            </w:r>
          </w:p>
          <w:p w:rsidR="00167D0E" w:rsidRPr="00A91390" w:rsidRDefault="00167D0E" w:rsidP="00167D0E">
            <w:pPr>
              <w:jc w:val="center"/>
              <w:rPr>
                <w:b/>
              </w:rPr>
            </w:pPr>
            <w:r w:rsidRPr="00A91390">
              <w:rPr>
                <w:b/>
              </w:rPr>
              <w:t>TỈNH HÀ TĨNH</w:t>
            </w:r>
          </w:p>
          <w:p w:rsidR="00356508" w:rsidRPr="00A91390" w:rsidRDefault="00EA4F00" w:rsidP="007C3BCB">
            <w:pPr>
              <w:jc w:val="both"/>
            </w:pPr>
            <w:r>
              <w:rPr>
                <w:noProof/>
              </w:rPr>
              <mc:AlternateContent>
                <mc:Choice Requires="wps">
                  <w:drawing>
                    <wp:anchor distT="0" distB="0" distL="114300" distR="114300" simplePos="0" relativeHeight="251658240" behindDoc="0" locked="0" layoutInCell="1" allowOverlap="1">
                      <wp:simplePos x="0" y="0"/>
                      <wp:positionH relativeFrom="column">
                        <wp:posOffset>414655</wp:posOffset>
                      </wp:positionH>
                      <wp:positionV relativeFrom="paragraph">
                        <wp:posOffset>21590</wp:posOffset>
                      </wp:positionV>
                      <wp:extent cx="1383665" cy="0"/>
                      <wp:effectExtent l="5080" t="12065" r="11430" b="698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3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5pt,1.7pt" to="141.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1m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269875</wp:posOffset>
                      </wp:positionH>
                      <wp:positionV relativeFrom="paragraph">
                        <wp:posOffset>106045</wp:posOffset>
                      </wp:positionV>
                      <wp:extent cx="962025" cy="303530"/>
                      <wp:effectExtent l="12700" t="10795" r="6350" b="952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03530"/>
                              </a:xfrm>
                              <a:prstGeom prst="rect">
                                <a:avLst/>
                              </a:prstGeom>
                              <a:solidFill>
                                <a:srgbClr val="FFFFFF"/>
                              </a:solidFill>
                              <a:ln w="9525">
                                <a:solidFill>
                                  <a:srgbClr val="000000"/>
                                </a:solidFill>
                                <a:miter lim="800000"/>
                                <a:headEnd/>
                                <a:tailEnd/>
                              </a:ln>
                            </wps:spPr>
                            <wps:txbx>
                              <w:txbxContent>
                                <w:p w:rsidR="007C3BCB" w:rsidRPr="00446592" w:rsidRDefault="007C3BCB" w:rsidP="00356508">
                                  <w:pPr>
                                    <w:jc w:val="center"/>
                                    <w:rPr>
                                      <w:b/>
                                      <w:sz w:val="24"/>
                                    </w:rPr>
                                  </w:pPr>
                                  <w:r w:rsidRPr="00446592">
                                    <w:rPr>
                                      <w:b/>
                                      <w:sz w:val="24"/>
                                    </w:rPr>
                                    <w:t>DỰ THẢO</w:t>
                                  </w:r>
                                  <w:r>
                                    <w:rPr>
                                      <w:b/>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25pt;margin-top:8.35pt;width:75.75pt;height:2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">
                      <v:textbox>
                        <w:txbxContent>
                          <w:p w:rsidR="007C3BCB" w:rsidRPr="00446592" w:rsidRDefault="007C3BCB" w:rsidP="00356508">
                            <w:pPr>
                              <w:jc w:val="center"/>
                              <w:rPr>
                                <w:b/>
                                <w:sz w:val="24"/>
                              </w:rPr>
                            </w:pPr>
                            <w:r w:rsidRPr="00446592">
                              <w:rPr>
                                <w:b/>
                                <w:sz w:val="24"/>
                              </w:rPr>
                              <w:t>DỰ THẢO</w:t>
                            </w:r>
                            <w:r>
                              <w:rPr>
                                <w:b/>
                                <w:sz w:val="24"/>
                              </w:rPr>
                              <w:t xml:space="preserve"> </w:t>
                            </w:r>
                          </w:p>
                        </w:txbxContent>
                      </v:textbox>
                    </v:shape>
                  </w:pict>
                </mc:Fallback>
              </mc:AlternateContent>
            </w:r>
          </w:p>
        </w:tc>
        <w:tc>
          <w:tcPr>
            <w:tcW w:w="5744" w:type="dxa"/>
          </w:tcPr>
          <w:p w:rsidR="00356508" w:rsidRPr="00A91390" w:rsidRDefault="00356508" w:rsidP="007C3BCB">
            <w:pPr>
              <w:jc w:val="center"/>
              <w:rPr>
                <w:b/>
                <w:sz w:val="26"/>
              </w:rPr>
            </w:pPr>
            <w:r w:rsidRPr="00A91390">
              <w:rPr>
                <w:b/>
                <w:sz w:val="26"/>
              </w:rPr>
              <w:t>CỘNG HÒA XÃ HỘI CHỦ NGHĨA VIỆT NAM</w:t>
            </w:r>
          </w:p>
          <w:p w:rsidR="00356508" w:rsidRPr="00A91390" w:rsidRDefault="00356508" w:rsidP="007C3BCB">
            <w:pPr>
              <w:jc w:val="center"/>
              <w:rPr>
                <w:b/>
              </w:rPr>
            </w:pPr>
            <w:r w:rsidRPr="00A91390">
              <w:rPr>
                <w:b/>
              </w:rPr>
              <w:t>Độc lập - Tự do - Hạnh phúc</w:t>
            </w:r>
          </w:p>
          <w:p w:rsidR="00356508" w:rsidRPr="00A91390" w:rsidRDefault="00EA4F00" w:rsidP="007C3BCB">
            <w:pPr>
              <w:jc w:val="both"/>
            </w:pPr>
            <w:r>
              <w:rPr>
                <w:noProof/>
              </w:rPr>
              <mc:AlternateContent>
                <mc:Choice Requires="wps">
                  <w:drawing>
                    <wp:anchor distT="0" distB="0" distL="114300" distR="114300" simplePos="0" relativeHeight="251659264" behindDoc="0" locked="0" layoutInCell="1" allowOverlap="1">
                      <wp:simplePos x="0" y="0"/>
                      <wp:positionH relativeFrom="column">
                        <wp:posOffset>949325</wp:posOffset>
                      </wp:positionH>
                      <wp:positionV relativeFrom="paragraph">
                        <wp:posOffset>34925</wp:posOffset>
                      </wp:positionV>
                      <wp:extent cx="1568450" cy="0"/>
                      <wp:effectExtent l="6350" t="6350" r="6350" b="1270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8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5pt,2.75pt" to="198.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DM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"/>
                  </w:pict>
                </mc:Fallback>
              </mc:AlternateContent>
            </w:r>
          </w:p>
        </w:tc>
      </w:tr>
    </w:tbl>
    <w:p w:rsidR="00356508" w:rsidRPr="00A91390" w:rsidRDefault="00356508" w:rsidP="007C3BCB">
      <w:pPr>
        <w:jc w:val="both"/>
      </w:pPr>
    </w:p>
    <w:p w:rsidR="00356508" w:rsidRPr="00A80457" w:rsidRDefault="006E3165" w:rsidP="007C3BCB">
      <w:pPr>
        <w:jc w:val="center"/>
        <w:rPr>
          <w:b/>
          <w:szCs w:val="28"/>
        </w:rPr>
      </w:pPr>
      <w:r w:rsidRPr="00A80457">
        <w:rPr>
          <w:b/>
          <w:szCs w:val="28"/>
        </w:rPr>
        <w:t>ĐỀ ÁN</w:t>
      </w:r>
    </w:p>
    <w:p w:rsidR="00286B80" w:rsidRPr="00A80457" w:rsidRDefault="00286B80" w:rsidP="007C3BCB">
      <w:pPr>
        <w:jc w:val="center"/>
        <w:rPr>
          <w:b/>
          <w:szCs w:val="28"/>
        </w:rPr>
      </w:pPr>
      <w:r w:rsidRPr="00A80457">
        <w:rPr>
          <w:b/>
          <w:szCs w:val="28"/>
        </w:rPr>
        <w:t>H</w:t>
      </w:r>
      <w:r w:rsidR="008D4A88" w:rsidRPr="00A80457">
        <w:rPr>
          <w:b/>
          <w:szCs w:val="28"/>
        </w:rPr>
        <w:t xml:space="preserve">ỗ trợ khởi nghiệp </w:t>
      </w:r>
      <w:r w:rsidR="00356508" w:rsidRPr="00A80457">
        <w:rPr>
          <w:b/>
          <w:szCs w:val="28"/>
        </w:rPr>
        <w:t>đổi mới sáng tạo tỉnh Hà Tĩnh</w:t>
      </w:r>
    </w:p>
    <w:p w:rsidR="00356508" w:rsidRPr="00A80457" w:rsidRDefault="00356508" w:rsidP="007C3BCB">
      <w:pPr>
        <w:jc w:val="center"/>
        <w:rPr>
          <w:b/>
          <w:szCs w:val="28"/>
        </w:rPr>
      </w:pPr>
      <w:r w:rsidRPr="00A80457">
        <w:rPr>
          <w:b/>
          <w:szCs w:val="28"/>
        </w:rPr>
        <w:t>đến năm 2025</w:t>
      </w:r>
      <w:r w:rsidR="00286B80" w:rsidRPr="00A80457">
        <w:rPr>
          <w:b/>
          <w:szCs w:val="28"/>
        </w:rPr>
        <w:t xml:space="preserve"> và những năm tiếp theo</w:t>
      </w:r>
    </w:p>
    <w:p w:rsidR="00356508" w:rsidRPr="00A80457" w:rsidRDefault="00EA4F00" w:rsidP="007C3BCB">
      <w:pPr>
        <w:jc w:val="both"/>
        <w:rPr>
          <w:szCs w:val="28"/>
        </w:rPr>
      </w:pPr>
      <w:r>
        <w:rPr>
          <w:noProof/>
          <w:szCs w:val="28"/>
        </w:rPr>
        <mc:AlternateContent>
          <mc:Choice Requires="wps">
            <w:drawing>
              <wp:anchor distT="0" distB="0" distL="114300" distR="114300" simplePos="0" relativeHeight="251656192" behindDoc="0" locked="0" layoutInCell="1" allowOverlap="1">
                <wp:simplePos x="0" y="0"/>
                <wp:positionH relativeFrom="column">
                  <wp:posOffset>2145030</wp:posOffset>
                </wp:positionH>
                <wp:positionV relativeFrom="paragraph">
                  <wp:posOffset>34925</wp:posOffset>
                </wp:positionV>
                <wp:extent cx="1666240" cy="0"/>
                <wp:effectExtent l="11430" t="6350" r="8255" b="1270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9pt,2.75pt" to="300.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3qq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"/>
            </w:pict>
          </mc:Fallback>
        </mc:AlternateContent>
      </w:r>
      <w:r w:rsidR="00356508" w:rsidRPr="00A80457">
        <w:rPr>
          <w:szCs w:val="28"/>
        </w:rPr>
        <w:tab/>
      </w:r>
    </w:p>
    <w:p w:rsidR="006E3165" w:rsidRPr="00A80457" w:rsidRDefault="006E3165" w:rsidP="007C3BCB">
      <w:pPr>
        <w:jc w:val="center"/>
        <w:rPr>
          <w:b/>
          <w:szCs w:val="28"/>
        </w:rPr>
      </w:pPr>
      <w:r w:rsidRPr="00A80457">
        <w:rPr>
          <w:b/>
          <w:szCs w:val="28"/>
        </w:rPr>
        <w:t>Phần mở đầu</w:t>
      </w:r>
    </w:p>
    <w:p w:rsidR="006E3165" w:rsidRPr="00A80457" w:rsidRDefault="006E3165" w:rsidP="007C3BCB">
      <w:pPr>
        <w:jc w:val="center"/>
        <w:rPr>
          <w:b/>
          <w:szCs w:val="28"/>
        </w:rPr>
      </w:pPr>
      <w:r w:rsidRPr="00A80457">
        <w:rPr>
          <w:b/>
          <w:szCs w:val="28"/>
        </w:rPr>
        <w:t>SỰ CẦN THIẾT VÀ CĂN CỨ XÂY DỰNG ĐỀ ÁN</w:t>
      </w:r>
    </w:p>
    <w:p w:rsidR="006E3165" w:rsidRPr="00A80457" w:rsidRDefault="006E3165" w:rsidP="007C3BCB">
      <w:pPr>
        <w:jc w:val="both"/>
        <w:rPr>
          <w:b/>
          <w:szCs w:val="28"/>
        </w:rPr>
      </w:pPr>
    </w:p>
    <w:p w:rsidR="006E3165" w:rsidRPr="00A80457" w:rsidRDefault="00286B80" w:rsidP="00CB131D">
      <w:pPr>
        <w:spacing w:before="60" w:line="264" w:lineRule="auto"/>
        <w:jc w:val="both"/>
        <w:rPr>
          <w:b/>
          <w:szCs w:val="28"/>
        </w:rPr>
      </w:pPr>
      <w:r w:rsidRPr="00A80457">
        <w:rPr>
          <w:b/>
          <w:szCs w:val="28"/>
        </w:rPr>
        <w:tab/>
      </w:r>
      <w:r w:rsidR="006E3165" w:rsidRPr="00A80457">
        <w:rPr>
          <w:b/>
          <w:szCs w:val="28"/>
        </w:rPr>
        <w:t>I. SỰ CẦN THIẾT</w:t>
      </w:r>
    </w:p>
    <w:p w:rsidR="00E6578C" w:rsidRPr="00A80457" w:rsidRDefault="007C3BCB" w:rsidP="00CB131D">
      <w:pPr>
        <w:spacing w:before="60" w:line="264" w:lineRule="auto"/>
        <w:jc w:val="both"/>
        <w:rPr>
          <w:szCs w:val="28"/>
        </w:rPr>
      </w:pPr>
      <w:r w:rsidRPr="00A80457">
        <w:rPr>
          <w:szCs w:val="28"/>
        </w:rPr>
        <w:tab/>
      </w:r>
      <w:r w:rsidR="00B76613" w:rsidRPr="00A80457">
        <w:rPr>
          <w:szCs w:val="28"/>
        </w:rPr>
        <w:t>Ngày nay, v</w:t>
      </w:r>
      <w:r w:rsidR="00F15DCF" w:rsidRPr="00A80457">
        <w:rPr>
          <w:szCs w:val="28"/>
        </w:rPr>
        <w:t>ới sự phát triển</w:t>
      </w:r>
      <w:r w:rsidR="00B76613" w:rsidRPr="00A80457">
        <w:rPr>
          <w:szCs w:val="28"/>
        </w:rPr>
        <w:t xml:space="preserve"> mạnh mẽ</w:t>
      </w:r>
      <w:r w:rsidR="00F15DCF" w:rsidRPr="00A80457">
        <w:rPr>
          <w:szCs w:val="28"/>
        </w:rPr>
        <w:t xml:space="preserve"> của </w:t>
      </w:r>
      <w:r w:rsidR="001F1A30" w:rsidRPr="00A80457">
        <w:rPr>
          <w:szCs w:val="28"/>
        </w:rPr>
        <w:t>c</w:t>
      </w:r>
      <w:r w:rsidR="00F15DCF" w:rsidRPr="00A80457">
        <w:rPr>
          <w:szCs w:val="28"/>
        </w:rPr>
        <w:t xml:space="preserve">uộc </w:t>
      </w:r>
      <w:r w:rsidR="009410DE" w:rsidRPr="00A80457">
        <w:rPr>
          <w:szCs w:val="28"/>
        </w:rPr>
        <w:t>C</w:t>
      </w:r>
      <w:r w:rsidR="00F15DCF" w:rsidRPr="00A80457">
        <w:rPr>
          <w:szCs w:val="28"/>
        </w:rPr>
        <w:t xml:space="preserve">ách mạng công nghiệp 4.0, </w:t>
      </w:r>
      <w:r w:rsidR="00F26EF0" w:rsidRPr="00A80457">
        <w:rPr>
          <w:szCs w:val="28"/>
        </w:rPr>
        <w:t xml:space="preserve">khoa học </w:t>
      </w:r>
      <w:r w:rsidR="00F15DCF" w:rsidRPr="00A80457">
        <w:rPr>
          <w:szCs w:val="28"/>
        </w:rPr>
        <w:t>công nghệ, tri thức và sáng tạo đã trở thành các yếu tố then chốt quyết định năng lực cạnh tranh và tăng trưởng kinh tế của từng quốc gia, cũng như địa phương và doanh nghiệp. Trước thực trạng đó, nếu không thay đổi, chuyển sang mô hình kinh tế dựa trên năng suất và hiệu quả do tri thức, công nghệ và đổi mới sáng tạo thì Việt Nam nói chung, các địa phương nói riêng khó tránh khỏi tình trạng tụt hậu</w:t>
      </w:r>
      <w:r w:rsidR="00F26EF0" w:rsidRPr="00A80457">
        <w:rPr>
          <w:szCs w:val="28"/>
        </w:rPr>
        <w:t xml:space="preserve"> và phát triển không bền vững</w:t>
      </w:r>
      <w:r w:rsidR="00F15DCF" w:rsidRPr="00A80457">
        <w:rPr>
          <w:szCs w:val="28"/>
        </w:rPr>
        <w:t xml:space="preserve">. </w:t>
      </w:r>
      <w:r w:rsidR="00E6578C" w:rsidRPr="00A80457">
        <w:rPr>
          <w:szCs w:val="28"/>
        </w:rPr>
        <w:t xml:space="preserve">Ngày 18/5/2016, Chính phủ đã ban hành Quyết định số 844/QĐ-TTg về việc phê duyệt Đề án hỗ trợ hệ sinh thái khởi nghiệp đổi mới sáng tạo quốc gia đến năm 2025; Quyết định số 1665/QĐ-TTg ngày 30/10/2017 về việc phê duyệt Đề án Hỗ trợ học sinh, sinh viên khởi nghiệp đến năm 2025… đây là cơ sở quan trọng nhằm tạo môi trường thuận lợi để thúc đẩy, hỗ trợ quá trình hình thành và phát triển hoạt động khởi nghiệp, khởi nghiệp </w:t>
      </w:r>
      <w:r w:rsidR="00B122E7" w:rsidRPr="00A80457">
        <w:rPr>
          <w:szCs w:val="28"/>
        </w:rPr>
        <w:t xml:space="preserve">- </w:t>
      </w:r>
      <w:r w:rsidR="00E6578C" w:rsidRPr="00A80457">
        <w:rPr>
          <w:szCs w:val="28"/>
        </w:rPr>
        <w:t>đổi mới sáng tạo, góp phần phát triển khu vực kinh tế tư nhân, tạo việc làm và phát huy vai trò tiên phong của giới trẻ trong phát triển kinh tế dựa trên tri thức.</w:t>
      </w:r>
    </w:p>
    <w:p w:rsidR="00185C21" w:rsidRPr="00A80457" w:rsidRDefault="00185C21" w:rsidP="00CB131D">
      <w:pPr>
        <w:spacing w:before="60" w:line="264" w:lineRule="auto"/>
        <w:jc w:val="both"/>
        <w:rPr>
          <w:szCs w:val="28"/>
        </w:rPr>
      </w:pPr>
      <w:r w:rsidRPr="00A80457">
        <w:rPr>
          <w:szCs w:val="28"/>
        </w:rPr>
        <w:tab/>
      </w:r>
      <w:r w:rsidR="00D0747E" w:rsidRPr="00A80457">
        <w:rPr>
          <w:szCs w:val="28"/>
        </w:rPr>
        <w:t>Hiện nay, p</w:t>
      </w:r>
      <w:r w:rsidR="00E6578C" w:rsidRPr="00A80457">
        <w:rPr>
          <w:szCs w:val="28"/>
        </w:rPr>
        <w:t xml:space="preserve">hong trào </w:t>
      </w:r>
      <w:r w:rsidRPr="00A80457">
        <w:rPr>
          <w:szCs w:val="28"/>
        </w:rPr>
        <w:t>khởi nghiệp</w:t>
      </w:r>
      <w:r w:rsidR="00EB18A4" w:rsidRPr="00A80457">
        <w:rPr>
          <w:szCs w:val="28"/>
        </w:rPr>
        <w:t xml:space="preserve"> -</w:t>
      </w:r>
      <w:r w:rsidRPr="00A80457">
        <w:rPr>
          <w:szCs w:val="28"/>
        </w:rPr>
        <w:t xml:space="preserve"> đổi mới sáng tạo đã và đang trở thành xu thế phát triển tất yếu và mang lại </w:t>
      </w:r>
      <w:r w:rsidR="00D0747E" w:rsidRPr="00A80457">
        <w:rPr>
          <w:szCs w:val="28"/>
        </w:rPr>
        <w:t xml:space="preserve">những </w:t>
      </w:r>
      <w:r w:rsidRPr="00A80457">
        <w:rPr>
          <w:szCs w:val="28"/>
        </w:rPr>
        <w:t>hiệu quả vượt trội</w:t>
      </w:r>
      <w:r w:rsidR="0017282E" w:rsidRPr="00A80457">
        <w:rPr>
          <w:szCs w:val="28"/>
        </w:rPr>
        <w:t xml:space="preserve"> vì</w:t>
      </w:r>
      <w:r w:rsidRPr="00A80457">
        <w:rPr>
          <w:szCs w:val="28"/>
        </w:rPr>
        <w:t>:</w:t>
      </w:r>
    </w:p>
    <w:p w:rsidR="00185C21" w:rsidRPr="00A80457" w:rsidRDefault="00185C21" w:rsidP="00CB131D">
      <w:pPr>
        <w:spacing w:before="60" w:line="264" w:lineRule="auto"/>
        <w:jc w:val="both"/>
        <w:rPr>
          <w:szCs w:val="28"/>
        </w:rPr>
      </w:pPr>
      <w:r w:rsidRPr="00A80457">
        <w:rPr>
          <w:szCs w:val="28"/>
        </w:rPr>
        <w:tab/>
        <w:t>- Có khả năng khởi nghiệp từ những ý tưởng kinh doanh mới, nên khả năng thành công rất cao;</w:t>
      </w:r>
    </w:p>
    <w:p w:rsidR="00185C21" w:rsidRPr="00A80457" w:rsidRDefault="00185C21" w:rsidP="00CB131D">
      <w:pPr>
        <w:spacing w:before="60" w:line="264" w:lineRule="auto"/>
        <w:jc w:val="both"/>
        <w:rPr>
          <w:szCs w:val="28"/>
        </w:rPr>
      </w:pPr>
      <w:r w:rsidRPr="00A80457">
        <w:rPr>
          <w:szCs w:val="28"/>
        </w:rPr>
        <w:tab/>
        <w:t xml:space="preserve">- Có khả năng kêu gọi vốn đầu tư lớn </w:t>
      </w:r>
      <w:r w:rsidR="0017282E" w:rsidRPr="00A80457">
        <w:rPr>
          <w:szCs w:val="28"/>
        </w:rPr>
        <w:t>từ</w:t>
      </w:r>
      <w:r w:rsidRPr="00A80457">
        <w:rPr>
          <w:szCs w:val="28"/>
        </w:rPr>
        <w:t xml:space="preserve"> các nhà đầu tư trong và ngoài nước;</w:t>
      </w:r>
    </w:p>
    <w:p w:rsidR="00185C21" w:rsidRPr="00A80457" w:rsidRDefault="00185C21" w:rsidP="00CB131D">
      <w:pPr>
        <w:spacing w:before="60" w:line="264" w:lineRule="auto"/>
        <w:jc w:val="both"/>
        <w:rPr>
          <w:szCs w:val="28"/>
        </w:rPr>
      </w:pPr>
      <w:r w:rsidRPr="00A80457">
        <w:rPr>
          <w:szCs w:val="28"/>
        </w:rPr>
        <w:tab/>
        <w:t xml:space="preserve">- </w:t>
      </w:r>
      <w:r w:rsidR="0017282E" w:rsidRPr="00A80457">
        <w:rPr>
          <w:szCs w:val="28"/>
        </w:rPr>
        <w:t>V</w:t>
      </w:r>
      <w:r w:rsidRPr="00A80457">
        <w:rPr>
          <w:szCs w:val="28"/>
        </w:rPr>
        <w:t>ới ý tưởng kinh doanh mới, đáp ứng những yêu cầu của thị trường</w:t>
      </w:r>
      <w:r w:rsidR="0017282E" w:rsidRPr="00A80457">
        <w:rPr>
          <w:szCs w:val="28"/>
        </w:rPr>
        <w:t>, nhóm khách hàng</w:t>
      </w:r>
      <w:r w:rsidRPr="00A80457">
        <w:rPr>
          <w:szCs w:val="28"/>
        </w:rPr>
        <w:t xml:space="preserve"> nên khả năng lan tỏa rất nhanh;</w:t>
      </w:r>
    </w:p>
    <w:p w:rsidR="00185C21" w:rsidRPr="00A80457" w:rsidRDefault="00185C21" w:rsidP="00CB131D">
      <w:pPr>
        <w:spacing w:before="60" w:line="264" w:lineRule="auto"/>
        <w:jc w:val="both"/>
        <w:rPr>
          <w:szCs w:val="28"/>
        </w:rPr>
      </w:pPr>
      <w:r w:rsidRPr="00A80457">
        <w:rPr>
          <w:szCs w:val="28"/>
        </w:rPr>
        <w:tab/>
        <w:t>- Là môi trường tốt cho giới trẻ thể hiện niềm đam mê kinh doanh</w:t>
      </w:r>
      <w:r w:rsidR="0017282E" w:rsidRPr="00A80457">
        <w:rPr>
          <w:szCs w:val="28"/>
        </w:rPr>
        <w:t>, vì giới trẻ có sự đam mê và ý tưởng, nhưng hạn chế về vốn nên có thể thông qua các nhà đầu tư, quỹ đầu tư</w:t>
      </w:r>
      <w:r w:rsidR="006B6B58" w:rsidRPr="00A80457">
        <w:rPr>
          <w:szCs w:val="28"/>
        </w:rPr>
        <w:t xml:space="preserve"> để triển khai ý tưởng của mình;</w:t>
      </w:r>
    </w:p>
    <w:p w:rsidR="00185C21" w:rsidRPr="00A80457" w:rsidRDefault="00153CF2" w:rsidP="00CB131D">
      <w:pPr>
        <w:spacing w:before="60" w:line="264" w:lineRule="auto"/>
        <w:jc w:val="both"/>
        <w:rPr>
          <w:szCs w:val="28"/>
        </w:rPr>
      </w:pPr>
      <w:r w:rsidRPr="00A80457">
        <w:rPr>
          <w:szCs w:val="28"/>
        </w:rPr>
        <w:tab/>
        <w:t>- Tạo việc làm, ổn định xã hội,</w:t>
      </w:r>
      <w:r w:rsidR="0017282E" w:rsidRPr="00A80457">
        <w:rPr>
          <w:szCs w:val="28"/>
        </w:rPr>
        <w:t xml:space="preserve"> hạn chế các </w:t>
      </w:r>
      <w:r w:rsidR="00710176" w:rsidRPr="00A80457">
        <w:rPr>
          <w:szCs w:val="28"/>
        </w:rPr>
        <w:t>tệ nạn xã hội.</w:t>
      </w:r>
    </w:p>
    <w:p w:rsidR="006B376F" w:rsidRPr="00A80457" w:rsidRDefault="007B34A2" w:rsidP="00CB131D">
      <w:pPr>
        <w:spacing w:before="60" w:line="264" w:lineRule="auto"/>
        <w:jc w:val="both"/>
        <w:rPr>
          <w:szCs w:val="28"/>
        </w:rPr>
      </w:pPr>
      <w:r w:rsidRPr="00A80457">
        <w:rPr>
          <w:szCs w:val="28"/>
        </w:rPr>
        <w:tab/>
      </w:r>
      <w:r w:rsidR="00F15DCF" w:rsidRPr="00A80457">
        <w:rPr>
          <w:szCs w:val="28"/>
        </w:rPr>
        <w:t xml:space="preserve">Trong thời gian qua cùng với các chính sách hỗ trợ phát triển doanh nghiệp và xúc tiến đầu tư của tỉnh, hoạt động khởi nghiệp, khởi nghiệp </w:t>
      </w:r>
      <w:r w:rsidR="008451AF" w:rsidRPr="00A80457">
        <w:rPr>
          <w:szCs w:val="28"/>
        </w:rPr>
        <w:t xml:space="preserve">- </w:t>
      </w:r>
      <w:r w:rsidR="00F15DCF" w:rsidRPr="00A80457">
        <w:rPr>
          <w:szCs w:val="28"/>
        </w:rPr>
        <w:t xml:space="preserve">đổi mới sáng tạo bước đầu hình thành và phát triển, đã có một số doanh nghiệp khởi nghiệp đổi mới sáng tạo, khai thác tài sản trí tuệ, ứng dụng công nghệ mới, mô hình kinh doanh </w:t>
      </w:r>
      <w:r w:rsidR="00F15DCF" w:rsidRPr="00A80457">
        <w:rPr>
          <w:szCs w:val="28"/>
        </w:rPr>
        <w:lastRenderedPageBreak/>
        <w:t>mới thành công</w:t>
      </w:r>
      <w:r w:rsidR="00F17A5D" w:rsidRPr="00A80457">
        <w:rPr>
          <w:szCs w:val="28"/>
        </w:rPr>
        <w:t>.</w:t>
      </w:r>
      <w:r w:rsidR="00F15DCF" w:rsidRPr="00A80457">
        <w:rPr>
          <w:szCs w:val="28"/>
        </w:rPr>
        <w:t xml:space="preserve"> Tuy nhiên, Hà Tĩnh chưa thực sự có một môi trường thuận lợi để hỗ trợ các doanh nghiệp khởi nghiệp đổi mới sáng tạo, hay nói cách khác hệ sinh thái khởi nghiệp đổi mới sáng tạo vẫn chưa thực sự phát triển, các chủ thể hỗ trợ hoạt động khởi nghiệp đang hoạt động rời rạc, </w:t>
      </w:r>
      <w:r w:rsidR="006B376F" w:rsidRPr="00A80457">
        <w:rPr>
          <w:szCs w:val="28"/>
        </w:rPr>
        <w:t>thiếu đi những mắt xích cần thiết</w:t>
      </w:r>
      <w:r w:rsidR="0029598A" w:rsidRPr="00A80457">
        <w:rPr>
          <w:szCs w:val="28"/>
        </w:rPr>
        <w:t xml:space="preserve"> như</w:t>
      </w:r>
      <w:r w:rsidR="006B376F" w:rsidRPr="00A80457">
        <w:rPr>
          <w:szCs w:val="28"/>
        </w:rPr>
        <w:t xml:space="preserve">: </w:t>
      </w:r>
      <w:r w:rsidR="0029598A" w:rsidRPr="00A80457">
        <w:rPr>
          <w:szCs w:val="28"/>
        </w:rPr>
        <w:t xml:space="preserve">cơ sở pháp lý và chính sách cho hoạt động khởi nghiệp đổi mới sáng tạo; </w:t>
      </w:r>
      <w:r w:rsidR="006B376F" w:rsidRPr="00A80457">
        <w:rPr>
          <w:szCs w:val="28"/>
        </w:rPr>
        <w:t xml:space="preserve">không gian cho </w:t>
      </w:r>
      <w:r w:rsidR="0029598A" w:rsidRPr="00A80457">
        <w:rPr>
          <w:szCs w:val="28"/>
        </w:rPr>
        <w:t xml:space="preserve">việc triển khai </w:t>
      </w:r>
      <w:r w:rsidR="006B376F" w:rsidRPr="00A80457">
        <w:rPr>
          <w:szCs w:val="28"/>
        </w:rPr>
        <w:t xml:space="preserve">các ý tưởng khởi nghiệp; </w:t>
      </w:r>
      <w:r w:rsidR="0029598A" w:rsidRPr="00A80457">
        <w:rPr>
          <w:szCs w:val="28"/>
        </w:rPr>
        <w:t xml:space="preserve">hoạt động hỗ trợ thương mại hóa các sản phẩm, giải pháp kỹ thuật và công nghệ tiên tiến; </w:t>
      </w:r>
      <w:r w:rsidR="006B376F" w:rsidRPr="00A80457">
        <w:rPr>
          <w:szCs w:val="28"/>
        </w:rPr>
        <w:t xml:space="preserve">các trường đại học, trường đào tạo nghề; trung tâm nghiên cứu ứng dụng </w:t>
      </w:r>
      <w:r w:rsidR="0029598A" w:rsidRPr="00A80457">
        <w:rPr>
          <w:szCs w:val="28"/>
        </w:rPr>
        <w:t>chưa có chương trình đào tạo về kỹ năng khởi nghiệp đổi mới sáng tạo,</w:t>
      </w:r>
      <w:r w:rsidR="006B376F" w:rsidRPr="00A80457">
        <w:rPr>
          <w:szCs w:val="28"/>
        </w:rPr>
        <w:t xml:space="preserve"> không có đơn vị kinh doanh tài sản trí tuệ</w:t>
      </w:r>
      <w:r w:rsidR="0029598A" w:rsidRPr="00A80457">
        <w:rPr>
          <w:szCs w:val="28"/>
        </w:rPr>
        <w:t>; chưa có chính sách cụ thể hỗ trợ quá trình phát triển của doanh nghiệp khởi nghiệp đổi mới sáng tạo: từ việc hình thành ý tưởng, phát triển ý tưởng và mở rộng quy mô</w:t>
      </w:r>
      <w:r w:rsidR="006B376F" w:rsidRPr="00A80457">
        <w:rPr>
          <w:szCs w:val="28"/>
        </w:rPr>
        <w:t>… Để cộng đồng khởi nghiệp</w:t>
      </w:r>
      <w:r w:rsidR="008C6AC7" w:rsidRPr="00A80457">
        <w:rPr>
          <w:szCs w:val="28"/>
        </w:rPr>
        <w:t xml:space="preserve"> phát triển</w:t>
      </w:r>
      <w:r w:rsidR="006B376F" w:rsidRPr="00A80457">
        <w:rPr>
          <w:szCs w:val="28"/>
        </w:rPr>
        <w:t xml:space="preserve"> mạnh và bền vững, phải có hệ sinh thái khởi nghiệp đi kèm, </w:t>
      </w:r>
      <w:r w:rsidR="008C6AC7" w:rsidRPr="00A80457">
        <w:rPr>
          <w:szCs w:val="28"/>
        </w:rPr>
        <w:t>đó là</w:t>
      </w:r>
      <w:r w:rsidR="006B376F" w:rsidRPr="00A80457">
        <w:rPr>
          <w:szCs w:val="28"/>
        </w:rPr>
        <w:t xml:space="preserve"> sự tham gia của Nhà nước, viện – trường, doanh nghiệp, quỹ đầu tư mạo hiểm, các tổ chức trung gian như vườn ươm, tư vấn, hỗ trợ pháp lý… Trong đó, Nhà nước cần có chính sách về hỗ trợ cơ sở vật chất, đào tạo nguồn nhân lực cho đội ngũ khởi nghiệp, kể cả hỗ trợ đào tạo và phát triển các tổ chức trung gian, </w:t>
      </w:r>
      <w:r w:rsidR="00045CD7" w:rsidRPr="00A80457">
        <w:rPr>
          <w:szCs w:val="28"/>
        </w:rPr>
        <w:t>hỗ trợ hình thành môi trường cho khởi nghi</w:t>
      </w:r>
      <w:r w:rsidR="000918E2" w:rsidRPr="00A80457">
        <w:rPr>
          <w:szCs w:val="28"/>
        </w:rPr>
        <w:t>ệp đổi mới sáng tạo phát triển,</w:t>
      </w:r>
      <w:r w:rsidR="00045CD7" w:rsidRPr="00A80457">
        <w:rPr>
          <w:szCs w:val="28"/>
        </w:rPr>
        <w:t xml:space="preserve"> </w:t>
      </w:r>
      <w:r w:rsidR="006B376F" w:rsidRPr="00A80457">
        <w:rPr>
          <w:szCs w:val="28"/>
        </w:rPr>
        <w:t>chính sách hỗ trợ tài chính</w:t>
      </w:r>
      <w:r w:rsidR="000D4A90" w:rsidRPr="00A80457">
        <w:rPr>
          <w:szCs w:val="28"/>
        </w:rPr>
        <w:t xml:space="preserve"> cho hoạt động khởi nghiệp sáng tạo</w:t>
      </w:r>
      <w:r w:rsidR="006B376F" w:rsidRPr="00A80457">
        <w:rPr>
          <w:szCs w:val="28"/>
        </w:rPr>
        <w:t>…</w:t>
      </w:r>
    </w:p>
    <w:p w:rsidR="007B6486" w:rsidRPr="00A80457" w:rsidRDefault="007B34A2" w:rsidP="007B6486">
      <w:pPr>
        <w:spacing w:before="60" w:line="264" w:lineRule="auto"/>
        <w:jc w:val="both"/>
        <w:rPr>
          <w:szCs w:val="28"/>
        </w:rPr>
      </w:pPr>
      <w:r w:rsidRPr="00A80457">
        <w:rPr>
          <w:szCs w:val="28"/>
        </w:rPr>
        <w:tab/>
      </w:r>
      <w:r w:rsidR="007B6486" w:rsidRPr="00A80457">
        <w:rPr>
          <w:szCs w:val="28"/>
        </w:rPr>
        <w:t xml:space="preserve">Để hình thành môi trường, cơ sở pháp lý cho hoạt động khởi nghiệp - đổi mới sáng tạo phát triển, thu hút doanh nghiệp đầu tư cho hoạt động đổi mới sáng tạo, </w:t>
      </w:r>
      <w:r w:rsidR="00030688" w:rsidRPr="00A80457">
        <w:rPr>
          <w:szCs w:val="28"/>
        </w:rPr>
        <w:t xml:space="preserve">Uỷ ban nhân dân tỉnh đã chỉ đạo Sở Khoa học và Công nghệ chủ trì, phối hợp với các sở, ngành chuyên môn, UBND các huyện, thành phố, thị xã xây dựng </w:t>
      </w:r>
      <w:r w:rsidR="007B6486" w:rsidRPr="00A80457">
        <w:rPr>
          <w:szCs w:val="28"/>
        </w:rPr>
        <w:t xml:space="preserve">Dự thảo </w:t>
      </w:r>
      <w:r w:rsidR="007B6486" w:rsidRPr="00A80457">
        <w:rPr>
          <w:b/>
          <w:i/>
          <w:szCs w:val="28"/>
        </w:rPr>
        <w:t>"Đề án hỗ trợ khởi nghiệp đổi mới sáng tạo tỉnh Hà Tĩnh đến năm 2025 và những năm tiếp theo"</w:t>
      </w:r>
      <w:r w:rsidR="007B6486" w:rsidRPr="00A80457">
        <w:rPr>
          <w:szCs w:val="28"/>
        </w:rPr>
        <w:t xml:space="preserve"> nhằm thúc đẩy, hỗ trợ quá trình hình thành và phát triển loại hình doanh nghiệp dựa trên khai thác tài sản trí tuệ, công nghệ, mô hình kinh doanh mới, góp phần tạo việc làm, tăng năng suất lao động, phát triển kinh tế nhanh và bền vững của tỉnh.</w:t>
      </w:r>
    </w:p>
    <w:p w:rsidR="00C9398D" w:rsidRPr="00A80457" w:rsidRDefault="00286B80" w:rsidP="00CB131D">
      <w:pPr>
        <w:spacing w:before="60" w:line="264" w:lineRule="auto"/>
        <w:jc w:val="both"/>
        <w:rPr>
          <w:b/>
          <w:szCs w:val="28"/>
        </w:rPr>
      </w:pPr>
      <w:r w:rsidRPr="00A80457">
        <w:rPr>
          <w:b/>
          <w:szCs w:val="28"/>
        </w:rPr>
        <w:tab/>
        <w:t xml:space="preserve">II. </w:t>
      </w:r>
      <w:r w:rsidR="00C9398D" w:rsidRPr="00A80457">
        <w:rPr>
          <w:b/>
          <w:szCs w:val="28"/>
        </w:rPr>
        <w:t xml:space="preserve">CĂN CỨ XÂY DỰNG ĐỀ ÁN </w:t>
      </w:r>
    </w:p>
    <w:p w:rsidR="00A0382F" w:rsidRPr="00A80457" w:rsidRDefault="007B34A2" w:rsidP="00CB131D">
      <w:pPr>
        <w:spacing w:before="60" w:line="264" w:lineRule="auto"/>
        <w:jc w:val="both"/>
        <w:rPr>
          <w:szCs w:val="28"/>
        </w:rPr>
      </w:pPr>
      <w:r w:rsidRPr="00A80457">
        <w:rPr>
          <w:szCs w:val="28"/>
        </w:rPr>
        <w:tab/>
      </w:r>
      <w:r w:rsidR="00A74632" w:rsidRPr="00A80457">
        <w:rPr>
          <w:szCs w:val="28"/>
        </w:rPr>
        <w:t xml:space="preserve">- </w:t>
      </w:r>
      <w:r w:rsidR="00A0382F" w:rsidRPr="00A80457">
        <w:rPr>
          <w:szCs w:val="28"/>
        </w:rPr>
        <w:t>Luật Khoa học và Công nghệ ngày 18 tháng 6 năm 2013;</w:t>
      </w:r>
    </w:p>
    <w:p w:rsidR="00D379BF" w:rsidRPr="00A80457" w:rsidRDefault="005356C7" w:rsidP="00CB131D">
      <w:pPr>
        <w:tabs>
          <w:tab w:val="left" w:pos="8216"/>
        </w:tabs>
        <w:spacing w:before="60" w:line="264" w:lineRule="auto"/>
        <w:ind w:firstLine="720"/>
        <w:jc w:val="both"/>
        <w:rPr>
          <w:szCs w:val="28"/>
        </w:rPr>
      </w:pPr>
      <w:r w:rsidRPr="00A80457">
        <w:rPr>
          <w:szCs w:val="28"/>
        </w:rPr>
        <w:t xml:space="preserve">- </w:t>
      </w:r>
      <w:r w:rsidR="00D379BF" w:rsidRPr="00A80457">
        <w:rPr>
          <w:szCs w:val="28"/>
        </w:rPr>
        <w:t xml:space="preserve">Luật hỗ trợ doanh nghiệp nhỏ và vừa </w:t>
      </w:r>
      <w:r w:rsidR="005F4D48" w:rsidRPr="00A80457">
        <w:rPr>
          <w:szCs w:val="28"/>
        </w:rPr>
        <w:t xml:space="preserve">ngày </w:t>
      </w:r>
      <w:r w:rsidR="005F4D48" w:rsidRPr="00A80457">
        <w:rPr>
          <w:iCs/>
          <w:szCs w:val="28"/>
          <w:shd w:val="clear" w:color="auto" w:fill="FFFFFF"/>
          <w:lang w:val="vi-VN"/>
        </w:rPr>
        <w:t>12 tháng 6 năm 2017</w:t>
      </w:r>
      <w:r w:rsidR="005F4D48" w:rsidRPr="00A80457">
        <w:rPr>
          <w:iCs/>
          <w:szCs w:val="28"/>
          <w:shd w:val="clear" w:color="auto" w:fill="FFFFFF"/>
        </w:rPr>
        <w:t>;</w:t>
      </w:r>
      <w:r w:rsidR="005F4D48" w:rsidRPr="00A80457">
        <w:rPr>
          <w:iCs/>
          <w:szCs w:val="28"/>
          <w:shd w:val="clear" w:color="auto" w:fill="FFFFFF"/>
        </w:rPr>
        <w:tab/>
      </w:r>
    </w:p>
    <w:p w:rsidR="005F4D48" w:rsidRPr="00A80457" w:rsidRDefault="005F4D48" w:rsidP="00CB131D">
      <w:pPr>
        <w:spacing w:before="60" w:line="264" w:lineRule="auto"/>
        <w:ind w:firstLine="720"/>
        <w:jc w:val="both"/>
        <w:rPr>
          <w:szCs w:val="28"/>
        </w:rPr>
      </w:pPr>
      <w:r w:rsidRPr="00A80457">
        <w:rPr>
          <w:szCs w:val="28"/>
        </w:rPr>
        <w:t>- Nghị quyết số 46/NQ-CP ngày 29/3/2013 của Chính phủ ban hành Chương trình hành động thực hiện Nghị quyết số 20-NQ/TW ngày 01/11/2012 của Hội nghị lần thứ 6 của Ban chấp hành Trung ương Đảng khóa XI về Phát triển khoa học và công nghệ phục vụ sự nghiệp công nghiệp hóa, hiện đại hóa trong điều kiện kinh tế thị trường định hướng xã hội chủ nghĩa và hội nhập quốc tế;</w:t>
      </w:r>
    </w:p>
    <w:p w:rsidR="008F7123" w:rsidRPr="00A80457" w:rsidRDefault="00A74632" w:rsidP="00CB131D">
      <w:pPr>
        <w:spacing w:before="60" w:line="264" w:lineRule="auto"/>
        <w:ind w:firstLine="720"/>
        <w:jc w:val="both"/>
        <w:rPr>
          <w:szCs w:val="28"/>
        </w:rPr>
      </w:pPr>
      <w:r w:rsidRPr="00A80457">
        <w:rPr>
          <w:szCs w:val="28"/>
        </w:rPr>
        <w:t xml:space="preserve">- </w:t>
      </w:r>
      <w:r w:rsidR="008F7123" w:rsidRPr="00A80457">
        <w:rPr>
          <w:szCs w:val="28"/>
        </w:rPr>
        <w:t>Nghị định số 08/2014/NĐ-CP ngày 27/01/2014 của Chính phủ quy định chi tiết và hướng dẫn thi hành một số điều của Luật Khoa học và công nghệ;</w:t>
      </w:r>
    </w:p>
    <w:p w:rsidR="008F7123" w:rsidRPr="00A80457" w:rsidRDefault="007B34A2" w:rsidP="00CB131D">
      <w:pPr>
        <w:spacing w:before="60" w:line="264" w:lineRule="auto"/>
        <w:jc w:val="both"/>
        <w:rPr>
          <w:szCs w:val="28"/>
        </w:rPr>
      </w:pPr>
      <w:r w:rsidRPr="00A80457">
        <w:rPr>
          <w:szCs w:val="28"/>
        </w:rPr>
        <w:tab/>
      </w:r>
      <w:r w:rsidR="00A74632" w:rsidRPr="00A80457">
        <w:rPr>
          <w:szCs w:val="28"/>
        </w:rPr>
        <w:t xml:space="preserve">- </w:t>
      </w:r>
      <w:r w:rsidR="008F7123" w:rsidRPr="00A80457">
        <w:rPr>
          <w:szCs w:val="28"/>
        </w:rPr>
        <w:t>Nghị quyết số 35/NQ-CP ngày 16/05/2016 của Chính phủ về hỗ trợ và phát triển doanh nghiệp đến năm 2020;</w:t>
      </w:r>
    </w:p>
    <w:p w:rsidR="00DE4CC6" w:rsidRPr="00A80457" w:rsidRDefault="007B34A2" w:rsidP="00CB131D">
      <w:pPr>
        <w:spacing w:before="60" w:line="264" w:lineRule="auto"/>
        <w:jc w:val="both"/>
        <w:rPr>
          <w:szCs w:val="28"/>
        </w:rPr>
      </w:pPr>
      <w:r w:rsidRPr="00A80457">
        <w:rPr>
          <w:szCs w:val="28"/>
        </w:rPr>
        <w:lastRenderedPageBreak/>
        <w:tab/>
      </w:r>
      <w:r w:rsidR="00A74632" w:rsidRPr="00A80457">
        <w:rPr>
          <w:szCs w:val="28"/>
        </w:rPr>
        <w:t xml:space="preserve">- </w:t>
      </w:r>
      <w:r w:rsidR="00DE4CC6" w:rsidRPr="00A80457">
        <w:rPr>
          <w:szCs w:val="28"/>
        </w:rPr>
        <w:t>Nghị quyết số 19-2017/NQ-CP ngày 06/02/2017 của Chính phủ về việc tiếp tục thực hiện những nhiệm vụ và giải pháp chủ yếu cải thiện môi trường kinh doanh, nâng cao năng lực cạnh tranh quốc gia năm 2017, định hướng đến năm 2020;</w:t>
      </w:r>
    </w:p>
    <w:p w:rsidR="00D12B0F" w:rsidRPr="00A80457" w:rsidRDefault="00D12B0F" w:rsidP="00D12B0F">
      <w:pPr>
        <w:spacing w:before="60" w:line="264" w:lineRule="auto"/>
        <w:jc w:val="both"/>
        <w:rPr>
          <w:szCs w:val="28"/>
        </w:rPr>
      </w:pPr>
      <w:r w:rsidRPr="00A80457">
        <w:rPr>
          <w:szCs w:val="28"/>
        </w:rPr>
        <w:tab/>
        <w:t xml:space="preserve">- Nghị quyết số 19-2018/NQ-CP ngày </w:t>
      </w:r>
      <w:r w:rsidR="00200A48" w:rsidRPr="00A80457">
        <w:rPr>
          <w:szCs w:val="28"/>
        </w:rPr>
        <w:t>15</w:t>
      </w:r>
      <w:r w:rsidRPr="00A80457">
        <w:rPr>
          <w:szCs w:val="28"/>
        </w:rPr>
        <w:t>/</w:t>
      </w:r>
      <w:r w:rsidR="00200A48" w:rsidRPr="00A80457">
        <w:rPr>
          <w:szCs w:val="28"/>
        </w:rPr>
        <w:t>5</w:t>
      </w:r>
      <w:r w:rsidR="00D0645F" w:rsidRPr="00A80457">
        <w:rPr>
          <w:szCs w:val="28"/>
        </w:rPr>
        <w:t>/2018</w:t>
      </w:r>
      <w:r w:rsidRPr="00A80457">
        <w:rPr>
          <w:szCs w:val="28"/>
        </w:rPr>
        <w:t xml:space="preserve"> của Chính phủ về việc tiếp tục thực hiện những nhiệm vụ và giải pháp chủ yếu cải thiện môi trường kinh doanh, nâng cao năng lực cạnh tranh quốc gia năm 201</w:t>
      </w:r>
      <w:r w:rsidR="00B22E75" w:rsidRPr="00A80457">
        <w:rPr>
          <w:szCs w:val="28"/>
        </w:rPr>
        <w:t>8</w:t>
      </w:r>
      <w:r w:rsidR="0094755F" w:rsidRPr="00A80457">
        <w:rPr>
          <w:szCs w:val="28"/>
        </w:rPr>
        <w:t xml:space="preserve"> và những năm tiếp theo</w:t>
      </w:r>
      <w:r w:rsidRPr="00A80457">
        <w:rPr>
          <w:szCs w:val="28"/>
        </w:rPr>
        <w:t>;</w:t>
      </w:r>
    </w:p>
    <w:p w:rsidR="008803FB" w:rsidRPr="00A80457" w:rsidRDefault="007B34A2" w:rsidP="00CB131D">
      <w:pPr>
        <w:spacing w:before="60" w:line="264" w:lineRule="auto"/>
        <w:jc w:val="both"/>
        <w:rPr>
          <w:szCs w:val="28"/>
        </w:rPr>
      </w:pPr>
      <w:r w:rsidRPr="00A80457">
        <w:rPr>
          <w:szCs w:val="28"/>
        </w:rPr>
        <w:tab/>
      </w:r>
      <w:r w:rsidR="008803FB" w:rsidRPr="00A80457">
        <w:rPr>
          <w:szCs w:val="28"/>
        </w:rPr>
        <w:t>- Nghị định số 38/2018/NĐ-CP ngày 11/3/2018 của Chính phủ về việc Quy định chi tiết về đầu tư cho doanh nghiệp nhỏ và vừa khởi nghiệp sáng tạo;</w:t>
      </w:r>
    </w:p>
    <w:p w:rsidR="008803FB" w:rsidRPr="00A80457" w:rsidRDefault="008803FB" w:rsidP="00CB131D">
      <w:pPr>
        <w:spacing w:before="60" w:line="264" w:lineRule="auto"/>
        <w:jc w:val="both"/>
        <w:rPr>
          <w:szCs w:val="28"/>
        </w:rPr>
      </w:pPr>
      <w:r w:rsidRPr="00A80457">
        <w:rPr>
          <w:b/>
          <w:szCs w:val="28"/>
        </w:rPr>
        <w:tab/>
        <w:t xml:space="preserve">- </w:t>
      </w:r>
      <w:r w:rsidRPr="00A80457">
        <w:rPr>
          <w:szCs w:val="28"/>
        </w:rPr>
        <w:t>Nghị định số 39/2018/NĐ-CP ngày 11/3/2018 của Chính phủ về việc Quy định chi tiết một số điều của Luật hỗ trợ doanh nghiệp nhỏ và vừa;</w:t>
      </w:r>
    </w:p>
    <w:p w:rsidR="00260C65" w:rsidRPr="00A80457" w:rsidRDefault="00260C65" w:rsidP="00260C65">
      <w:pPr>
        <w:spacing w:before="60" w:line="264" w:lineRule="auto"/>
        <w:jc w:val="both"/>
        <w:rPr>
          <w:szCs w:val="28"/>
        </w:rPr>
      </w:pPr>
      <w:r w:rsidRPr="00A80457">
        <w:rPr>
          <w:b/>
          <w:szCs w:val="28"/>
        </w:rPr>
        <w:tab/>
        <w:t xml:space="preserve">- </w:t>
      </w:r>
      <w:r w:rsidRPr="00A80457">
        <w:rPr>
          <w:szCs w:val="28"/>
        </w:rPr>
        <w:t xml:space="preserve">Nghị định số 57/2018/NĐ-CP ngày </w:t>
      </w:r>
      <w:r w:rsidR="0086623C" w:rsidRPr="00A80457">
        <w:rPr>
          <w:szCs w:val="28"/>
        </w:rPr>
        <w:t>17</w:t>
      </w:r>
      <w:r w:rsidRPr="00A80457">
        <w:rPr>
          <w:szCs w:val="28"/>
        </w:rPr>
        <w:t>/</w:t>
      </w:r>
      <w:r w:rsidR="0086623C" w:rsidRPr="00A80457">
        <w:rPr>
          <w:szCs w:val="28"/>
        </w:rPr>
        <w:t>4</w:t>
      </w:r>
      <w:r w:rsidR="00EF266B" w:rsidRPr="00A80457">
        <w:rPr>
          <w:szCs w:val="28"/>
        </w:rPr>
        <w:t>/2018 của Chính phủ về C</w:t>
      </w:r>
      <w:r w:rsidRPr="00A80457">
        <w:rPr>
          <w:szCs w:val="28"/>
        </w:rPr>
        <w:t>ơ chế</w:t>
      </w:r>
      <w:r w:rsidR="00340222" w:rsidRPr="00A80457">
        <w:rPr>
          <w:szCs w:val="28"/>
        </w:rPr>
        <w:t>, chính sách</w:t>
      </w:r>
      <w:r w:rsidRPr="00A80457">
        <w:rPr>
          <w:szCs w:val="28"/>
        </w:rPr>
        <w:t xml:space="preserve"> khuyến khích doanh nghiệp đầu tư vào nông nghiệp</w:t>
      </w:r>
      <w:r w:rsidR="004B5741" w:rsidRPr="00A80457">
        <w:rPr>
          <w:szCs w:val="28"/>
        </w:rPr>
        <w:t>,</w:t>
      </w:r>
      <w:r w:rsidRPr="00A80457">
        <w:rPr>
          <w:szCs w:val="28"/>
        </w:rPr>
        <w:t xml:space="preserve"> nông thôn;</w:t>
      </w:r>
    </w:p>
    <w:p w:rsidR="00CF72FD" w:rsidRPr="00A80457" w:rsidRDefault="00A74632" w:rsidP="00CB131D">
      <w:pPr>
        <w:spacing w:before="60" w:line="264" w:lineRule="auto"/>
        <w:ind w:firstLine="720"/>
        <w:jc w:val="both"/>
        <w:rPr>
          <w:szCs w:val="28"/>
        </w:rPr>
      </w:pPr>
      <w:r w:rsidRPr="00A80457">
        <w:rPr>
          <w:szCs w:val="28"/>
        </w:rPr>
        <w:t xml:space="preserve">- </w:t>
      </w:r>
      <w:r w:rsidR="00CF72FD" w:rsidRPr="00A80457">
        <w:rPr>
          <w:szCs w:val="28"/>
        </w:rPr>
        <w:t>Quyết định số 844/QĐ-TTg ngày 18/5/2016 của Thủ tướng Chính phủ về phê duyệt Đề án “Hỗ trợ hệ sinh thái khởi nghiệp đổi mới sáng tạo quốc gia đến 2025”;</w:t>
      </w:r>
    </w:p>
    <w:p w:rsidR="008C3EBB" w:rsidRPr="00A80457" w:rsidRDefault="007B34A2" w:rsidP="00CB131D">
      <w:pPr>
        <w:spacing w:before="60" w:line="264" w:lineRule="auto"/>
        <w:jc w:val="both"/>
        <w:rPr>
          <w:szCs w:val="28"/>
        </w:rPr>
      </w:pPr>
      <w:r w:rsidRPr="00A80457">
        <w:rPr>
          <w:szCs w:val="28"/>
        </w:rPr>
        <w:tab/>
      </w:r>
      <w:r w:rsidR="00A74632" w:rsidRPr="00A80457">
        <w:rPr>
          <w:szCs w:val="28"/>
        </w:rPr>
        <w:t xml:space="preserve">- </w:t>
      </w:r>
      <w:r w:rsidR="008C3EBB" w:rsidRPr="00A80457">
        <w:rPr>
          <w:szCs w:val="28"/>
        </w:rPr>
        <w:t>Quyết định số 1665/QĐ-TTg ngày 30/10/2017 của Thủ tướng Chính phủ về việc phê duyệt Đề án Hỗ trợ học sinh, sinh viên khởi nghiệp đến năm 2025;</w:t>
      </w:r>
    </w:p>
    <w:p w:rsidR="00A160E9" w:rsidRPr="00A80457" w:rsidRDefault="0056374B" w:rsidP="00CB131D">
      <w:pPr>
        <w:spacing w:before="60" w:line="264" w:lineRule="auto"/>
        <w:jc w:val="both"/>
        <w:rPr>
          <w:b/>
          <w:szCs w:val="28"/>
        </w:rPr>
      </w:pPr>
      <w:r w:rsidRPr="00A80457">
        <w:rPr>
          <w:b/>
          <w:szCs w:val="28"/>
        </w:rPr>
        <w:tab/>
      </w:r>
      <w:r w:rsidR="00A160E9" w:rsidRPr="00A80457">
        <w:rPr>
          <w:b/>
          <w:szCs w:val="28"/>
        </w:rPr>
        <w:t>III. PHẠM VI, ĐỐI TƯỢNG CỦA ĐỀ ÁN</w:t>
      </w:r>
    </w:p>
    <w:p w:rsidR="00EA66A8" w:rsidRPr="00A80457" w:rsidRDefault="00EA66A8" w:rsidP="00CB131D">
      <w:pPr>
        <w:spacing w:before="60" w:line="264" w:lineRule="auto"/>
        <w:jc w:val="both"/>
        <w:rPr>
          <w:szCs w:val="28"/>
        </w:rPr>
      </w:pPr>
      <w:r w:rsidRPr="00A80457">
        <w:rPr>
          <w:szCs w:val="28"/>
        </w:rPr>
        <w:t xml:space="preserve">   </w:t>
      </w:r>
      <w:r w:rsidRPr="00A80457">
        <w:rPr>
          <w:szCs w:val="28"/>
        </w:rPr>
        <w:tab/>
      </w:r>
      <w:bookmarkStart w:id="1" w:name="_Toc422210197"/>
      <w:r w:rsidRPr="00A80457">
        <w:rPr>
          <w:b/>
          <w:szCs w:val="28"/>
        </w:rPr>
        <w:t>1. Phạm vi đề án:</w:t>
      </w:r>
      <w:r w:rsidRPr="00A80457">
        <w:rPr>
          <w:szCs w:val="28"/>
        </w:rPr>
        <w:t xml:space="preserve"> Đề án chủ yếu tập trung vào một số nội dung sau:</w:t>
      </w:r>
      <w:bookmarkEnd w:id="1"/>
      <w:r w:rsidRPr="00A80457">
        <w:rPr>
          <w:szCs w:val="28"/>
        </w:rPr>
        <w:t xml:space="preserve">  </w:t>
      </w:r>
    </w:p>
    <w:p w:rsidR="00EA66A8" w:rsidRPr="00A80457" w:rsidRDefault="0056374B" w:rsidP="00CB131D">
      <w:pPr>
        <w:spacing w:before="60" w:line="264" w:lineRule="auto"/>
        <w:jc w:val="both"/>
        <w:rPr>
          <w:szCs w:val="28"/>
        </w:rPr>
      </w:pPr>
      <w:r w:rsidRPr="00A80457">
        <w:rPr>
          <w:szCs w:val="28"/>
        </w:rPr>
        <w:tab/>
      </w:r>
      <w:r w:rsidR="00EA66A8" w:rsidRPr="00A80457">
        <w:rPr>
          <w:szCs w:val="28"/>
        </w:rPr>
        <w:t>- Tuyên truyền</w:t>
      </w:r>
      <w:r w:rsidR="0095724B" w:rsidRPr="00A80457">
        <w:rPr>
          <w:szCs w:val="28"/>
        </w:rPr>
        <w:t>, đào tạo</w:t>
      </w:r>
      <w:r w:rsidR="00EA66A8" w:rsidRPr="00A80457">
        <w:rPr>
          <w:szCs w:val="28"/>
        </w:rPr>
        <w:t xml:space="preserve"> về khởi nghiệp, khởi nghiệp </w:t>
      </w:r>
      <w:r w:rsidR="002C4D8C" w:rsidRPr="00A80457">
        <w:rPr>
          <w:szCs w:val="28"/>
        </w:rPr>
        <w:t xml:space="preserve">- </w:t>
      </w:r>
      <w:r w:rsidR="00EA66A8" w:rsidRPr="00A80457">
        <w:rPr>
          <w:szCs w:val="28"/>
        </w:rPr>
        <w:t>đổi mới sáng tạo</w:t>
      </w:r>
      <w:r w:rsidR="00B72D83" w:rsidRPr="00A80457">
        <w:rPr>
          <w:szCs w:val="28"/>
        </w:rPr>
        <w:t xml:space="preserve"> dựa trên tri thức và khoa học công nghệ</w:t>
      </w:r>
      <w:r w:rsidR="00EA66A8" w:rsidRPr="00A80457">
        <w:rPr>
          <w:szCs w:val="28"/>
        </w:rPr>
        <w:t>.</w:t>
      </w:r>
    </w:p>
    <w:p w:rsidR="00EA66A8" w:rsidRPr="00A80457" w:rsidRDefault="0056374B" w:rsidP="00CB131D">
      <w:pPr>
        <w:spacing w:before="60" w:line="264" w:lineRule="auto"/>
        <w:jc w:val="both"/>
        <w:rPr>
          <w:szCs w:val="28"/>
        </w:rPr>
      </w:pPr>
      <w:r w:rsidRPr="00A80457">
        <w:rPr>
          <w:szCs w:val="28"/>
        </w:rPr>
        <w:tab/>
      </w:r>
      <w:r w:rsidR="00EA66A8" w:rsidRPr="00A80457">
        <w:rPr>
          <w:szCs w:val="28"/>
        </w:rPr>
        <w:t>- Các hoạt động khuyến khích, hỗ trợ phát</w:t>
      </w:r>
      <w:r w:rsidR="00E57322" w:rsidRPr="00A80457">
        <w:rPr>
          <w:szCs w:val="28"/>
        </w:rPr>
        <w:t xml:space="preserve"> triển hệ sinh thái khởi nghiệp</w:t>
      </w:r>
      <w:r w:rsidR="00F2477C" w:rsidRPr="00A80457">
        <w:rPr>
          <w:szCs w:val="28"/>
        </w:rPr>
        <w:t xml:space="preserve"> </w:t>
      </w:r>
      <w:r w:rsidR="002C4D8C" w:rsidRPr="00A80457">
        <w:rPr>
          <w:szCs w:val="28"/>
        </w:rPr>
        <w:t xml:space="preserve">- </w:t>
      </w:r>
      <w:r w:rsidR="00F2477C" w:rsidRPr="00A80457">
        <w:rPr>
          <w:szCs w:val="28"/>
        </w:rPr>
        <w:t>đổi mới sáng tạo</w:t>
      </w:r>
      <w:r w:rsidR="00EA66A8" w:rsidRPr="00A80457">
        <w:rPr>
          <w:szCs w:val="28"/>
        </w:rPr>
        <w:t xml:space="preserve"> của tỉnh.</w:t>
      </w:r>
    </w:p>
    <w:p w:rsidR="00EA66A8" w:rsidRPr="00A80457" w:rsidRDefault="00EA66A8" w:rsidP="00CB131D">
      <w:pPr>
        <w:spacing w:before="60" w:line="264" w:lineRule="auto"/>
        <w:jc w:val="both"/>
        <w:rPr>
          <w:szCs w:val="28"/>
        </w:rPr>
      </w:pPr>
      <w:r w:rsidRPr="00A80457">
        <w:rPr>
          <w:szCs w:val="28"/>
        </w:rPr>
        <w:tab/>
        <w:t xml:space="preserve">- Các hoạt động </w:t>
      </w:r>
      <w:r w:rsidR="00F2477C" w:rsidRPr="00A80457">
        <w:rPr>
          <w:szCs w:val="28"/>
        </w:rPr>
        <w:t xml:space="preserve">hỗ trợ cho doanh nghiệp (đặc biệt là các doanh nghiệp </w:t>
      </w:r>
      <w:r w:rsidR="00524E00" w:rsidRPr="00A80457">
        <w:rPr>
          <w:szCs w:val="28"/>
        </w:rPr>
        <w:t>nhỏ</w:t>
      </w:r>
      <w:r w:rsidR="00F2477C" w:rsidRPr="00A80457">
        <w:rPr>
          <w:szCs w:val="28"/>
        </w:rPr>
        <w:t xml:space="preserve"> và </w:t>
      </w:r>
      <w:r w:rsidR="00524E00" w:rsidRPr="00A80457">
        <w:rPr>
          <w:szCs w:val="28"/>
        </w:rPr>
        <w:t>vừa</w:t>
      </w:r>
      <w:r w:rsidR="00F2477C" w:rsidRPr="00A80457">
        <w:rPr>
          <w:szCs w:val="28"/>
        </w:rPr>
        <w:t>) đổi mới công nghệ, nâng cao năng suất chất lượng</w:t>
      </w:r>
      <w:r w:rsidR="00B72D83" w:rsidRPr="00A80457">
        <w:rPr>
          <w:szCs w:val="28"/>
        </w:rPr>
        <w:t>; hỗ trợ hình thành</w:t>
      </w:r>
      <w:r w:rsidR="00AA47BA" w:rsidRPr="00A80457">
        <w:rPr>
          <w:szCs w:val="28"/>
        </w:rPr>
        <w:t>, hoàn thiện các dự án</w:t>
      </w:r>
      <w:r w:rsidR="00B72D83" w:rsidRPr="00A80457">
        <w:rPr>
          <w:szCs w:val="28"/>
        </w:rPr>
        <w:t xml:space="preserve"> khởi nghiệp</w:t>
      </w:r>
      <w:r w:rsidR="00AA47BA" w:rsidRPr="00A80457">
        <w:rPr>
          <w:szCs w:val="28"/>
        </w:rPr>
        <w:t xml:space="preserve"> -</w:t>
      </w:r>
      <w:r w:rsidR="00B72D83" w:rsidRPr="00A80457">
        <w:rPr>
          <w:szCs w:val="28"/>
        </w:rPr>
        <w:t xml:space="preserve"> đổi mới sáng tạo và triển khai ý tưởng khởi nghiệp </w:t>
      </w:r>
      <w:r w:rsidR="006E0CEC" w:rsidRPr="00A80457">
        <w:rPr>
          <w:szCs w:val="28"/>
        </w:rPr>
        <w:t xml:space="preserve">- </w:t>
      </w:r>
      <w:r w:rsidR="00B72D83" w:rsidRPr="00A80457">
        <w:rPr>
          <w:szCs w:val="28"/>
        </w:rPr>
        <w:t>đổi mới sáng tạo</w:t>
      </w:r>
      <w:r w:rsidR="009C4E2C" w:rsidRPr="00A80457">
        <w:rPr>
          <w:szCs w:val="28"/>
        </w:rPr>
        <w:t xml:space="preserve"> trong </w:t>
      </w:r>
      <w:r w:rsidR="00903968" w:rsidRPr="00A80457">
        <w:rPr>
          <w:szCs w:val="28"/>
        </w:rPr>
        <w:t xml:space="preserve">sản xuất, </w:t>
      </w:r>
      <w:r w:rsidR="009C4E2C" w:rsidRPr="00A80457">
        <w:rPr>
          <w:szCs w:val="28"/>
        </w:rPr>
        <w:t>kinh doanh</w:t>
      </w:r>
      <w:r w:rsidRPr="00A80457">
        <w:rPr>
          <w:szCs w:val="28"/>
        </w:rPr>
        <w:t>.</w:t>
      </w:r>
    </w:p>
    <w:p w:rsidR="00EA66A8" w:rsidRPr="00A80457" w:rsidRDefault="00EA66A8" w:rsidP="00CB131D">
      <w:pPr>
        <w:spacing w:before="60" w:line="264" w:lineRule="auto"/>
        <w:jc w:val="both"/>
        <w:rPr>
          <w:szCs w:val="28"/>
        </w:rPr>
      </w:pPr>
      <w:r w:rsidRPr="00A80457">
        <w:rPr>
          <w:szCs w:val="28"/>
        </w:rPr>
        <w:tab/>
        <w:t xml:space="preserve">- Quản lý nhà nước về </w:t>
      </w:r>
      <w:r w:rsidR="0095724B" w:rsidRPr="00A80457">
        <w:rPr>
          <w:szCs w:val="28"/>
        </w:rPr>
        <w:t xml:space="preserve">hoạt động khởi nghiệp, khởi nghiệp </w:t>
      </w:r>
      <w:r w:rsidR="00493535" w:rsidRPr="00A80457">
        <w:rPr>
          <w:szCs w:val="28"/>
        </w:rPr>
        <w:t xml:space="preserve">- </w:t>
      </w:r>
      <w:r w:rsidR="002C4D8C" w:rsidRPr="00A80457">
        <w:rPr>
          <w:szCs w:val="28"/>
        </w:rPr>
        <w:t xml:space="preserve">đổi </w:t>
      </w:r>
      <w:r w:rsidR="0095724B" w:rsidRPr="00A80457">
        <w:rPr>
          <w:szCs w:val="28"/>
        </w:rPr>
        <w:t xml:space="preserve">mới sáng tạo; Giới thiệu, khâu nối cho các </w:t>
      </w:r>
      <w:r w:rsidR="00AA47BA" w:rsidRPr="00A80457">
        <w:rPr>
          <w:szCs w:val="28"/>
        </w:rPr>
        <w:t>dự án</w:t>
      </w:r>
      <w:r w:rsidR="0095724B" w:rsidRPr="00A80457">
        <w:rPr>
          <w:szCs w:val="28"/>
        </w:rPr>
        <w:t xml:space="preserve"> khởi nghiệp </w:t>
      </w:r>
      <w:r w:rsidR="00A01E2D" w:rsidRPr="00A80457">
        <w:rPr>
          <w:szCs w:val="28"/>
        </w:rPr>
        <w:t xml:space="preserve">- </w:t>
      </w:r>
      <w:r w:rsidR="0095724B" w:rsidRPr="00A80457">
        <w:rPr>
          <w:szCs w:val="28"/>
        </w:rPr>
        <w:t xml:space="preserve">đổi mới sáng tạo tiếp cận với các </w:t>
      </w:r>
      <w:r w:rsidR="00256B07" w:rsidRPr="00A80457">
        <w:rPr>
          <w:szCs w:val="28"/>
        </w:rPr>
        <w:t xml:space="preserve">Nhà đầu tư, </w:t>
      </w:r>
      <w:r w:rsidR="00DF6211" w:rsidRPr="00A80457">
        <w:rPr>
          <w:szCs w:val="28"/>
        </w:rPr>
        <w:t>Quỹ</w:t>
      </w:r>
      <w:r w:rsidR="0095724B" w:rsidRPr="00A80457">
        <w:rPr>
          <w:szCs w:val="28"/>
        </w:rPr>
        <w:t xml:space="preserve"> đầu tư</w:t>
      </w:r>
      <w:r w:rsidR="00DC7FBD" w:rsidRPr="00A80457">
        <w:rPr>
          <w:szCs w:val="28"/>
        </w:rPr>
        <w:t xml:space="preserve"> </w:t>
      </w:r>
      <w:r w:rsidR="00F57FBF" w:rsidRPr="00A80457">
        <w:rPr>
          <w:szCs w:val="28"/>
        </w:rPr>
        <w:t>nhằm hỗ trợ</w:t>
      </w:r>
      <w:r w:rsidR="0095724B" w:rsidRPr="00A80457">
        <w:rPr>
          <w:szCs w:val="28"/>
        </w:rPr>
        <w:t xml:space="preserve">, tài trợ triển khai ý tưởng khởi nghiệp </w:t>
      </w:r>
      <w:r w:rsidR="00453ABB" w:rsidRPr="00A80457">
        <w:rPr>
          <w:szCs w:val="28"/>
        </w:rPr>
        <w:t xml:space="preserve">- </w:t>
      </w:r>
      <w:r w:rsidR="0095724B" w:rsidRPr="00A80457">
        <w:rPr>
          <w:szCs w:val="28"/>
        </w:rPr>
        <w:t>đổi mới sáng tạo</w:t>
      </w:r>
      <w:r w:rsidRPr="00A80457">
        <w:rPr>
          <w:szCs w:val="28"/>
        </w:rPr>
        <w:t>.</w:t>
      </w:r>
    </w:p>
    <w:p w:rsidR="00EA66A8" w:rsidRPr="00A80457" w:rsidRDefault="0056374B" w:rsidP="00CB131D">
      <w:pPr>
        <w:spacing w:before="60" w:line="264" w:lineRule="auto"/>
        <w:jc w:val="both"/>
        <w:rPr>
          <w:b/>
          <w:szCs w:val="28"/>
        </w:rPr>
      </w:pPr>
      <w:r w:rsidRPr="00A80457">
        <w:rPr>
          <w:b/>
          <w:szCs w:val="28"/>
        </w:rPr>
        <w:tab/>
      </w:r>
      <w:r w:rsidR="0095724B" w:rsidRPr="00A80457">
        <w:rPr>
          <w:b/>
          <w:szCs w:val="28"/>
        </w:rPr>
        <w:t xml:space="preserve">2. </w:t>
      </w:r>
      <w:r w:rsidR="00EA66A8" w:rsidRPr="00A80457">
        <w:rPr>
          <w:b/>
          <w:szCs w:val="28"/>
        </w:rPr>
        <w:t>Đối tượng</w:t>
      </w:r>
      <w:r w:rsidR="0095724B" w:rsidRPr="00A80457">
        <w:rPr>
          <w:b/>
          <w:szCs w:val="28"/>
        </w:rPr>
        <w:t xml:space="preserve"> của đề án</w:t>
      </w:r>
      <w:r w:rsidR="00EA66A8" w:rsidRPr="00A80457">
        <w:rPr>
          <w:b/>
          <w:szCs w:val="28"/>
        </w:rPr>
        <w:t>:</w:t>
      </w:r>
    </w:p>
    <w:p w:rsidR="00EA66A8" w:rsidRPr="00A80457" w:rsidRDefault="0056374B" w:rsidP="00CB131D">
      <w:pPr>
        <w:spacing w:before="60" w:line="264" w:lineRule="auto"/>
        <w:jc w:val="both"/>
        <w:rPr>
          <w:szCs w:val="28"/>
        </w:rPr>
      </w:pPr>
      <w:r w:rsidRPr="00A80457">
        <w:rPr>
          <w:szCs w:val="28"/>
        </w:rPr>
        <w:tab/>
      </w:r>
      <w:r w:rsidR="0095724B" w:rsidRPr="00A80457">
        <w:rPr>
          <w:szCs w:val="28"/>
        </w:rPr>
        <w:t>-</w:t>
      </w:r>
      <w:r w:rsidR="00EA66A8" w:rsidRPr="00A80457">
        <w:rPr>
          <w:szCs w:val="28"/>
        </w:rPr>
        <w:t xml:space="preserve"> </w:t>
      </w:r>
      <w:r w:rsidR="00ED203C" w:rsidRPr="00A80457">
        <w:rPr>
          <w:szCs w:val="28"/>
        </w:rPr>
        <w:t xml:space="preserve">Các tổ chức, doanh nghiệp, cá nhân, nhóm cá nhân </w:t>
      </w:r>
      <w:r w:rsidR="00ED203C" w:rsidRPr="00A80457">
        <w:rPr>
          <w:i/>
          <w:szCs w:val="28"/>
        </w:rPr>
        <w:t>(sau đây gọi tắt là tổ chức, cá nhân)</w:t>
      </w:r>
      <w:r w:rsidR="00EA66A8" w:rsidRPr="00A80457">
        <w:rPr>
          <w:szCs w:val="28"/>
        </w:rPr>
        <w:t xml:space="preserve"> có dự án khởi nghiệp</w:t>
      </w:r>
      <w:r w:rsidR="00AF7E40" w:rsidRPr="00A80457">
        <w:rPr>
          <w:szCs w:val="28"/>
        </w:rPr>
        <w:t xml:space="preserve"> - đổi mới sáng tạo</w:t>
      </w:r>
      <w:r w:rsidR="00EA66A8" w:rsidRPr="00A80457">
        <w:rPr>
          <w:szCs w:val="28"/>
        </w:rPr>
        <w:t xml:space="preserve"> </w:t>
      </w:r>
      <w:r w:rsidR="00B26CDB" w:rsidRPr="00A80457">
        <w:rPr>
          <w:szCs w:val="28"/>
        </w:rPr>
        <w:t>có</w:t>
      </w:r>
      <w:r w:rsidR="00EA66A8" w:rsidRPr="00A80457">
        <w:rPr>
          <w:szCs w:val="28"/>
        </w:rPr>
        <w:t xml:space="preserve"> khả năng tăng trưởng nhanh dựa trên khai thác tài sản trí tuệ, công nghệ, mô hình kinh doanh mới.</w:t>
      </w:r>
    </w:p>
    <w:p w:rsidR="00EA66A8" w:rsidRPr="00A80457" w:rsidRDefault="0056374B" w:rsidP="00CB131D">
      <w:pPr>
        <w:spacing w:before="60" w:line="264" w:lineRule="auto"/>
        <w:jc w:val="both"/>
        <w:rPr>
          <w:szCs w:val="28"/>
        </w:rPr>
      </w:pPr>
      <w:r w:rsidRPr="00A80457">
        <w:rPr>
          <w:szCs w:val="28"/>
        </w:rPr>
        <w:tab/>
      </w:r>
      <w:r w:rsidR="00936EA0" w:rsidRPr="00A80457">
        <w:rPr>
          <w:szCs w:val="28"/>
        </w:rPr>
        <w:t>-</w:t>
      </w:r>
      <w:r w:rsidR="00EA66A8" w:rsidRPr="00A80457">
        <w:rPr>
          <w:szCs w:val="28"/>
        </w:rPr>
        <w:t xml:space="preserve"> </w:t>
      </w:r>
      <w:r w:rsidR="00936EA0" w:rsidRPr="00A80457">
        <w:rPr>
          <w:szCs w:val="28"/>
        </w:rPr>
        <w:t xml:space="preserve">Các cơ quan quản lý nhà nước; các </w:t>
      </w:r>
      <w:r w:rsidR="00EA66A8" w:rsidRPr="00A80457">
        <w:rPr>
          <w:szCs w:val="28"/>
        </w:rPr>
        <w:t>tổ chức,</w:t>
      </w:r>
      <w:r w:rsidR="00A538DA" w:rsidRPr="00A80457">
        <w:rPr>
          <w:szCs w:val="28"/>
        </w:rPr>
        <w:t xml:space="preserve"> đơn vị</w:t>
      </w:r>
      <w:r w:rsidR="008B7D85" w:rsidRPr="00A80457">
        <w:rPr>
          <w:szCs w:val="28"/>
        </w:rPr>
        <w:t>,</w:t>
      </w:r>
      <w:r w:rsidR="00EA66A8" w:rsidRPr="00A80457">
        <w:rPr>
          <w:szCs w:val="28"/>
        </w:rPr>
        <w:t xml:space="preserve"> </w:t>
      </w:r>
      <w:r w:rsidR="00CC14A6" w:rsidRPr="00A80457">
        <w:rPr>
          <w:szCs w:val="28"/>
        </w:rPr>
        <w:t xml:space="preserve">doanh nghiệp, </w:t>
      </w:r>
      <w:r w:rsidR="00EA66A8" w:rsidRPr="00A80457">
        <w:rPr>
          <w:szCs w:val="28"/>
        </w:rPr>
        <w:t xml:space="preserve">cá nhân </w:t>
      </w:r>
      <w:r w:rsidR="00936EA0" w:rsidRPr="00A80457">
        <w:rPr>
          <w:szCs w:val="28"/>
        </w:rPr>
        <w:t>liên quan đến</w:t>
      </w:r>
      <w:r w:rsidR="00EA66A8" w:rsidRPr="00A80457">
        <w:rPr>
          <w:szCs w:val="28"/>
        </w:rPr>
        <w:t xml:space="preserve"> hoạt động khởi nghiệp</w:t>
      </w:r>
      <w:r w:rsidR="00936EA0" w:rsidRPr="00A80457">
        <w:rPr>
          <w:szCs w:val="28"/>
        </w:rPr>
        <w:t>, kh</w:t>
      </w:r>
      <w:r w:rsidR="00DF5FEA" w:rsidRPr="00A80457">
        <w:rPr>
          <w:szCs w:val="28"/>
        </w:rPr>
        <w:t>ở</w:t>
      </w:r>
      <w:r w:rsidR="00936EA0" w:rsidRPr="00A80457">
        <w:rPr>
          <w:szCs w:val="28"/>
        </w:rPr>
        <w:t>i nghiệp</w:t>
      </w:r>
      <w:r w:rsidR="00D25A03" w:rsidRPr="00A80457">
        <w:rPr>
          <w:szCs w:val="28"/>
        </w:rPr>
        <w:t xml:space="preserve"> -</w:t>
      </w:r>
      <w:r w:rsidR="00936EA0" w:rsidRPr="00A80457">
        <w:rPr>
          <w:szCs w:val="28"/>
        </w:rPr>
        <w:t xml:space="preserve"> đổi mới sáng tạo</w:t>
      </w:r>
      <w:r w:rsidR="00C16F0A" w:rsidRPr="00A80457">
        <w:rPr>
          <w:szCs w:val="28"/>
        </w:rPr>
        <w:t xml:space="preserve"> trên địa bàn tỉnh.</w:t>
      </w:r>
    </w:p>
    <w:p w:rsidR="00C16F0A" w:rsidRPr="00A80457" w:rsidRDefault="00C16F0A" w:rsidP="00CB131D">
      <w:pPr>
        <w:spacing w:before="60" w:line="264" w:lineRule="auto"/>
        <w:jc w:val="both"/>
        <w:rPr>
          <w:szCs w:val="28"/>
        </w:rPr>
      </w:pPr>
    </w:p>
    <w:p w:rsidR="003F26C9" w:rsidRPr="00A80457" w:rsidRDefault="003F26C9" w:rsidP="00CB131D">
      <w:pPr>
        <w:spacing w:before="60" w:line="264" w:lineRule="auto"/>
        <w:jc w:val="center"/>
        <w:rPr>
          <w:b/>
          <w:szCs w:val="28"/>
        </w:rPr>
      </w:pPr>
      <w:bookmarkStart w:id="2" w:name="_Toc420938158"/>
      <w:bookmarkStart w:id="3" w:name="_Toc422210199"/>
      <w:r w:rsidRPr="00A80457">
        <w:rPr>
          <w:b/>
          <w:szCs w:val="28"/>
        </w:rPr>
        <w:t>Phần nhứ nhất</w:t>
      </w:r>
      <w:bookmarkEnd w:id="2"/>
      <w:bookmarkEnd w:id="3"/>
    </w:p>
    <w:p w:rsidR="003F26C9" w:rsidRPr="00A80457" w:rsidRDefault="003F26C9" w:rsidP="00CB131D">
      <w:pPr>
        <w:spacing w:before="60" w:line="264" w:lineRule="auto"/>
        <w:jc w:val="center"/>
        <w:rPr>
          <w:b/>
          <w:szCs w:val="28"/>
        </w:rPr>
      </w:pPr>
      <w:bookmarkStart w:id="4" w:name="_Toc420938159"/>
      <w:bookmarkStart w:id="5" w:name="_Toc422210200"/>
      <w:r w:rsidRPr="00A80457">
        <w:rPr>
          <w:b/>
          <w:szCs w:val="28"/>
        </w:rPr>
        <w:t>THỰC TRẠNG HOẠT ĐỘNG KHỞI NGHIỆP ĐỔI MỚI SÁNG TẠO</w:t>
      </w:r>
      <w:bookmarkEnd w:id="4"/>
      <w:bookmarkEnd w:id="5"/>
    </w:p>
    <w:p w:rsidR="003F26C9" w:rsidRPr="00A80457" w:rsidRDefault="003F26C9" w:rsidP="00CB131D">
      <w:pPr>
        <w:spacing w:before="60" w:line="264" w:lineRule="auto"/>
        <w:jc w:val="both"/>
        <w:rPr>
          <w:szCs w:val="28"/>
        </w:rPr>
      </w:pPr>
      <w:bookmarkStart w:id="6" w:name="_Toc367778839"/>
      <w:bookmarkStart w:id="7" w:name="_Toc367778903"/>
    </w:p>
    <w:p w:rsidR="00B90D01" w:rsidRPr="00A80457" w:rsidRDefault="00185C21" w:rsidP="00CB131D">
      <w:pPr>
        <w:spacing w:before="60" w:line="264" w:lineRule="auto"/>
        <w:jc w:val="both"/>
        <w:rPr>
          <w:b/>
          <w:szCs w:val="28"/>
        </w:rPr>
      </w:pPr>
      <w:bookmarkStart w:id="8" w:name="_Toc422210201"/>
      <w:bookmarkEnd w:id="6"/>
      <w:bookmarkEnd w:id="7"/>
      <w:r w:rsidRPr="00A80457">
        <w:rPr>
          <w:b/>
          <w:szCs w:val="28"/>
        </w:rPr>
        <w:tab/>
      </w:r>
      <w:r w:rsidR="00B90D01" w:rsidRPr="00A80457">
        <w:rPr>
          <w:b/>
          <w:szCs w:val="28"/>
        </w:rPr>
        <w:t>I. THỰC TRẠNG HOẠT ĐỘNG KHỞI NGHIỆP ĐỔI MỚI SÁNG TẠO CỦA VIỆT NAM</w:t>
      </w:r>
    </w:p>
    <w:p w:rsidR="00AD437E" w:rsidRPr="00A80457" w:rsidRDefault="00185C21" w:rsidP="00CB131D">
      <w:pPr>
        <w:spacing w:before="60" w:line="264" w:lineRule="auto"/>
        <w:jc w:val="both"/>
        <w:rPr>
          <w:szCs w:val="28"/>
        </w:rPr>
      </w:pPr>
      <w:r w:rsidRPr="00A80457">
        <w:rPr>
          <w:szCs w:val="28"/>
        </w:rPr>
        <w:tab/>
      </w:r>
      <w:r w:rsidR="00DD7466" w:rsidRPr="00A80457">
        <w:rPr>
          <w:szCs w:val="28"/>
        </w:rPr>
        <w:t xml:space="preserve">Với những dấu ấn thành công của phong trào khởi nghiệp </w:t>
      </w:r>
      <w:r w:rsidR="007724BF" w:rsidRPr="00A80457">
        <w:rPr>
          <w:szCs w:val="28"/>
        </w:rPr>
        <w:t xml:space="preserve">- </w:t>
      </w:r>
      <w:r w:rsidR="00DD7466" w:rsidRPr="00A80457">
        <w:rPr>
          <w:szCs w:val="28"/>
        </w:rPr>
        <w:t>đổi mới sáng tạo trên thế giới thông qua các ví dụ điển hình như: Google, Facebook, Alibaba, Amazon, Uber, Grab</w:t>
      </w:r>
      <w:r w:rsidR="00CF47ED" w:rsidRPr="00A80457">
        <w:rPr>
          <w:szCs w:val="28"/>
        </w:rPr>
        <w:t>, Xiaomi, Snapchat, Dropbox, Waze, IonRoad</w:t>
      </w:r>
      <w:r w:rsidR="00DD7466" w:rsidRPr="00A80457">
        <w:rPr>
          <w:szCs w:val="28"/>
        </w:rPr>
        <w:t>…, phong trào khởi nghiệp đổi mới sáng tạo của Việt Nam bắt đầu được hình thành và phát triển mạnh mẽ với</w:t>
      </w:r>
      <w:r w:rsidR="00AD437E" w:rsidRPr="00A80457">
        <w:rPr>
          <w:szCs w:val="28"/>
        </w:rPr>
        <w:t xml:space="preserve"> nhiều khởi sắc. Tinh thần </w:t>
      </w:r>
      <w:r w:rsidR="00147B23" w:rsidRPr="00A80457">
        <w:rPr>
          <w:szCs w:val="28"/>
        </w:rPr>
        <w:t xml:space="preserve">khởi nghiệp đổi mới sáng tạo thực sự </w:t>
      </w:r>
      <w:r w:rsidR="00AD437E" w:rsidRPr="00A80457">
        <w:rPr>
          <w:szCs w:val="28"/>
        </w:rPr>
        <w:t xml:space="preserve">lan tỏa, </w:t>
      </w:r>
      <w:r w:rsidR="005C7F17" w:rsidRPr="00A80457">
        <w:rPr>
          <w:szCs w:val="28"/>
        </w:rPr>
        <w:t xml:space="preserve">được </w:t>
      </w:r>
      <w:r w:rsidR="00AD437E" w:rsidRPr="00A80457">
        <w:rPr>
          <w:szCs w:val="28"/>
        </w:rPr>
        <w:t xml:space="preserve">nhiều bộ, ngành, các tổ chức chính trị - xã hội, các địa phương, các trường đại học hưởng ứng mạnh mẽ. Số lượng doanh nghiệp khởi nghiệp tham gia các sự kiện ở nước ngoài để gọi vốn, tìm kiếm đối tác, nhà đầu tư, nhà tư vấn cũng nhiều hơn… </w:t>
      </w:r>
    </w:p>
    <w:p w:rsidR="00501CE3" w:rsidRPr="00A80457" w:rsidRDefault="00147B23" w:rsidP="00CB131D">
      <w:pPr>
        <w:spacing w:before="60" w:line="264" w:lineRule="auto"/>
        <w:jc w:val="both"/>
        <w:rPr>
          <w:szCs w:val="28"/>
        </w:rPr>
      </w:pPr>
      <w:r w:rsidRPr="00A80457">
        <w:rPr>
          <w:szCs w:val="28"/>
        </w:rPr>
        <w:tab/>
      </w:r>
      <w:r w:rsidR="00501CE3" w:rsidRPr="00A80457">
        <w:rPr>
          <w:szCs w:val="28"/>
        </w:rPr>
        <w:t>Hiện tại, trong số 600.000 doanh nghiệp trên cả nước, đã có khoảng 3.000 doanh nghiệp khởi nghiệp sáng tạo. Với sự phát triển mạnh mẽ của hệ sinh thái khởi nghiệp đổi mới sáng tạo</w:t>
      </w:r>
      <w:r w:rsidR="007D2C97" w:rsidRPr="00A80457">
        <w:rPr>
          <w:szCs w:val="28"/>
        </w:rPr>
        <w:t xml:space="preserve"> quốc gia</w:t>
      </w:r>
      <w:r w:rsidR="00501CE3" w:rsidRPr="00A80457">
        <w:rPr>
          <w:szCs w:val="28"/>
        </w:rPr>
        <w:t>, Chính phủ đề ra mục tiêu đến năm 2020, Việt Nam sẽ có 1 triệu doanh nghiệp, trong đó sẽ có 0.5% là doanh nghiệp khởi nghiệp sáng tạo.</w:t>
      </w:r>
      <w:r w:rsidR="00630E02" w:rsidRPr="00A80457">
        <w:rPr>
          <w:szCs w:val="28"/>
        </w:rPr>
        <w:t xml:space="preserve"> </w:t>
      </w:r>
      <w:r w:rsidR="00630E02" w:rsidRPr="00A80457">
        <w:rPr>
          <w:szCs w:val="28"/>
          <w:shd w:val="clear" w:color="auto" w:fill="FFFFFF"/>
        </w:rPr>
        <w:t>Các doanh nghiệp này bao trùm nhiều lĩnh vực, đặc biệt là khai thác các tiềm năng ở khu vực nông thôn và giúp thúc đẩy thị trường việc làm</w:t>
      </w:r>
      <w:r w:rsidR="00590E96" w:rsidRPr="00A80457">
        <w:rPr>
          <w:szCs w:val="28"/>
          <w:shd w:val="clear" w:color="auto" w:fill="FFFFFF"/>
        </w:rPr>
        <w:t xml:space="preserve"> </w:t>
      </w:r>
      <w:r w:rsidR="00630E02" w:rsidRPr="00A80457">
        <w:rPr>
          <w:szCs w:val="28"/>
          <w:shd w:val="clear" w:color="auto" w:fill="FFFFFF"/>
        </w:rPr>
        <w:t>địa phương.</w:t>
      </w:r>
      <w:r w:rsidR="00501CE3" w:rsidRPr="00A80457">
        <w:rPr>
          <w:szCs w:val="28"/>
        </w:rPr>
        <w:t xml:space="preserve"> Đây chính là lực lượng doanh nghiệp tiên phong, có khả năng tăng trưởng cao để đóng góp hiệu quả vào sự phát triển kinh tế - xã hội của đất nước</w:t>
      </w:r>
      <w:r w:rsidR="00A97FA8" w:rsidRPr="00A80457">
        <w:rPr>
          <w:szCs w:val="28"/>
        </w:rPr>
        <w:t>.</w:t>
      </w:r>
    </w:p>
    <w:p w:rsidR="00147B23" w:rsidRPr="00A80457" w:rsidRDefault="00501CE3" w:rsidP="00CB131D">
      <w:pPr>
        <w:spacing w:before="60" w:line="264" w:lineRule="auto"/>
        <w:jc w:val="both"/>
        <w:rPr>
          <w:szCs w:val="28"/>
        </w:rPr>
      </w:pPr>
      <w:r w:rsidRPr="00A80457">
        <w:rPr>
          <w:szCs w:val="28"/>
        </w:rPr>
        <w:tab/>
      </w:r>
      <w:r w:rsidR="00B31C26" w:rsidRPr="00A80457">
        <w:rPr>
          <w:szCs w:val="28"/>
        </w:rPr>
        <w:t>Ngoài sự thành công của một số doanh nghiệp đ</w:t>
      </w:r>
      <w:r w:rsidR="007E50C6" w:rsidRPr="00A80457">
        <w:rPr>
          <w:szCs w:val="28"/>
        </w:rPr>
        <w:t xml:space="preserve">iển hình thuộc thế hệ thứ nhất </w:t>
      </w:r>
      <w:r w:rsidR="00B31C26" w:rsidRPr="00A80457">
        <w:rPr>
          <w:szCs w:val="28"/>
        </w:rPr>
        <w:t>hình thành từ những năm đầu 2000</w:t>
      </w:r>
      <w:r w:rsidR="003E1FC4" w:rsidRPr="00A80457">
        <w:rPr>
          <w:szCs w:val="28"/>
        </w:rPr>
        <w:t xml:space="preserve"> như Vinagames, VC Corporation, Vatgia...</w:t>
      </w:r>
      <w:r w:rsidR="00FF501E" w:rsidRPr="00A80457">
        <w:rPr>
          <w:szCs w:val="28"/>
        </w:rPr>
        <w:t xml:space="preserve"> </w:t>
      </w:r>
      <w:r w:rsidR="00B31C26" w:rsidRPr="00A80457">
        <w:rPr>
          <w:szCs w:val="28"/>
        </w:rPr>
        <w:t>và các doanh nghiệp khởi nghiệp</w:t>
      </w:r>
      <w:r w:rsidR="007E50C6" w:rsidRPr="00A80457">
        <w:rPr>
          <w:szCs w:val="28"/>
        </w:rPr>
        <w:t xml:space="preserve"> sáng tạo thuộc thế hệ thứ hai </w:t>
      </w:r>
      <w:r w:rsidR="00B31C26" w:rsidRPr="00A80457">
        <w:rPr>
          <w:szCs w:val="28"/>
        </w:rPr>
        <w:t>hình th</w:t>
      </w:r>
      <w:r w:rsidR="007E50C6" w:rsidRPr="00A80457">
        <w:rPr>
          <w:szCs w:val="28"/>
        </w:rPr>
        <w:t>ành từ khoảng những năm 2010</w:t>
      </w:r>
      <w:r w:rsidR="00A97FA8" w:rsidRPr="00A80457">
        <w:rPr>
          <w:szCs w:val="28"/>
        </w:rPr>
        <w:t xml:space="preserve"> như </w:t>
      </w:r>
      <w:r w:rsidR="0099750F" w:rsidRPr="00A80457">
        <w:rPr>
          <w:szCs w:val="28"/>
        </w:rPr>
        <w:t>F</w:t>
      </w:r>
      <w:r w:rsidR="00A97FA8" w:rsidRPr="00A80457">
        <w:rPr>
          <w:szCs w:val="28"/>
        </w:rPr>
        <w:t xml:space="preserve">oody, TiKi, </w:t>
      </w:r>
      <w:r w:rsidR="009F78DC" w:rsidRPr="00A80457">
        <w:rPr>
          <w:szCs w:val="28"/>
        </w:rPr>
        <w:t>D</w:t>
      </w:r>
      <w:r w:rsidR="00A97FA8" w:rsidRPr="00A80457">
        <w:rPr>
          <w:szCs w:val="28"/>
        </w:rPr>
        <w:t xml:space="preserve">ivmob, Jupviec, </w:t>
      </w:r>
      <w:r w:rsidR="009F78DC" w:rsidRPr="00A80457">
        <w:rPr>
          <w:szCs w:val="28"/>
        </w:rPr>
        <w:t>N</w:t>
      </w:r>
      <w:r w:rsidR="00A97FA8" w:rsidRPr="00A80457">
        <w:rPr>
          <w:szCs w:val="28"/>
        </w:rPr>
        <w:t>hommua</w:t>
      </w:r>
      <w:r w:rsidR="003E1FC4" w:rsidRPr="00A80457">
        <w:rPr>
          <w:szCs w:val="28"/>
        </w:rPr>
        <w:t>...</w:t>
      </w:r>
      <w:r w:rsidR="00B31C26" w:rsidRPr="00A80457">
        <w:rPr>
          <w:szCs w:val="28"/>
        </w:rPr>
        <w:t xml:space="preserve"> thì thế hệ doanh nghiệp thứ 3 nổi bật trong 2 – 3 năm gần đây trong các lĩnh vực như công nghệ giáo dục, nông nghiệp, công nghệ tài chính, thương mại điện tử, giải trí, truyền thông</w:t>
      </w:r>
      <w:r w:rsidR="00A97FA8" w:rsidRPr="00A80457">
        <w:rPr>
          <w:szCs w:val="28"/>
        </w:rPr>
        <w:t xml:space="preserve"> như </w:t>
      </w:r>
      <w:r w:rsidR="009F78DC" w:rsidRPr="00A80457">
        <w:rPr>
          <w:szCs w:val="28"/>
        </w:rPr>
        <w:t>C</w:t>
      </w:r>
      <w:r w:rsidR="00F15AA7" w:rsidRPr="00A80457">
        <w:rPr>
          <w:szCs w:val="28"/>
        </w:rPr>
        <w:t>ố</w:t>
      </w:r>
      <w:r w:rsidR="007F19E7" w:rsidRPr="00A80457">
        <w:rPr>
          <w:szCs w:val="28"/>
        </w:rPr>
        <w:t xml:space="preserve">c </w:t>
      </w:r>
      <w:r w:rsidR="009F78DC" w:rsidRPr="00A80457">
        <w:rPr>
          <w:szCs w:val="28"/>
        </w:rPr>
        <w:t>C</w:t>
      </w:r>
      <w:r w:rsidR="007F19E7" w:rsidRPr="00A80457">
        <w:rPr>
          <w:szCs w:val="28"/>
        </w:rPr>
        <w:t xml:space="preserve">ốc, việc nhà, Kafe Group, </w:t>
      </w:r>
      <w:r w:rsidR="009F78DC" w:rsidRPr="00A80457">
        <w:rPr>
          <w:szCs w:val="28"/>
        </w:rPr>
        <w:t>T</w:t>
      </w:r>
      <w:r w:rsidR="007F19E7" w:rsidRPr="00A80457">
        <w:rPr>
          <w:szCs w:val="28"/>
        </w:rPr>
        <w:t xml:space="preserve">imtro, </w:t>
      </w:r>
      <w:r w:rsidR="009F78DC" w:rsidRPr="00A80457">
        <w:rPr>
          <w:szCs w:val="28"/>
        </w:rPr>
        <w:t>M</w:t>
      </w:r>
      <w:r w:rsidR="007F19E7" w:rsidRPr="00A80457">
        <w:rPr>
          <w:szCs w:val="28"/>
        </w:rPr>
        <w:t>omo</w:t>
      </w:r>
      <w:r w:rsidR="00B31C26" w:rsidRPr="00A80457">
        <w:rPr>
          <w:szCs w:val="28"/>
        </w:rPr>
        <w:t xml:space="preserve">… </w:t>
      </w:r>
      <w:r w:rsidR="00147B23" w:rsidRPr="00A80457">
        <w:rPr>
          <w:szCs w:val="28"/>
        </w:rPr>
        <w:t>Trong năm 2016 và 2017, hoạt động của các doanh nghiệp khởi nghiệp đổi mới sáng tạo Việt Nam diễn ra rất sôi động, chỉ tính riêng 5 thương vụ kêu gọi vốn thành công nhất đã có tổng giá trị lên đến hơn 50 triệu USD. Đó là Momo với 28 triệu USD, F88 với 10 triệu USD, Got It! với hơn 9 triệu USD, Vntrip.vn với 3 triệu USD, Toong với 1 triệu USD. Mới nhất, doanh nghiệp Foody - mạng xã hội về ẩm thực - đã được SEA mua lại hơn 82% cổ phần với giá hơn 64 triệu USD và được coi là khoản đầu tư lớn nhất trong năm 2017 tính đến thời điểm hiện tại. Như vậy, những dòng tiền lớn đã và đang chảy vào startup Việt.</w:t>
      </w:r>
    </w:p>
    <w:p w:rsidR="00147B23" w:rsidRPr="00A80457" w:rsidRDefault="00147B23" w:rsidP="00CB131D">
      <w:pPr>
        <w:spacing w:before="60" w:line="264" w:lineRule="auto"/>
        <w:jc w:val="both"/>
        <w:rPr>
          <w:szCs w:val="28"/>
        </w:rPr>
      </w:pPr>
      <w:r w:rsidRPr="00A80457">
        <w:rPr>
          <w:szCs w:val="28"/>
        </w:rPr>
        <w:tab/>
        <w:t xml:space="preserve">Với việc kêu gọi vốn đầu tư ngước ngoài, thời gian qua, nhiều doanh nghiệp khởi nghiệp đổi mới sáng tạo cũng đã nhận được những khoản đầu tư lớn từ quỹ </w:t>
      </w:r>
      <w:r w:rsidRPr="00A80457">
        <w:rPr>
          <w:szCs w:val="28"/>
        </w:rPr>
        <w:lastRenderedPageBreak/>
        <w:t>đầu tư trực thuộc Bộ Khoa học và Công nghệ và hoạt động thành công. Chẳng hạn, Công ty Vận chuyển Ship60 hiện nay là đối tác về công nghệ và vận chuyển hàng hóa siêu tốc cho các công ty lớn. Công ty cổ phần Hachi được hỗ trợ đầu tư nguồn vốn đã khởi nghiệp thành công trong lĩnh vực cung cấp hệ thống trồng rau tự động cho các trang trại lớn hàng nghìn mét vuông, các nhà hàng, các hộ dân ở thành phố. Hệ thống cửa hàng bánh mỳ Kebab Torki được nhận sự bảo trợ, cố vấn, đầu tư từ chương trình của Bộ Khoa học và Công nghệ cũng đã phát triển thành chuỗi kinh doanh nhượng quyền với hơn 60 địa điểm, giải quyết được hơn 300 việc làm trong vòng một năm</w:t>
      </w:r>
      <w:r w:rsidR="004B3A8C" w:rsidRPr="00A80457">
        <w:rPr>
          <w:szCs w:val="28"/>
        </w:rPr>
        <w:t>.</w:t>
      </w:r>
    </w:p>
    <w:p w:rsidR="00147B23" w:rsidRPr="00A80457" w:rsidRDefault="00147B23" w:rsidP="00CB131D">
      <w:pPr>
        <w:spacing w:before="60" w:line="264" w:lineRule="auto"/>
        <w:jc w:val="both"/>
        <w:rPr>
          <w:szCs w:val="28"/>
        </w:rPr>
      </w:pPr>
      <w:r w:rsidRPr="00A80457">
        <w:rPr>
          <w:szCs w:val="28"/>
        </w:rPr>
        <w:tab/>
        <w:t>Ngoài ra, hơn 900 dự án khởi nghiệp được ươm tạo với 300 sản phẩm khởi nghiệp đã được kết nối đến với cộng đồng và các quỹ đầu tư. Hơn 40 quỹ đầu tư mạo hiểm đã có hoạt động tại Việt Nam, điển hình là IDG Ventures, CyberAgent Ventures, Captii Ventures, Gobi Partners, 500 Startup..., tăng khoảng 30% so với năm 2016. Hiện tại đã có 24 cơ sở ươm tạo (BI), 10 tổ chức thúc đẩy kinh doanh (BA). Nhiều mạng lưới hỗ trợ khởi nghiệp được hình thành như "Mạng lưới hỗ trợ doanh nghiệp nhỏ và vừa", chương trình "Sáng kiến cố vấn khởi nghiệp Việt Nam".</w:t>
      </w:r>
    </w:p>
    <w:p w:rsidR="00147B23" w:rsidRPr="00A80457" w:rsidRDefault="00147B23" w:rsidP="00CB131D">
      <w:pPr>
        <w:spacing w:before="60" w:line="264" w:lineRule="auto"/>
        <w:jc w:val="both"/>
        <w:rPr>
          <w:szCs w:val="28"/>
        </w:rPr>
      </w:pPr>
      <w:r w:rsidRPr="00A80457">
        <w:rPr>
          <w:szCs w:val="28"/>
        </w:rPr>
        <w:tab/>
        <w:t>Nhiều tập đoàn, công ty lớn, ngân hàng lớn của Việt Nam đã tham gia thành lập các quỹ đầu tư: Quỹ Sáng tạo CMC, FPT Ventures, Viettel Venture hay Quỹ tăng tốc khởi nghiệp Việt Nam (VIISA) hoạt động với 4 nhà đầu tư chính là FPT, Dragon Capital Group, Tập đoàn Hanwha (Hàn Quốc) và Công ty cổ phần Chứng khoán BIDV, VP Bank cũng đã quyết định hỗ trợ hơn 1 tỷ USD cho hoạt động khởi nghiệp. Các nhà đầu tư thiên thần ở Việt Nam đã bắt đầu kết nối, hình thành một số câu lạc bộ, mạng lưới đầu tư cho khởi nghiệp đổi mới sáng tạo, có thể kể đến như: VIC Impact, Hatch! Angel Network, iAngel (Mạng lưới nhà đầu tư thiên thần Việt Nam) hay Angel4us.</w:t>
      </w:r>
    </w:p>
    <w:p w:rsidR="00920AD9" w:rsidRPr="00A80457" w:rsidRDefault="00920AD9" w:rsidP="00CB131D">
      <w:pPr>
        <w:spacing w:before="60" w:line="264" w:lineRule="auto"/>
        <w:jc w:val="both"/>
        <w:rPr>
          <w:szCs w:val="28"/>
        </w:rPr>
      </w:pPr>
      <w:r w:rsidRPr="00A80457">
        <w:rPr>
          <w:szCs w:val="28"/>
        </w:rPr>
        <w:tab/>
        <w:t>Những con số ấn tượng trên đã khẳng định sự phát triển mạnh mẽ của hệ sinh thái khởi nghiệp đổi mới sáng tạo quốc gia.</w:t>
      </w:r>
    </w:p>
    <w:p w:rsidR="00501CE3" w:rsidRPr="00A80457" w:rsidRDefault="00501CE3" w:rsidP="00CB131D">
      <w:pPr>
        <w:spacing w:before="60" w:line="264" w:lineRule="auto"/>
        <w:jc w:val="both"/>
        <w:rPr>
          <w:szCs w:val="28"/>
        </w:rPr>
      </w:pPr>
      <w:r w:rsidRPr="00A80457">
        <w:rPr>
          <w:szCs w:val="28"/>
        </w:rPr>
        <w:tab/>
        <w:t>Cũng trong 2 năm qua, nhiều chính sách đặc thù để hỗ trợ các bạn trẻ muốn kinh doanh, các doanh nghiệp nhỏ và vừa… đã được ban hành. Cụ thể, Chính phủ đã ban hành Nghị quyết số 35/NQ-CP ngày 16/</w:t>
      </w:r>
      <w:r w:rsidR="009410DE" w:rsidRPr="00A80457">
        <w:rPr>
          <w:szCs w:val="28"/>
        </w:rPr>
        <w:t>5/2016 về hỗ trợ và phát triển doanh nghiệp</w:t>
      </w:r>
      <w:r w:rsidRPr="00A80457">
        <w:rPr>
          <w:szCs w:val="28"/>
        </w:rPr>
        <w:t xml:space="preserve"> đến năm 2020; Quyết định số 844/QĐ-TTg của Thủ tướng Chính phủ về việc phê duyệt Đề án “Hỗ trợ hệ sinh thái khởi nghiệp đổi mới sáng tạo quốc gia đến năm 2025” ngày 18/5/2016. Đặc biệt, Luật Hỗ trợ doanh nghiệp nhỏ và vừa được Quốc hội ban hành ngày 12/6/2017</w:t>
      </w:r>
      <w:r w:rsidR="002A6738" w:rsidRPr="00A80457">
        <w:rPr>
          <w:szCs w:val="28"/>
        </w:rPr>
        <w:t>; Nghị định 38/2018/NĐ-CP</w:t>
      </w:r>
      <w:r w:rsidR="004B3A8C" w:rsidRPr="00A80457">
        <w:rPr>
          <w:szCs w:val="28"/>
        </w:rPr>
        <w:t xml:space="preserve"> và Nghị định số 3</w:t>
      </w:r>
      <w:r w:rsidR="00324D8F" w:rsidRPr="00A80457">
        <w:rPr>
          <w:szCs w:val="28"/>
        </w:rPr>
        <w:t>9</w:t>
      </w:r>
      <w:r w:rsidR="004B3A8C" w:rsidRPr="00A80457">
        <w:rPr>
          <w:szCs w:val="28"/>
        </w:rPr>
        <w:t>/2018/NĐ-CP</w:t>
      </w:r>
      <w:r w:rsidR="002A6738" w:rsidRPr="00A80457">
        <w:rPr>
          <w:szCs w:val="28"/>
        </w:rPr>
        <w:t xml:space="preserve"> ngày 11/3/2018 của Chính phủ quy định chi tiết về đầu tư cho doanh nghiệp nhỏ và vừa khởi nghiệp sáng tạo với những chính sách hỗ trợ doanh nghiệp nhỏ và vừa khởi nghiệp sáng tạo</w:t>
      </w:r>
      <w:r w:rsidRPr="00A80457">
        <w:rPr>
          <w:szCs w:val="28"/>
        </w:rPr>
        <w:t>.</w:t>
      </w:r>
    </w:p>
    <w:p w:rsidR="00C1032C" w:rsidRPr="00A80457" w:rsidRDefault="00E76E0F" w:rsidP="00CB131D">
      <w:pPr>
        <w:spacing w:before="60" w:line="264" w:lineRule="auto"/>
        <w:jc w:val="both"/>
        <w:rPr>
          <w:szCs w:val="28"/>
        </w:rPr>
      </w:pPr>
      <w:r w:rsidRPr="00A80457">
        <w:rPr>
          <w:szCs w:val="28"/>
        </w:rPr>
        <w:tab/>
        <w:t>Ngoài việc triển khai các hoạt động hỗ trợ khởi nghiệp</w:t>
      </w:r>
      <w:r w:rsidR="00A052DC" w:rsidRPr="00A80457">
        <w:rPr>
          <w:szCs w:val="28"/>
        </w:rPr>
        <w:t xml:space="preserve"> -</w:t>
      </w:r>
      <w:r w:rsidRPr="00A80457">
        <w:rPr>
          <w:szCs w:val="28"/>
        </w:rPr>
        <w:t xml:space="preserve"> đổi mới sáng tạo, các bộ, ngành liên quan cũng tổ chức các hoạt động phát triển hệ sinh thái khởi nghiệp đổi mới sáng tạo có hiệu quả, đặc biệt sự kiện Ngày hội khởi nghiệp đổi mới sáng tạo (Techfest) được Bộ Khoa học và Công nghệ tổ chức thường niên hằng </w:t>
      </w:r>
      <w:r w:rsidRPr="00A80457">
        <w:rPr>
          <w:szCs w:val="28"/>
        </w:rPr>
        <w:lastRenderedPageBreak/>
        <w:t>năm</w:t>
      </w:r>
      <w:r w:rsidR="00D04C86" w:rsidRPr="00A80457">
        <w:rPr>
          <w:szCs w:val="28"/>
        </w:rPr>
        <w:t xml:space="preserve"> đã thu hút từ 4.000 đến 4.500 người đến tham dự, 200 doanh nghiệp khởi nghiệp, 130 nhà đầu tư và quỹ đầu tư quốc tế, 80 doanh nghiệp cùng các tập đoàn kinh tế lớn và các tổ chức hỗ trợ khởi nghiệp, đây</w:t>
      </w:r>
      <w:r w:rsidRPr="00A80457">
        <w:rPr>
          <w:szCs w:val="28"/>
        </w:rPr>
        <w:t xml:space="preserve"> là sân chơi và cơ hội để các doanh nghiệp, nhóm khởi nghiệp đổi mới sáng tạo trình diễn ý tưởng kinh doanh,</w:t>
      </w:r>
      <w:r w:rsidR="00C1032C" w:rsidRPr="00A80457">
        <w:rPr>
          <w:szCs w:val="28"/>
        </w:rPr>
        <w:t xml:space="preserve"> sản phẩm để kêu gọi vốn đầu tư; </w:t>
      </w:r>
      <w:r w:rsidR="00C1032C" w:rsidRPr="00A80457">
        <w:rPr>
          <w:bCs/>
          <w:iCs/>
          <w:szCs w:val="28"/>
          <w:bdr w:val="none" w:sz="0" w:space="0" w:color="auto" w:frame="1"/>
        </w:rPr>
        <w:t>Cổng thông tin khởi nghiệp đổi mới sáng tạo quốc gia</w:t>
      </w:r>
      <w:r w:rsidR="00C1032C" w:rsidRPr="00A80457">
        <w:rPr>
          <w:szCs w:val="28"/>
        </w:rPr>
        <w:t> tại địa chỉ </w:t>
      </w:r>
      <w:r w:rsidR="00C1032C" w:rsidRPr="00A80457">
        <w:rPr>
          <w:b/>
          <w:bCs/>
          <w:i/>
          <w:iCs/>
          <w:szCs w:val="28"/>
          <w:bdr w:val="none" w:sz="0" w:space="0" w:color="auto" w:frame="1"/>
        </w:rPr>
        <w:t>startup.gov.vn</w:t>
      </w:r>
      <w:r w:rsidR="00C1032C" w:rsidRPr="00A80457">
        <w:rPr>
          <w:szCs w:val="28"/>
        </w:rPr>
        <w:t xml:space="preserve"> cũng đã được Bộ KH&amp;CN thành lập</w:t>
      </w:r>
      <w:r w:rsidR="00525BDE" w:rsidRPr="00A80457">
        <w:rPr>
          <w:szCs w:val="28"/>
        </w:rPr>
        <w:t xml:space="preserve"> và đưa vào hoạt động</w:t>
      </w:r>
      <w:r w:rsidR="00C1032C" w:rsidRPr="00A80457">
        <w:rPr>
          <w:szCs w:val="28"/>
        </w:rPr>
        <w:t>.</w:t>
      </w:r>
    </w:p>
    <w:p w:rsidR="00147B23" w:rsidRPr="00A80457" w:rsidRDefault="00C1032C" w:rsidP="00CB131D">
      <w:pPr>
        <w:spacing w:before="60" w:line="264" w:lineRule="auto"/>
        <w:jc w:val="both"/>
        <w:rPr>
          <w:szCs w:val="28"/>
        </w:rPr>
      </w:pPr>
      <w:r w:rsidRPr="00A80457">
        <w:rPr>
          <w:szCs w:val="28"/>
        </w:rPr>
        <w:tab/>
        <w:t xml:space="preserve">Ngoài ra, các </w:t>
      </w:r>
      <w:r w:rsidR="00E76E0F" w:rsidRPr="00A80457">
        <w:rPr>
          <w:szCs w:val="28"/>
        </w:rPr>
        <w:t xml:space="preserve">Bộ Kế hoạch và Đầu tư, Bộ Giáo dục và Đào tạo và Trung ương Đoàn thanh niên cộng sản Hồ Chí Minh cũng triển khai nhiều hoạt động hỗ trợ, phát triển hệ sinh thái khởi nghiệp đổi mới sáng tạo quốc gia có hiệu quả. </w:t>
      </w:r>
      <w:r w:rsidR="00147B23" w:rsidRPr="00A80457">
        <w:rPr>
          <w:szCs w:val="28"/>
        </w:rPr>
        <w:t>Về mặt nhân lực hỗ trợ khởi nghiệp, huấn luyện viên, cố vấn khởi nghiệp, thời gian qua ghi nhận sự phát triển về số lượng và bắt đầu có sự liên kết, hợp tác chặt chẽ hơn.</w:t>
      </w:r>
      <w:r w:rsidRPr="00A80457">
        <w:rPr>
          <w:szCs w:val="28"/>
        </w:rPr>
        <w:t xml:space="preserve"> Các chương trình truyền hình thúc đẩy văn hóa, tinh thần khởi nghiệp đang ngày càng trở nên phong phú và thu hút được nhiều đối tượng quan tâm như: Chuỗi chương trình “Quốc gia khởi nghiệp”, “Sáng tạo khởi nghiệp”, “Cafe khởi nghiệp” của VTV đã góp phần lan tỏa tinh thần khởi nghiệp trong giới trẻ Việt Nam.</w:t>
      </w:r>
    </w:p>
    <w:p w:rsidR="00AD437E" w:rsidRPr="00A80457" w:rsidRDefault="00630E02" w:rsidP="00CB131D">
      <w:pPr>
        <w:spacing w:before="60" w:line="264" w:lineRule="auto"/>
        <w:jc w:val="both"/>
        <w:rPr>
          <w:szCs w:val="28"/>
        </w:rPr>
      </w:pPr>
      <w:r w:rsidRPr="00A80457">
        <w:rPr>
          <w:szCs w:val="28"/>
        </w:rPr>
        <w:tab/>
      </w:r>
      <w:r w:rsidR="00E76E0F" w:rsidRPr="00A80457">
        <w:rPr>
          <w:szCs w:val="28"/>
        </w:rPr>
        <w:t xml:space="preserve">Qua đánh giá hoạt động khởi nghiệp đổi mới sáng tạo của Việt Nam </w:t>
      </w:r>
      <w:r w:rsidR="00AD437E" w:rsidRPr="00A80457">
        <w:rPr>
          <w:szCs w:val="28"/>
        </w:rPr>
        <w:t xml:space="preserve">cho </w:t>
      </w:r>
      <w:r w:rsidR="00E76E0F" w:rsidRPr="00A80457">
        <w:rPr>
          <w:szCs w:val="28"/>
        </w:rPr>
        <w:t>thấy</w:t>
      </w:r>
      <w:r w:rsidR="00AD437E" w:rsidRPr="00A80457">
        <w:rPr>
          <w:szCs w:val="28"/>
        </w:rPr>
        <w:t xml:space="preserve">, điểm thuận lợi là các bạn trẻ của Việt Nam giỏi về công nghệ thông tin, có khả năng thâm nhập nhanh vào các mô hình kinh doanh mới, có những sáng tạo mới. Mạng lưới du học sinh Việt Nam trải khắp các trường đại học có uy tín trên thế giới và đang có sự liên kết, hỗ trợ cộng đồng </w:t>
      </w:r>
      <w:r w:rsidR="00E76E0F" w:rsidRPr="00A80457">
        <w:rPr>
          <w:szCs w:val="28"/>
        </w:rPr>
        <w:t>khởi nghiệp đổi mới sáng tạo</w:t>
      </w:r>
      <w:r w:rsidR="00AD437E" w:rsidRPr="00A80457">
        <w:rPr>
          <w:szCs w:val="28"/>
        </w:rPr>
        <w:t xml:space="preserve"> trong nước. Tuy nhiên, rào cản, thách thức đối với đa số các nhóm khởi nghiệp trong nước là vấn đề ngôn ngữ. Trong khi đó, muốn gọi vốn quốc tế, hội nhập sân chơi chung với các nước khác, các doanh nghiệp phải cải thiện kỹ năng thuyết trình, cách chinh phục khách hàng, cách tiếp thị sản phẩm ra thị trường quốc tế. Về phía cơ quan quản lý, ngoài việc xây dựng thể chế, ban hành chính sách, tạo ra không gian làm việc chung, cung cấp phương tiện, kỹ thuật cho </w:t>
      </w:r>
      <w:r w:rsidR="00E76E0F" w:rsidRPr="00A80457">
        <w:rPr>
          <w:szCs w:val="28"/>
        </w:rPr>
        <w:t>khởi nghiệp đổi mới sáng tạo</w:t>
      </w:r>
      <w:r w:rsidR="00AD437E" w:rsidRPr="00A80457">
        <w:rPr>
          <w:szCs w:val="28"/>
        </w:rPr>
        <w:t xml:space="preserve">, cần tạo ra môi trường để các bạn trẻ tiếp thu kiến thức, kinh nghiệm từ các chuyên gia tốt. Thực tế hiện nay, thiếu cơ chế đãi ngộ chuyên gia giỏi, tiếp nhận chuyên gia quốc tế, nhóm khởi nghiệp quốc tế về Việt Nam để các bạn trẻ có thể trực tiếp cọ xát, học tập. Ngoài ra, cơ chế đưa các bạn khởi nghiệp trong nước đến các trung tâm khởi nghiệp lớn trên thế giới và làm việc trong môi trường cạnh tranh quốc tế chưa hoàn thiện. Hoạt động hỗ trợ, liên kết mới dừng ở phạm vi địa phương và phạm vi quốc gia, dẫn đến các nhóm </w:t>
      </w:r>
      <w:r w:rsidR="00E76E0F" w:rsidRPr="00A80457">
        <w:rPr>
          <w:szCs w:val="28"/>
        </w:rPr>
        <w:t>khởi nghiệp đổi mới sáng tạo</w:t>
      </w:r>
      <w:r w:rsidR="00AD437E" w:rsidRPr="00A80457">
        <w:rPr>
          <w:szCs w:val="28"/>
        </w:rPr>
        <w:t xml:space="preserve"> trong nước khó có thể tạo ra mô hình kinh doanh quy mô toàn cầu. Do đó, cần quan tâm tính liên kết quốc tế, khả năng kêu gọi chuyên gia, nhà đầu tư quốc tế vào Việt Nam và hoạt động đưa chuyên gia, nhà đầu tư, nhóm khởi nghiệp của chúng ta ra thị trường nước ngoài để trải nghiệm, học tập, kết nối. Cơ quan nhà nước và các nhà tư vấn, tổ chức hỗ trợ </w:t>
      </w:r>
      <w:r w:rsidR="00E76E0F" w:rsidRPr="00A80457">
        <w:rPr>
          <w:szCs w:val="28"/>
        </w:rPr>
        <w:t>khởi nghiệp đổi mới sáng tạo</w:t>
      </w:r>
      <w:r w:rsidR="00AD437E" w:rsidRPr="00A80457">
        <w:rPr>
          <w:szCs w:val="28"/>
        </w:rPr>
        <w:t xml:space="preserve"> phải cùng phối hợp thực hiện thì mô hình này mới mang lại hiệu quả</w:t>
      </w:r>
      <w:r w:rsidR="007673C9" w:rsidRPr="00A80457">
        <w:rPr>
          <w:szCs w:val="28"/>
        </w:rPr>
        <w:t>.</w:t>
      </w:r>
    </w:p>
    <w:p w:rsidR="00AD437E" w:rsidRPr="00A80457" w:rsidRDefault="00697288" w:rsidP="00CB131D">
      <w:pPr>
        <w:spacing w:before="60" w:line="264" w:lineRule="auto"/>
        <w:jc w:val="both"/>
        <w:rPr>
          <w:szCs w:val="28"/>
        </w:rPr>
      </w:pPr>
      <w:r w:rsidRPr="00A80457">
        <w:rPr>
          <w:szCs w:val="28"/>
        </w:rPr>
        <w:lastRenderedPageBreak/>
        <w:tab/>
      </w:r>
      <w:r w:rsidR="00AA1312" w:rsidRPr="00A80457">
        <w:rPr>
          <w:szCs w:val="28"/>
        </w:rPr>
        <w:t>Trong thời gian tới</w:t>
      </w:r>
      <w:r w:rsidR="00147B23" w:rsidRPr="00A80457">
        <w:rPr>
          <w:szCs w:val="28"/>
        </w:rPr>
        <w:t xml:space="preserve">, quá trình xây dựng hệ sinh thái khởi nghiệp chú trọng đổi mới sáng tạo sẽ đi từ sự biến đổi về lượng sang sự chuyển biến về chất. </w:t>
      </w:r>
      <w:r w:rsidR="00AA1312" w:rsidRPr="00A80457">
        <w:rPr>
          <w:szCs w:val="28"/>
        </w:rPr>
        <w:t>Do đó c</w:t>
      </w:r>
      <w:r w:rsidR="00147B23" w:rsidRPr="00A80457">
        <w:rPr>
          <w:szCs w:val="28"/>
        </w:rPr>
        <w:t xml:space="preserve">ùng với quá trình này, các cơ quan quản lý cần thực thi chính sách </w:t>
      </w:r>
      <w:r w:rsidR="00AA1312" w:rsidRPr="00A80457">
        <w:rPr>
          <w:szCs w:val="28"/>
        </w:rPr>
        <w:t>mang</w:t>
      </w:r>
      <w:r w:rsidR="00147B23" w:rsidRPr="00A80457">
        <w:rPr>
          <w:szCs w:val="28"/>
        </w:rPr>
        <w:t xml:space="preserve"> tính thống nhất</w:t>
      </w:r>
      <w:r w:rsidR="00AA1312" w:rsidRPr="00A80457">
        <w:rPr>
          <w:szCs w:val="28"/>
        </w:rPr>
        <w:t>,</w:t>
      </w:r>
      <w:r w:rsidR="00147B23" w:rsidRPr="00A80457">
        <w:rPr>
          <w:szCs w:val="28"/>
        </w:rPr>
        <w:t xml:space="preserve"> cùng tạo điều kiện chứ không phải một bên trải thảm một bên lại tạo rào cản. Đồng thời, </w:t>
      </w:r>
      <w:r w:rsidR="00AA1312" w:rsidRPr="00A80457">
        <w:rPr>
          <w:szCs w:val="28"/>
        </w:rPr>
        <w:t xml:space="preserve">các </w:t>
      </w:r>
      <w:r w:rsidR="00147B23" w:rsidRPr="00A80457">
        <w:rPr>
          <w:szCs w:val="28"/>
        </w:rPr>
        <w:t xml:space="preserve">cơ chế </w:t>
      </w:r>
      <w:r w:rsidR="00AA1312" w:rsidRPr="00A80457">
        <w:rPr>
          <w:szCs w:val="28"/>
        </w:rPr>
        <w:t xml:space="preserve">về </w:t>
      </w:r>
      <w:r w:rsidR="00147B23" w:rsidRPr="00A80457">
        <w:rPr>
          <w:szCs w:val="28"/>
        </w:rPr>
        <w:t>vốn và tín dụng cần thông thoáng</w:t>
      </w:r>
      <w:r w:rsidR="00AA1312" w:rsidRPr="00A80457">
        <w:rPr>
          <w:szCs w:val="28"/>
        </w:rPr>
        <w:t xml:space="preserve"> đối với khối kinh tế</w:t>
      </w:r>
      <w:r w:rsidR="00147B23" w:rsidRPr="00A80457">
        <w:rPr>
          <w:szCs w:val="28"/>
        </w:rPr>
        <w:t xml:space="preserve"> tư nhân thì những quỹ đầu tư mạo hiểm, “nhà đầu tư thiên thần” sẽ có cơ hội hỗ trợ start-up.</w:t>
      </w:r>
    </w:p>
    <w:p w:rsidR="003F26C9" w:rsidRPr="00A80457" w:rsidRDefault="00376353" w:rsidP="00CB131D">
      <w:pPr>
        <w:spacing w:before="60" w:line="264" w:lineRule="auto"/>
        <w:jc w:val="both"/>
        <w:rPr>
          <w:b/>
          <w:szCs w:val="28"/>
        </w:rPr>
      </w:pPr>
      <w:r w:rsidRPr="00A80457">
        <w:rPr>
          <w:b/>
          <w:szCs w:val="28"/>
        </w:rPr>
        <w:tab/>
      </w:r>
      <w:r w:rsidR="003F26C9" w:rsidRPr="00A80457">
        <w:rPr>
          <w:b/>
          <w:szCs w:val="28"/>
        </w:rPr>
        <w:t>I</w:t>
      </w:r>
      <w:r w:rsidR="00B90D01" w:rsidRPr="00A80457">
        <w:rPr>
          <w:b/>
          <w:szCs w:val="28"/>
        </w:rPr>
        <w:t>I</w:t>
      </w:r>
      <w:r w:rsidR="003F26C9" w:rsidRPr="00A80457">
        <w:rPr>
          <w:b/>
          <w:szCs w:val="28"/>
        </w:rPr>
        <w:t xml:space="preserve">. THỰC TRẠNG HOẠT ĐỘNG </w:t>
      </w:r>
      <w:r w:rsidR="00D8227A" w:rsidRPr="00A80457">
        <w:rPr>
          <w:b/>
          <w:szCs w:val="28"/>
        </w:rPr>
        <w:t xml:space="preserve">KHỞI NGHIỆP ĐỔI MỚI SÁNG TẠO </w:t>
      </w:r>
      <w:r w:rsidR="003F26C9" w:rsidRPr="00A80457">
        <w:rPr>
          <w:b/>
          <w:szCs w:val="28"/>
        </w:rPr>
        <w:t>TỈNH HÀ TĨNH</w:t>
      </w:r>
      <w:bookmarkEnd w:id="8"/>
    </w:p>
    <w:p w:rsidR="00EB1F7D" w:rsidRPr="00A80457" w:rsidRDefault="00376353" w:rsidP="00CB131D">
      <w:pPr>
        <w:spacing w:before="60" w:line="264" w:lineRule="auto"/>
        <w:jc w:val="both"/>
        <w:rPr>
          <w:b/>
          <w:szCs w:val="28"/>
        </w:rPr>
      </w:pPr>
      <w:r w:rsidRPr="00A80457">
        <w:rPr>
          <w:b/>
          <w:szCs w:val="28"/>
        </w:rPr>
        <w:tab/>
      </w:r>
      <w:r w:rsidR="003F7281" w:rsidRPr="00A80457">
        <w:rPr>
          <w:b/>
          <w:szCs w:val="28"/>
        </w:rPr>
        <w:t xml:space="preserve">1. </w:t>
      </w:r>
      <w:r w:rsidR="00EB1F7D" w:rsidRPr="00A80457">
        <w:rPr>
          <w:b/>
          <w:szCs w:val="28"/>
        </w:rPr>
        <w:t xml:space="preserve">Thực trạng </w:t>
      </w:r>
      <w:r w:rsidR="009A0C26" w:rsidRPr="00A80457">
        <w:rPr>
          <w:b/>
          <w:szCs w:val="28"/>
        </w:rPr>
        <w:t xml:space="preserve">về </w:t>
      </w:r>
      <w:r w:rsidR="00EB1F7D" w:rsidRPr="00A80457">
        <w:rPr>
          <w:b/>
          <w:szCs w:val="28"/>
        </w:rPr>
        <w:t>hỗ trợ doanh nghiệp khởi nghiệp</w:t>
      </w:r>
      <w:r w:rsidR="00AD1AF6" w:rsidRPr="00A80457">
        <w:rPr>
          <w:b/>
          <w:szCs w:val="28"/>
        </w:rPr>
        <w:t xml:space="preserve"> </w:t>
      </w:r>
    </w:p>
    <w:p w:rsidR="00EB1F7D" w:rsidRPr="00A80457" w:rsidRDefault="00376353" w:rsidP="00CB131D">
      <w:pPr>
        <w:spacing w:before="60" w:line="264" w:lineRule="auto"/>
        <w:jc w:val="both"/>
        <w:rPr>
          <w:szCs w:val="28"/>
        </w:rPr>
      </w:pPr>
      <w:r w:rsidRPr="00A80457">
        <w:rPr>
          <w:szCs w:val="28"/>
        </w:rPr>
        <w:tab/>
      </w:r>
      <w:r w:rsidR="00EB1F7D" w:rsidRPr="00A80457">
        <w:rPr>
          <w:szCs w:val="28"/>
        </w:rPr>
        <w:t>Phát triển kinh tế tư nhân trở thành một động lực quan trọng của nền kinh tế thị trường định hướng xã hội chủ nghĩa đã được khẳng định tại Nghị quyết số 10-NQ/TW ngày 03/6/2017 của Ban Chấp hành Trung ương Đảng khóa XII. Chính phủ</w:t>
      </w:r>
      <w:r w:rsidR="007720D0" w:rsidRPr="00A80457">
        <w:rPr>
          <w:szCs w:val="28"/>
        </w:rPr>
        <w:t xml:space="preserve"> </w:t>
      </w:r>
      <w:r w:rsidR="00EB1F7D" w:rsidRPr="00A80457">
        <w:rPr>
          <w:szCs w:val="28"/>
        </w:rPr>
        <w:t>đã chỉ đạo các Bộ ngành, địa phương triển khai quyết liệt, đồng bộ các giải pháp tạo môi trường đầu tư kinh doanh thuận lợi cho doanh nghiệp, coi doanh nghiệp là động lực phát triển kinh tế, lấy tinh thần phục vụ doanh nghiệp làm phương châm hoạt động của chính quyền các cấp.</w:t>
      </w:r>
    </w:p>
    <w:p w:rsidR="00EB1F7D" w:rsidRPr="00A80457" w:rsidRDefault="00376353" w:rsidP="00CB131D">
      <w:pPr>
        <w:spacing w:before="60" w:line="264" w:lineRule="auto"/>
        <w:jc w:val="both"/>
        <w:rPr>
          <w:szCs w:val="28"/>
        </w:rPr>
      </w:pPr>
      <w:r w:rsidRPr="00A80457">
        <w:rPr>
          <w:szCs w:val="28"/>
        </w:rPr>
        <w:tab/>
      </w:r>
      <w:r w:rsidR="00EB1F7D" w:rsidRPr="00A80457">
        <w:rPr>
          <w:szCs w:val="28"/>
        </w:rPr>
        <w:t>Tinh thần này</w:t>
      </w:r>
      <w:r w:rsidR="009B32E2" w:rsidRPr="00A80457">
        <w:rPr>
          <w:szCs w:val="28"/>
        </w:rPr>
        <w:t>, trong thời gian qua</w:t>
      </w:r>
      <w:r w:rsidR="00EB1F7D" w:rsidRPr="00A80457">
        <w:rPr>
          <w:szCs w:val="28"/>
        </w:rPr>
        <w:t xml:space="preserve"> được Tỉnh ủy, HĐND, UBND tỉnh Hà Tĩnh nghiêm túc quán triệt và triển khai thực hiện với nhiều giải pháp quyết liệt về cải thiện môi trường kinh doanh, hỗ trợ đồng hành cùng sự phát triển của doanh nghiệp </w:t>
      </w:r>
      <w:r w:rsidR="00C7538B" w:rsidRPr="00A80457">
        <w:rPr>
          <w:szCs w:val="28"/>
        </w:rPr>
        <w:t>và một trong những giải pháp trọ</w:t>
      </w:r>
      <w:r w:rsidR="00EB1F7D" w:rsidRPr="00A80457">
        <w:rPr>
          <w:szCs w:val="28"/>
        </w:rPr>
        <w:t>ng tâm là hỗ trợ doanh nghiệp khởi nghiệp.</w:t>
      </w:r>
    </w:p>
    <w:p w:rsidR="00EB1F7D" w:rsidRPr="00A80457" w:rsidRDefault="00376353" w:rsidP="00CB131D">
      <w:pPr>
        <w:spacing w:before="60" w:line="264" w:lineRule="auto"/>
        <w:jc w:val="both"/>
        <w:rPr>
          <w:b/>
          <w:i/>
          <w:szCs w:val="28"/>
        </w:rPr>
      </w:pPr>
      <w:r w:rsidRPr="00A80457">
        <w:rPr>
          <w:b/>
          <w:i/>
          <w:szCs w:val="28"/>
        </w:rPr>
        <w:tab/>
      </w:r>
      <w:r w:rsidR="00C14F3D" w:rsidRPr="00A80457">
        <w:rPr>
          <w:b/>
          <w:i/>
          <w:szCs w:val="28"/>
        </w:rPr>
        <w:t>1.1. Tình hình phát triển doanh nghiệp</w:t>
      </w:r>
    </w:p>
    <w:p w:rsidR="00EB1F7D" w:rsidRPr="00A80457" w:rsidRDefault="00376353" w:rsidP="00CB131D">
      <w:pPr>
        <w:spacing w:before="60" w:line="264" w:lineRule="auto"/>
        <w:jc w:val="both"/>
        <w:rPr>
          <w:szCs w:val="28"/>
        </w:rPr>
      </w:pPr>
      <w:r w:rsidRPr="00A80457">
        <w:rPr>
          <w:szCs w:val="28"/>
        </w:rPr>
        <w:tab/>
      </w:r>
      <w:r w:rsidR="00AD1AF6" w:rsidRPr="00A80457">
        <w:rPr>
          <w:szCs w:val="28"/>
        </w:rPr>
        <w:t>a)</w:t>
      </w:r>
      <w:r w:rsidR="000B54D9" w:rsidRPr="00A80457">
        <w:rPr>
          <w:szCs w:val="28"/>
        </w:rPr>
        <w:t xml:space="preserve"> </w:t>
      </w:r>
      <w:r w:rsidR="00EB1F7D" w:rsidRPr="00A80457">
        <w:rPr>
          <w:szCs w:val="28"/>
        </w:rPr>
        <w:t>Đến nay</w:t>
      </w:r>
      <w:r w:rsidR="0086084E" w:rsidRPr="00A80457">
        <w:rPr>
          <w:szCs w:val="28"/>
        </w:rPr>
        <w:t>,</w:t>
      </w:r>
      <w:r w:rsidR="00EB1F7D" w:rsidRPr="00A80457">
        <w:rPr>
          <w:szCs w:val="28"/>
        </w:rPr>
        <w:t xml:space="preserve"> trên địa bàn tỉnh có trên </w:t>
      </w:r>
      <w:r w:rsidR="007B16DD" w:rsidRPr="00A80457">
        <w:rPr>
          <w:szCs w:val="28"/>
        </w:rPr>
        <w:t>6.0</w:t>
      </w:r>
      <w:r w:rsidR="000020E8" w:rsidRPr="00A80457">
        <w:rPr>
          <w:szCs w:val="28"/>
        </w:rPr>
        <w:t>00</w:t>
      </w:r>
      <w:r w:rsidR="00EB1F7D" w:rsidRPr="00A80457">
        <w:rPr>
          <w:szCs w:val="28"/>
        </w:rPr>
        <w:t xml:space="preserve"> doanh nghiệp (</w:t>
      </w:r>
      <w:r w:rsidR="00A22E51" w:rsidRPr="00A80457">
        <w:rPr>
          <w:szCs w:val="28"/>
        </w:rPr>
        <w:t>b</w:t>
      </w:r>
      <w:r w:rsidR="00FE033B" w:rsidRPr="00A80457">
        <w:rPr>
          <w:szCs w:val="28"/>
        </w:rPr>
        <w:t xml:space="preserve">ao gồm: 6 </w:t>
      </w:r>
      <w:r w:rsidR="00872575" w:rsidRPr="00A80457">
        <w:rPr>
          <w:szCs w:val="28"/>
        </w:rPr>
        <w:t>doanh nghiệp</w:t>
      </w:r>
      <w:r w:rsidR="00FE033B" w:rsidRPr="00A80457">
        <w:rPr>
          <w:szCs w:val="28"/>
        </w:rPr>
        <w:t xml:space="preserve"> nhà nước, 74 </w:t>
      </w:r>
      <w:r w:rsidR="00872575" w:rsidRPr="00A80457">
        <w:rPr>
          <w:szCs w:val="28"/>
        </w:rPr>
        <w:t>doanh nghiệp</w:t>
      </w:r>
      <w:r w:rsidR="000020E8" w:rsidRPr="00A80457">
        <w:rPr>
          <w:szCs w:val="28"/>
        </w:rPr>
        <w:t xml:space="preserve"> FDI, </w:t>
      </w:r>
      <w:r w:rsidR="00D50706" w:rsidRPr="00A80457">
        <w:rPr>
          <w:szCs w:val="28"/>
        </w:rPr>
        <w:t>trên 6</w:t>
      </w:r>
      <w:r w:rsidR="000020E8" w:rsidRPr="00A80457">
        <w:rPr>
          <w:szCs w:val="28"/>
        </w:rPr>
        <w:t>.</w:t>
      </w:r>
      <w:r w:rsidR="00D50706" w:rsidRPr="00A80457">
        <w:rPr>
          <w:szCs w:val="28"/>
        </w:rPr>
        <w:t xml:space="preserve">000 </w:t>
      </w:r>
      <w:r w:rsidR="009F7A39" w:rsidRPr="00A80457">
        <w:rPr>
          <w:szCs w:val="28"/>
        </w:rPr>
        <w:t>doanh nghiệp</w:t>
      </w:r>
      <w:r w:rsidR="00FE033B" w:rsidRPr="00A80457">
        <w:rPr>
          <w:szCs w:val="28"/>
        </w:rPr>
        <w:t xml:space="preserve"> ngoài nhà nước</w:t>
      </w:r>
      <w:r w:rsidR="00EB1F7D" w:rsidRPr="00A80457">
        <w:rPr>
          <w:szCs w:val="28"/>
        </w:rPr>
        <w:t xml:space="preserve">), chủ yếu là các </w:t>
      </w:r>
      <w:r w:rsidR="006B682E" w:rsidRPr="00A80457">
        <w:rPr>
          <w:szCs w:val="28"/>
        </w:rPr>
        <w:t>doanh nghiệp</w:t>
      </w:r>
      <w:r w:rsidR="00A552A9" w:rsidRPr="00A80457">
        <w:rPr>
          <w:szCs w:val="28"/>
        </w:rPr>
        <w:t xml:space="preserve"> nhỏ và vừa, chiếm 98%, đ</w:t>
      </w:r>
      <w:r w:rsidR="00EB1F7D" w:rsidRPr="00A80457">
        <w:rPr>
          <w:szCs w:val="28"/>
        </w:rPr>
        <w:t>ây là loại hình phát triển nhanh chóng</w:t>
      </w:r>
      <w:r w:rsidR="00032496" w:rsidRPr="00A80457">
        <w:rPr>
          <w:szCs w:val="28"/>
        </w:rPr>
        <w:t>,</w:t>
      </w:r>
      <w:r w:rsidR="00EB1F7D" w:rsidRPr="00A80457">
        <w:rPr>
          <w:szCs w:val="28"/>
        </w:rPr>
        <w:t xml:space="preserve"> tốc độ tăng bình quân hàng năm đạt</w:t>
      </w:r>
      <w:r w:rsidR="00A37299" w:rsidRPr="00A80457">
        <w:rPr>
          <w:szCs w:val="28"/>
        </w:rPr>
        <w:t xml:space="preserve"> trên </w:t>
      </w:r>
      <w:r w:rsidR="00EB1F7D" w:rsidRPr="00A80457">
        <w:rPr>
          <w:szCs w:val="28"/>
        </w:rPr>
        <w:t>2</w:t>
      </w:r>
      <w:r w:rsidR="00EB53C4" w:rsidRPr="00A80457">
        <w:rPr>
          <w:szCs w:val="28"/>
        </w:rPr>
        <w:t>0</w:t>
      </w:r>
      <w:r w:rsidR="00EB1F7D" w:rsidRPr="00A80457">
        <w:rPr>
          <w:szCs w:val="28"/>
        </w:rPr>
        <w:t xml:space="preserve">%, số </w:t>
      </w:r>
      <w:r w:rsidR="001D4DAF" w:rsidRPr="00A80457">
        <w:rPr>
          <w:szCs w:val="28"/>
        </w:rPr>
        <w:t>doanh nghiệp</w:t>
      </w:r>
      <w:r w:rsidR="00EB1F7D" w:rsidRPr="00A80457">
        <w:rPr>
          <w:szCs w:val="28"/>
        </w:rPr>
        <w:t xml:space="preserve"> thành lập giai đoạn 2011 - 2016 tăng 44% so với giai đoạn 2006 - 2010. Nă</w:t>
      </w:r>
      <w:r w:rsidR="003539F7" w:rsidRPr="00A80457">
        <w:rPr>
          <w:szCs w:val="28"/>
        </w:rPr>
        <w:t>m 201</w:t>
      </w:r>
      <w:r w:rsidR="004D011E" w:rsidRPr="00A80457">
        <w:rPr>
          <w:szCs w:val="28"/>
        </w:rPr>
        <w:t>7</w:t>
      </w:r>
      <w:r w:rsidR="003539F7" w:rsidRPr="00A80457">
        <w:rPr>
          <w:szCs w:val="28"/>
        </w:rPr>
        <w:t xml:space="preserve">: </w:t>
      </w:r>
      <w:r w:rsidR="004D011E" w:rsidRPr="00A80457">
        <w:rPr>
          <w:szCs w:val="28"/>
        </w:rPr>
        <w:t>Số doanh nghiệp được thành lập mới tăng 15,2% so với năm 2016</w:t>
      </w:r>
      <w:r w:rsidR="00EB1F7D" w:rsidRPr="00A80457">
        <w:rPr>
          <w:szCs w:val="28"/>
        </w:rPr>
        <w:t xml:space="preserve">. Vốn điều lệ bình quân của các </w:t>
      </w:r>
      <w:r w:rsidR="00FB4549" w:rsidRPr="00A80457">
        <w:rPr>
          <w:szCs w:val="28"/>
        </w:rPr>
        <w:t>doanh nghiệp</w:t>
      </w:r>
      <w:r w:rsidR="00EB1F7D" w:rsidRPr="00A80457">
        <w:rPr>
          <w:szCs w:val="28"/>
        </w:rPr>
        <w:t xml:space="preserve"> trong nước đạt 9,9 tỷ đồng/</w:t>
      </w:r>
      <w:r w:rsidR="00FB4549" w:rsidRPr="00A80457">
        <w:rPr>
          <w:szCs w:val="28"/>
        </w:rPr>
        <w:t>doanh nghiệp</w:t>
      </w:r>
      <w:r w:rsidR="00EB1F7D" w:rsidRPr="00A80457">
        <w:rPr>
          <w:szCs w:val="28"/>
        </w:rPr>
        <w:t xml:space="preserve">, trong đó có 04 </w:t>
      </w:r>
      <w:r w:rsidR="00FB4549" w:rsidRPr="00A80457">
        <w:rPr>
          <w:szCs w:val="28"/>
        </w:rPr>
        <w:t>doanh nghiệp</w:t>
      </w:r>
      <w:r w:rsidR="00EB1F7D" w:rsidRPr="00A80457">
        <w:rPr>
          <w:szCs w:val="28"/>
        </w:rPr>
        <w:t xml:space="preserve"> từ 1.000 tỷ đồng đến dưới 2.000 tỷ đồng và 02 </w:t>
      </w:r>
      <w:r w:rsidR="00FB4549" w:rsidRPr="00A80457">
        <w:rPr>
          <w:szCs w:val="28"/>
        </w:rPr>
        <w:t>doanh nghiệp</w:t>
      </w:r>
      <w:r w:rsidR="00EB1F7D" w:rsidRPr="00A80457">
        <w:rPr>
          <w:szCs w:val="28"/>
        </w:rPr>
        <w:t xml:space="preserve"> có vốn điều lệ trên 2.000 tỷ đồng. Ngoài ra, trên địa bàn tỉnh có trên 1.300 hợp tác xã và hơn 3.000 tổ hợp tác, </w:t>
      </w:r>
      <w:r w:rsidR="00E84A45" w:rsidRPr="00A80457">
        <w:rPr>
          <w:szCs w:val="28"/>
        </w:rPr>
        <w:t>gần</w:t>
      </w:r>
      <w:r w:rsidR="00EB1F7D" w:rsidRPr="00A80457">
        <w:rPr>
          <w:szCs w:val="28"/>
        </w:rPr>
        <w:t xml:space="preserve"> </w:t>
      </w:r>
      <w:r w:rsidR="00D50706" w:rsidRPr="00A80457">
        <w:rPr>
          <w:szCs w:val="28"/>
        </w:rPr>
        <w:t xml:space="preserve">60.000 </w:t>
      </w:r>
      <w:r w:rsidR="00EB1F7D" w:rsidRPr="00A80457">
        <w:rPr>
          <w:szCs w:val="28"/>
        </w:rPr>
        <w:t xml:space="preserve">hộ kinh doanh, trong đó số hộ có đăng ký chiếm </w:t>
      </w:r>
      <w:r w:rsidR="00E84A45" w:rsidRPr="00A80457">
        <w:rPr>
          <w:szCs w:val="28"/>
        </w:rPr>
        <w:t>90</w:t>
      </w:r>
      <w:r w:rsidR="00EB1F7D" w:rsidRPr="00A80457">
        <w:rPr>
          <w:szCs w:val="28"/>
        </w:rPr>
        <w:t xml:space="preserve">%, đây là khu vực có nhiều tiềm năng lợi thế để phát triển thành </w:t>
      </w:r>
      <w:r w:rsidR="00B2506A" w:rsidRPr="00A80457">
        <w:rPr>
          <w:szCs w:val="28"/>
        </w:rPr>
        <w:t>doanh nghiệp</w:t>
      </w:r>
      <w:r w:rsidR="00EB1F7D" w:rsidRPr="00A80457">
        <w:rPr>
          <w:szCs w:val="28"/>
        </w:rPr>
        <w:t>.</w:t>
      </w:r>
    </w:p>
    <w:p w:rsidR="00F13A2D" w:rsidRPr="00A80457" w:rsidRDefault="00376353" w:rsidP="00CB131D">
      <w:pPr>
        <w:spacing w:before="60" w:line="264" w:lineRule="auto"/>
        <w:jc w:val="both"/>
        <w:rPr>
          <w:szCs w:val="28"/>
        </w:rPr>
      </w:pPr>
      <w:r w:rsidRPr="00A80457">
        <w:rPr>
          <w:szCs w:val="28"/>
        </w:rPr>
        <w:tab/>
      </w:r>
      <w:r w:rsidR="00EB1F7D" w:rsidRPr="00A80457">
        <w:rPr>
          <w:szCs w:val="28"/>
        </w:rPr>
        <w:t xml:space="preserve">Số lượng </w:t>
      </w:r>
      <w:r w:rsidR="00B2506A" w:rsidRPr="00A80457">
        <w:rPr>
          <w:szCs w:val="28"/>
        </w:rPr>
        <w:t>doanh nghiệp</w:t>
      </w:r>
      <w:r w:rsidR="00EB1F7D" w:rsidRPr="00A80457">
        <w:rPr>
          <w:szCs w:val="28"/>
        </w:rPr>
        <w:t xml:space="preserve"> trên địa bàn phát triển nhanh. Các loại hình, lĩnh vực, ngành nghề kinh doanh và mô hình sản xuất của </w:t>
      </w:r>
      <w:r w:rsidR="0076193A" w:rsidRPr="00A80457">
        <w:rPr>
          <w:szCs w:val="28"/>
        </w:rPr>
        <w:t>doanh nghiệp</w:t>
      </w:r>
      <w:r w:rsidR="00EB1F7D" w:rsidRPr="00A80457">
        <w:rPr>
          <w:szCs w:val="28"/>
        </w:rPr>
        <w:t xml:space="preserve"> ngày càng đa dạng. Cộng đồng </w:t>
      </w:r>
      <w:r w:rsidR="0076193A" w:rsidRPr="00A80457">
        <w:rPr>
          <w:szCs w:val="28"/>
        </w:rPr>
        <w:t>doanh nghiệp</w:t>
      </w:r>
      <w:r w:rsidR="00EB1F7D" w:rsidRPr="00A80457">
        <w:rPr>
          <w:szCs w:val="28"/>
        </w:rPr>
        <w:t xml:space="preserve"> đóng góp tích cực vào phát triển kinh tế - xã hội tỉnh nhà; tỷ trọng vốn đầu tư từ </w:t>
      </w:r>
      <w:r w:rsidR="00BD7209" w:rsidRPr="00A80457">
        <w:rPr>
          <w:szCs w:val="28"/>
        </w:rPr>
        <w:t>doanh nghiệp</w:t>
      </w:r>
      <w:r w:rsidR="00EB1F7D" w:rsidRPr="00A80457">
        <w:rPr>
          <w:szCs w:val="28"/>
        </w:rPr>
        <w:t xml:space="preserve"> trong cơ cấu tổng nguồn vốn đầu tư toàn xã hội</w:t>
      </w:r>
      <w:r w:rsidR="009254F6" w:rsidRPr="00A80457">
        <w:rPr>
          <w:szCs w:val="28"/>
        </w:rPr>
        <w:t xml:space="preserve"> và đóng góp cho GDP hàng năm</w:t>
      </w:r>
      <w:r w:rsidR="00EB1F7D" w:rsidRPr="00A80457">
        <w:rPr>
          <w:szCs w:val="28"/>
        </w:rPr>
        <w:t xml:space="preserve"> tăng mạnh. Các </w:t>
      </w:r>
      <w:r w:rsidR="004905BF" w:rsidRPr="00A80457">
        <w:rPr>
          <w:szCs w:val="28"/>
        </w:rPr>
        <w:t>doanh nghiệp</w:t>
      </w:r>
      <w:r w:rsidR="00EB1F7D" w:rsidRPr="00A80457">
        <w:rPr>
          <w:szCs w:val="28"/>
        </w:rPr>
        <w:t xml:space="preserve"> đã tham gia giải quyết việc làm cho trên 8,5 vạn lao động, góp phần quan trọng trong chuyển dịch cơ cấu lao động địa phương. Một số </w:t>
      </w:r>
      <w:r w:rsidR="00080B12" w:rsidRPr="00A80457">
        <w:rPr>
          <w:szCs w:val="28"/>
        </w:rPr>
        <w:t>doanh nghiệp</w:t>
      </w:r>
      <w:r w:rsidR="00EB1F7D" w:rsidRPr="00A80457">
        <w:rPr>
          <w:szCs w:val="28"/>
        </w:rPr>
        <w:t xml:space="preserve"> đi đầu trong đầu tư sản xuất sản </w:t>
      </w:r>
      <w:r w:rsidR="00EB1F7D" w:rsidRPr="00A80457">
        <w:rPr>
          <w:szCs w:val="28"/>
        </w:rPr>
        <w:lastRenderedPageBreak/>
        <w:t xml:space="preserve">phẩm hàng hóa chủ lực của tỉnh, tham gia chuỗi liên kết, áp dụng công nghệ mới, công nghệ hiện đại, đầu tư mô hình sản xuất quy mô lớn gắn với chế biến, mang lại hiệu quả kinh tế cao; góp phần tích cực tái cơ cấu nông nghiệp, thực hiện Chương trình MTQG xây dựng </w:t>
      </w:r>
      <w:r w:rsidR="00F13A2D" w:rsidRPr="00A80457">
        <w:rPr>
          <w:szCs w:val="28"/>
        </w:rPr>
        <w:t>Nông thôn mới</w:t>
      </w:r>
      <w:r w:rsidR="00EB1F7D" w:rsidRPr="00A80457">
        <w:rPr>
          <w:szCs w:val="28"/>
        </w:rPr>
        <w:t xml:space="preserve">. </w:t>
      </w:r>
    </w:p>
    <w:p w:rsidR="00EB1F7D" w:rsidRPr="00A80457" w:rsidRDefault="00376353" w:rsidP="00CB131D">
      <w:pPr>
        <w:spacing w:before="60" w:line="264" w:lineRule="auto"/>
        <w:jc w:val="both"/>
        <w:rPr>
          <w:szCs w:val="28"/>
        </w:rPr>
      </w:pPr>
      <w:r w:rsidRPr="00A80457">
        <w:rPr>
          <w:szCs w:val="28"/>
        </w:rPr>
        <w:tab/>
      </w:r>
      <w:r w:rsidR="00EB1F7D" w:rsidRPr="00A80457">
        <w:rPr>
          <w:szCs w:val="28"/>
        </w:rPr>
        <w:t>Công tác hậu kiểm các doanh nghiệp sau đăng ký thành lập được quan tâm chỉ đạo thực hiện</w:t>
      </w:r>
      <w:r w:rsidR="00A629D7" w:rsidRPr="00A80457">
        <w:rPr>
          <w:szCs w:val="28"/>
        </w:rPr>
        <w:t>:</w:t>
      </w:r>
      <w:r w:rsidR="00EB1F7D" w:rsidRPr="00A80457">
        <w:rPr>
          <w:szCs w:val="28"/>
        </w:rPr>
        <w:t xml:space="preserve"> Năm 2016</w:t>
      </w:r>
      <w:r w:rsidR="0046015A" w:rsidRPr="00A80457">
        <w:rPr>
          <w:szCs w:val="28"/>
        </w:rPr>
        <w:t>-2017</w:t>
      </w:r>
      <w:r w:rsidR="00EB1F7D" w:rsidRPr="00A80457">
        <w:rPr>
          <w:szCs w:val="28"/>
        </w:rPr>
        <w:t xml:space="preserve"> đã rà soát toàn bộ doanh nghiệp trên địa bàn, thực hiện c</w:t>
      </w:r>
      <w:r w:rsidR="00FE1E79" w:rsidRPr="00A80457">
        <w:rPr>
          <w:szCs w:val="28"/>
        </w:rPr>
        <w:t>ả</w:t>
      </w:r>
      <w:r w:rsidR="00EB1F7D" w:rsidRPr="00A80457">
        <w:rPr>
          <w:szCs w:val="28"/>
        </w:rPr>
        <w:t xml:space="preserve">nh báo vi phạm và thu hồi </w:t>
      </w:r>
      <w:r w:rsidR="0046015A" w:rsidRPr="00A80457">
        <w:rPr>
          <w:szCs w:val="28"/>
        </w:rPr>
        <w:t>1.31</w:t>
      </w:r>
      <w:r w:rsidR="00EB1F7D" w:rsidRPr="00A80457">
        <w:rPr>
          <w:szCs w:val="28"/>
        </w:rPr>
        <w:t>0 doanh nghiệp có tên trên Hệ thống đăng ký kinh doanh quốc gia nhưng thực tế kiểm tra không hoạt động, bỏ địa điểm kinh doanh…. Đây là lần đầu tiên thực hiện rà soát trên diện rộng và thu hồi số lượng lớn doanh nhiệp trên địa bàn, tạo môi trường kinh doanh bình đ</w:t>
      </w:r>
      <w:r w:rsidR="009A41E8" w:rsidRPr="00A80457">
        <w:rPr>
          <w:szCs w:val="28"/>
        </w:rPr>
        <w:t>ẳ</w:t>
      </w:r>
      <w:r w:rsidR="00EB1F7D" w:rsidRPr="00A80457">
        <w:rPr>
          <w:szCs w:val="28"/>
        </w:rPr>
        <w:t>ng, minh bạch hơn và tạo sự thống nhất giữa các cơ quan quản lý.</w:t>
      </w:r>
    </w:p>
    <w:p w:rsidR="00EB1F7D" w:rsidRPr="00A80457" w:rsidRDefault="00376353" w:rsidP="00CB131D">
      <w:pPr>
        <w:spacing w:before="60" w:line="264" w:lineRule="auto"/>
        <w:jc w:val="both"/>
        <w:rPr>
          <w:szCs w:val="28"/>
        </w:rPr>
      </w:pPr>
      <w:r w:rsidRPr="00A80457">
        <w:rPr>
          <w:szCs w:val="28"/>
        </w:rPr>
        <w:tab/>
      </w:r>
      <w:r w:rsidR="00EB1F7D" w:rsidRPr="00A80457">
        <w:rPr>
          <w:szCs w:val="28"/>
        </w:rPr>
        <w:t xml:space="preserve">Tuy nhiên, hầu hết </w:t>
      </w:r>
      <w:r w:rsidR="001C1CB3" w:rsidRPr="00A80457">
        <w:rPr>
          <w:szCs w:val="28"/>
        </w:rPr>
        <w:t>doanh nghiệp</w:t>
      </w:r>
      <w:r w:rsidR="00EB1F7D" w:rsidRPr="00A80457">
        <w:rPr>
          <w:szCs w:val="28"/>
        </w:rPr>
        <w:t xml:space="preserve"> tỉnh ta quy mô còn nhỏ, quản trị </w:t>
      </w:r>
      <w:r w:rsidR="001C1CB3" w:rsidRPr="00A80457">
        <w:rPr>
          <w:szCs w:val="28"/>
        </w:rPr>
        <w:t xml:space="preserve">doanh nghiệp </w:t>
      </w:r>
      <w:r w:rsidR="00EB1F7D" w:rsidRPr="00A80457">
        <w:rPr>
          <w:szCs w:val="28"/>
        </w:rPr>
        <w:t xml:space="preserve">yếu kém; năng lực cạnh tranh thấp, chưa có nhiều sản phẩm hàng hóa tạo được thương hiệu; thiếu liên doanh, liên kết; kiến thức, nhận thức và tư duy hội nhập hạn chế; văn hóa kinh doanh chưa được chú trọng. Với những hạn chế yếu kém cơ bản này cùng với những khó khăn của nên kinh tế thì hoạt động của các </w:t>
      </w:r>
      <w:r w:rsidR="001C1CB3" w:rsidRPr="00A80457">
        <w:rPr>
          <w:szCs w:val="28"/>
        </w:rPr>
        <w:t>doanh nghiệp</w:t>
      </w:r>
      <w:r w:rsidR="00EB1F7D" w:rsidRPr="00A80457">
        <w:rPr>
          <w:szCs w:val="28"/>
        </w:rPr>
        <w:t xml:space="preserve"> vẫn còn gặp nhiều khó khăn, chỉ 1.782 </w:t>
      </w:r>
      <w:r w:rsidR="001C1CB3" w:rsidRPr="00A80457">
        <w:rPr>
          <w:szCs w:val="28"/>
        </w:rPr>
        <w:t>doanh nghiệp</w:t>
      </w:r>
      <w:r w:rsidR="00EB1F7D" w:rsidRPr="00A80457">
        <w:rPr>
          <w:szCs w:val="28"/>
        </w:rPr>
        <w:t xml:space="preserve"> có phát sinh thuế, chiếm 38% tổng số </w:t>
      </w:r>
      <w:r w:rsidR="009A1E6F" w:rsidRPr="00A80457">
        <w:rPr>
          <w:szCs w:val="28"/>
        </w:rPr>
        <w:t>doanh nghiệp</w:t>
      </w:r>
      <w:r w:rsidR="00EB1F7D" w:rsidRPr="00A80457">
        <w:rPr>
          <w:szCs w:val="28"/>
        </w:rPr>
        <w:t xml:space="preserve"> trên địa bàn (không tính các đơn vị trực thuộc), tổng doanh thu giảm so cùng kỳ, số </w:t>
      </w:r>
      <w:r w:rsidR="009A1E6F" w:rsidRPr="00A80457">
        <w:rPr>
          <w:szCs w:val="28"/>
        </w:rPr>
        <w:t>doanh nghiệp</w:t>
      </w:r>
      <w:r w:rsidR="00EB1F7D" w:rsidRPr="00A80457">
        <w:rPr>
          <w:szCs w:val="28"/>
        </w:rPr>
        <w:t xml:space="preserve"> hoạt động có lãi chưa cao và giảm dần qua các năm (</w:t>
      </w:r>
      <w:r w:rsidR="001C1CB3" w:rsidRPr="00A80457">
        <w:rPr>
          <w:szCs w:val="28"/>
        </w:rPr>
        <w:t>Năm 2013 là 73,6%, năm 2014 là 70,8%, năm 2015 là 65,8% và năm 2016 là 53%)</w:t>
      </w:r>
      <w:r w:rsidR="0003116E" w:rsidRPr="00A80457">
        <w:rPr>
          <w:szCs w:val="28"/>
        </w:rPr>
        <w:t>,</w:t>
      </w:r>
      <w:r w:rsidR="001C1CB3" w:rsidRPr="00A80457">
        <w:rPr>
          <w:szCs w:val="28"/>
        </w:rPr>
        <w:t xml:space="preserve"> </w:t>
      </w:r>
      <w:r w:rsidR="00EB1F7D" w:rsidRPr="00A80457">
        <w:rPr>
          <w:szCs w:val="28"/>
        </w:rPr>
        <w:t xml:space="preserve">thu ngân sách từ các </w:t>
      </w:r>
      <w:r w:rsidR="0003116E" w:rsidRPr="00A80457">
        <w:rPr>
          <w:szCs w:val="28"/>
        </w:rPr>
        <w:t>doanh nghiệp</w:t>
      </w:r>
      <w:r w:rsidR="00EB1F7D" w:rsidRPr="00A80457">
        <w:rPr>
          <w:szCs w:val="28"/>
        </w:rPr>
        <w:t xml:space="preserve"> mới chỉ đạt 51,4% kế hoạch</w:t>
      </w:r>
      <w:r w:rsidR="000D75C6" w:rsidRPr="00A80457">
        <w:rPr>
          <w:szCs w:val="28"/>
        </w:rPr>
        <w:t>.</w:t>
      </w:r>
    </w:p>
    <w:p w:rsidR="00091C0B" w:rsidRPr="00A80457" w:rsidRDefault="00376353" w:rsidP="00CB131D">
      <w:pPr>
        <w:spacing w:before="60" w:line="264" w:lineRule="auto"/>
        <w:jc w:val="both"/>
        <w:rPr>
          <w:szCs w:val="28"/>
        </w:rPr>
      </w:pPr>
      <w:r w:rsidRPr="00A80457">
        <w:rPr>
          <w:szCs w:val="28"/>
        </w:rPr>
        <w:tab/>
      </w:r>
      <w:r w:rsidR="00AD1AF6" w:rsidRPr="00A80457">
        <w:rPr>
          <w:szCs w:val="28"/>
        </w:rPr>
        <w:t xml:space="preserve">b) </w:t>
      </w:r>
      <w:r w:rsidR="00EB1F7D" w:rsidRPr="00A80457">
        <w:rPr>
          <w:szCs w:val="28"/>
        </w:rPr>
        <w:t xml:space="preserve">Môi trường đầu tư tiếp tục chuyển biến tích cực, thu hút các nhà đầu tư lớn có thương hiệu, đa dạng hóa các hình thức, lĩnh vực đầu tư dự án. </w:t>
      </w:r>
      <w:r w:rsidR="00EB1F7D" w:rsidRPr="00A80457">
        <w:rPr>
          <w:rFonts w:eastAsia="Calibri"/>
          <w:szCs w:val="28"/>
        </w:rPr>
        <w:t>Kết quả công bố chỉ số PCI cho thấy Hà Tĩnh</w:t>
      </w:r>
      <w:r w:rsidR="00930E77" w:rsidRPr="00A80457">
        <w:rPr>
          <w:rFonts w:eastAsia="Calibri"/>
          <w:szCs w:val="28"/>
        </w:rPr>
        <w:t>: năm 2017 xếp hạng 33/63</w:t>
      </w:r>
      <w:r w:rsidR="00EB1F7D" w:rsidRPr="00A80457">
        <w:rPr>
          <w:rFonts w:eastAsia="Calibri"/>
          <w:szCs w:val="28"/>
        </w:rPr>
        <w:t xml:space="preserve"> tỉnh thành cả nước</w:t>
      </w:r>
      <w:r w:rsidR="00930E77" w:rsidRPr="00A80457">
        <w:rPr>
          <w:rFonts w:eastAsia="Calibri"/>
          <w:szCs w:val="28"/>
        </w:rPr>
        <w:t xml:space="preserve">, tăng 6 bậc so với </w:t>
      </w:r>
      <w:r w:rsidR="00AC5774" w:rsidRPr="00A80457">
        <w:rPr>
          <w:rFonts w:eastAsia="Calibri"/>
          <w:szCs w:val="28"/>
        </w:rPr>
        <w:t>năm 2016, tăng 12 bậc so với năm 2015</w:t>
      </w:r>
      <w:r w:rsidR="00EB1F7D" w:rsidRPr="00A80457">
        <w:rPr>
          <w:rFonts w:eastAsia="Calibri"/>
          <w:szCs w:val="28"/>
        </w:rPr>
        <w:t xml:space="preserve">. </w:t>
      </w:r>
      <w:r w:rsidR="006D7AAB" w:rsidRPr="00A80457">
        <w:rPr>
          <w:rFonts w:eastAsia="Calibri"/>
          <w:szCs w:val="28"/>
        </w:rPr>
        <w:t xml:space="preserve">Trong bối cảnh tỉnh Hà Tĩnh vừa </w:t>
      </w:r>
      <w:r w:rsidR="00A23CDD" w:rsidRPr="00A80457">
        <w:rPr>
          <w:rFonts w:eastAsia="Calibri"/>
          <w:szCs w:val="28"/>
        </w:rPr>
        <w:t>trải qua</w:t>
      </w:r>
      <w:r w:rsidR="006D7AAB" w:rsidRPr="00A80457">
        <w:rPr>
          <w:rFonts w:eastAsia="Calibri"/>
          <w:szCs w:val="28"/>
        </w:rPr>
        <w:t xml:space="preserve"> </w:t>
      </w:r>
      <w:r w:rsidR="00EB1F7D" w:rsidRPr="00A80457">
        <w:rPr>
          <w:rFonts w:eastAsia="Calibri"/>
          <w:szCs w:val="28"/>
        </w:rPr>
        <w:t xml:space="preserve">sự cố môi trường ảnh hưởng lớn đến hình ảnh, môi trường đầu tư của Hà Tĩnh, kết quả đó đã phản ảnh nỗ lực rất lớn của Hà Tĩnh trong năm </w:t>
      </w:r>
      <w:r w:rsidR="0055779E" w:rsidRPr="00A80457">
        <w:rPr>
          <w:rFonts w:eastAsia="Calibri"/>
          <w:szCs w:val="28"/>
        </w:rPr>
        <w:t>2017</w:t>
      </w:r>
      <w:r w:rsidR="00EB1F7D" w:rsidRPr="00A80457">
        <w:rPr>
          <w:rFonts w:eastAsia="Calibri"/>
          <w:szCs w:val="28"/>
        </w:rPr>
        <w:t xml:space="preserve">, được cộng đồng </w:t>
      </w:r>
      <w:r w:rsidR="008E5D98" w:rsidRPr="00A80457">
        <w:rPr>
          <w:rFonts w:eastAsia="Calibri"/>
          <w:szCs w:val="28"/>
        </w:rPr>
        <w:t>doanh nghiệp</w:t>
      </w:r>
      <w:r w:rsidR="00EB1F7D" w:rsidRPr="00A80457">
        <w:rPr>
          <w:rFonts w:eastAsia="Calibri"/>
          <w:szCs w:val="28"/>
        </w:rPr>
        <w:t xml:space="preserve"> và các nhà đầu tư ghi nhận.</w:t>
      </w:r>
      <w:r w:rsidR="00EB1F7D" w:rsidRPr="00A80457">
        <w:rPr>
          <w:szCs w:val="28"/>
        </w:rPr>
        <w:t xml:space="preserve"> Đến nay toàn tỉnh có 740 dự án đầu tư, trong đó có 671 dự án đầu tư trong nước với tổng số vốn đầu tư đăng ký trên 99.798 tỷ đồng; 69 dự án đầu tư nước ngoài thuộc 15 nước và vùng lãnh thổ với tổng vốn đầu tư đăng ký trên 11,63 tỷ USD. </w:t>
      </w:r>
      <w:r w:rsidR="00091C0B" w:rsidRPr="00A80457">
        <w:rPr>
          <w:szCs w:val="28"/>
        </w:rPr>
        <w:t>Trong năm 2017, tỉnh Hà Tĩnh thu hút đầu tư được 114 dự án, trong đó có 107 dự án đầu tư trong nước với vốn đăng ký là 11.394 tỷ đồng và 7 dự án FDI với số vốn đăng ký là 17,4 triệu USD. Đến nay, toàn tỉnh có 796 dự án đầu tư, trong đó có 725 dự án trong nước với số vốn đầu tư trên 106.308 tỷ đồng và 71 dự án  FDI với số vốn đầu tư trên 11,994 tỷ USD.</w:t>
      </w:r>
    </w:p>
    <w:p w:rsidR="00D74DE1" w:rsidRPr="00A80457" w:rsidRDefault="00D74DE1" w:rsidP="00CB131D">
      <w:pPr>
        <w:spacing w:before="60" w:line="264" w:lineRule="auto"/>
        <w:jc w:val="both"/>
        <w:rPr>
          <w:b/>
          <w:i/>
          <w:szCs w:val="28"/>
        </w:rPr>
      </w:pPr>
      <w:r w:rsidRPr="00A80457">
        <w:rPr>
          <w:b/>
          <w:i/>
          <w:szCs w:val="28"/>
        </w:rPr>
        <w:tab/>
        <w:t>1.2. Công tác hỗ trợ doanh nghiệp khởi nghiệp</w:t>
      </w:r>
    </w:p>
    <w:p w:rsidR="00EB1F7D" w:rsidRPr="00A80457" w:rsidRDefault="00376353" w:rsidP="00CB131D">
      <w:pPr>
        <w:spacing w:before="60" w:line="264" w:lineRule="auto"/>
        <w:jc w:val="both"/>
        <w:rPr>
          <w:szCs w:val="28"/>
        </w:rPr>
      </w:pPr>
      <w:r w:rsidRPr="00A80457">
        <w:rPr>
          <w:szCs w:val="28"/>
        </w:rPr>
        <w:tab/>
      </w:r>
      <w:r w:rsidR="0046015A" w:rsidRPr="00A80457">
        <w:rPr>
          <w:szCs w:val="28"/>
        </w:rPr>
        <w:t xml:space="preserve">Hà Tĩnh phấn đấu đến năm 2020 có trên 10.000 doanh nghiệp, đến năm 2025 có hơn 15.000 doanh nghiệp và đến năm 2030 có ít nhất 20.000 doanh nghiệp. </w:t>
      </w:r>
      <w:r w:rsidR="00ED0D50" w:rsidRPr="00A80457">
        <w:rPr>
          <w:szCs w:val="28"/>
        </w:rPr>
        <w:t>Do đó</w:t>
      </w:r>
      <w:r w:rsidR="00424B4F" w:rsidRPr="00A80457">
        <w:rPr>
          <w:szCs w:val="28"/>
        </w:rPr>
        <w:t xml:space="preserve"> để đạt được các mục tiêu trên</w:t>
      </w:r>
      <w:r w:rsidR="0046015A" w:rsidRPr="00A80457">
        <w:rPr>
          <w:szCs w:val="28"/>
        </w:rPr>
        <w:t xml:space="preserve">, </w:t>
      </w:r>
      <w:r w:rsidR="00EB1F7D" w:rsidRPr="00A80457">
        <w:rPr>
          <w:szCs w:val="28"/>
        </w:rPr>
        <w:t>T</w:t>
      </w:r>
      <w:r w:rsidR="0046015A" w:rsidRPr="00A80457">
        <w:rPr>
          <w:szCs w:val="28"/>
        </w:rPr>
        <w:t>rong t</w:t>
      </w:r>
      <w:r w:rsidR="00EB1F7D" w:rsidRPr="00A80457">
        <w:rPr>
          <w:szCs w:val="28"/>
        </w:rPr>
        <w:t xml:space="preserve">hời gian qua, tỉnh đã tập trung chỉ đạo và </w:t>
      </w:r>
      <w:r w:rsidR="00EB1F7D" w:rsidRPr="00A80457">
        <w:rPr>
          <w:szCs w:val="28"/>
        </w:rPr>
        <w:lastRenderedPageBreak/>
        <w:t>thực hiện nhiều giải pháp cải thiện môi trường kinh doanh, đẩy mạnh cải cách thủ tục hành chính, giảm thời gian và chi phí hành chính, đẩy mạnh ứng dụng công nghệ thông tin, nâng cao nhận thức về năng lực cạnh tranh cấp tỉnh và vai trò vị trí của doanh nghiệp. Cộng đồng doanh nghiệp tin tưởng và tiếp tục kỳ vọng vào những thay đổi, cải cách của Trung ương và của tỉnh.</w:t>
      </w:r>
    </w:p>
    <w:p w:rsidR="002332C6" w:rsidRPr="00A80457" w:rsidRDefault="00376353" w:rsidP="00CB131D">
      <w:pPr>
        <w:spacing w:before="60" w:line="264" w:lineRule="auto"/>
        <w:jc w:val="both"/>
        <w:rPr>
          <w:szCs w:val="28"/>
        </w:rPr>
      </w:pPr>
      <w:r w:rsidRPr="00A80457">
        <w:rPr>
          <w:szCs w:val="28"/>
        </w:rPr>
        <w:tab/>
      </w:r>
      <w:r w:rsidR="002332C6" w:rsidRPr="00A80457">
        <w:rPr>
          <w:szCs w:val="28"/>
        </w:rPr>
        <w:t>- Tỉnh đã tập trung đẩy mạnh cải cách hành chính, đặc biệt là cắt giảm thủ tục và thời gian xử lý TTHC, tạo thuận lợi cho doanh nghiệp khởi nghiệp. Thực hiện chuẩn hóa, công khai và niêm yết 100% TTHC trên Cơ sở dữ liệu quốc gia; triển khai ứng dụng CNTT trong giải quyết TTHC giúp tiết kiệm thời gian, chi phí giải quyết TTHC. Thành lập Trung tâm Hành chính công tỉnh nhằm thiết lập cơ chế một cửa, một đầu mối trong phục vụ giải quyết TTHC cho doanh nghiệp.</w:t>
      </w:r>
    </w:p>
    <w:p w:rsidR="002332C6" w:rsidRPr="00A80457" w:rsidRDefault="002332C6" w:rsidP="00CB131D">
      <w:pPr>
        <w:spacing w:before="60" w:line="264" w:lineRule="auto"/>
        <w:ind w:firstLine="720"/>
        <w:jc w:val="both"/>
        <w:rPr>
          <w:szCs w:val="28"/>
        </w:rPr>
      </w:pPr>
      <w:r w:rsidRPr="00A80457">
        <w:rPr>
          <w:szCs w:val="28"/>
        </w:rPr>
        <w:t>- Thành lập Trung tâm Hỗ trợ doanh nghiệp và Xúc tiến đầu tư tỉnh để thực hiện các hoạt động hỗ trợ doanh nghiệp, xúc tiến đầu tư, trong đó tập trung vào công tác hướng dẫn, tư vấn, định hướng cho các doanh nghiệp khởi nghiệp; tiếp nhận, tổng hợp ý kiến, phản ánh kiến nghị của nhà đầu tư, doanh nghiệp tham mưu UBND tỉnh giao các đơn vị liên quan xử lý. Trung tâm trực tiếp quản trị, điều hành Diễn đàn “Doanh nghiệp hỏi - Cơ quan Nhà nước trả lời” (</w:t>
      </w:r>
      <w:hyperlink r:id="rId9" w:history="1">
        <w:r w:rsidRPr="00A80457">
          <w:rPr>
            <w:rStyle w:val="Hyperlink"/>
            <w:color w:val="auto"/>
            <w:szCs w:val="28"/>
          </w:rPr>
          <w:t>http://dnh.hatinh.gov.v</w:t>
        </w:r>
      </w:hyperlink>
      <w:r w:rsidRPr="00A80457">
        <w:rPr>
          <w:rStyle w:val="Hyperlink"/>
          <w:color w:val="auto"/>
          <w:szCs w:val="28"/>
        </w:rPr>
        <w:t>n)</w:t>
      </w:r>
      <w:r w:rsidRPr="00A80457">
        <w:rPr>
          <w:szCs w:val="28"/>
        </w:rPr>
        <w:t xml:space="preserve"> để tiếp nhận, phản ánh, kiến nghị từ doanh nghiệp chuyển kịp thời, theo dõi và đôn đốc các đơn vị xử lý.</w:t>
      </w:r>
    </w:p>
    <w:p w:rsidR="00EB1F7D" w:rsidRPr="00A80457" w:rsidRDefault="00376353" w:rsidP="00CB131D">
      <w:pPr>
        <w:spacing w:before="60" w:line="264" w:lineRule="auto"/>
        <w:jc w:val="both"/>
        <w:rPr>
          <w:szCs w:val="28"/>
        </w:rPr>
      </w:pPr>
      <w:r w:rsidRPr="00A80457">
        <w:rPr>
          <w:szCs w:val="28"/>
        </w:rPr>
        <w:tab/>
      </w:r>
      <w:r w:rsidR="00AD1AF6" w:rsidRPr="00A80457">
        <w:rPr>
          <w:szCs w:val="28"/>
        </w:rPr>
        <w:t>-</w:t>
      </w:r>
      <w:r w:rsidR="00EB1F7D" w:rsidRPr="00A80457">
        <w:rPr>
          <w:szCs w:val="28"/>
        </w:rPr>
        <w:t xml:space="preserve"> Ban hành hệ thống cơ chế chính sách hỗ trợ phát triển </w:t>
      </w:r>
      <w:r w:rsidR="00FD72C5" w:rsidRPr="00A80457">
        <w:rPr>
          <w:szCs w:val="28"/>
        </w:rPr>
        <w:t>doanh nghiệp</w:t>
      </w:r>
      <w:r w:rsidR="00EB1F7D" w:rsidRPr="00A80457">
        <w:rPr>
          <w:szCs w:val="28"/>
        </w:rPr>
        <w:t xml:space="preserve">, đầu tư, sản xuất khá đồng bộ; từ chính sách hỗ trợ </w:t>
      </w:r>
      <w:r w:rsidR="00FD72C5" w:rsidRPr="00A80457">
        <w:rPr>
          <w:szCs w:val="28"/>
        </w:rPr>
        <w:t>doanh nghiệp</w:t>
      </w:r>
      <w:r w:rsidR="00EB1F7D" w:rsidRPr="00A80457">
        <w:rPr>
          <w:szCs w:val="28"/>
        </w:rPr>
        <w:t xml:space="preserve"> gia nhập thị trường, đến chính sách hỗ trợ đầu tư, hỗ trợ lãi suất tín dụng phát triển sản xuất. Các nguồn ngân sách thực hiện đề án chính sách hỗ trợ đầu tư, phát triển sản xuất, phát triển </w:t>
      </w:r>
      <w:r w:rsidR="00B62A7E" w:rsidRPr="00A80457">
        <w:rPr>
          <w:szCs w:val="28"/>
        </w:rPr>
        <w:t>doanh nghiệp</w:t>
      </w:r>
      <w:r w:rsidR="00EB1F7D" w:rsidRPr="00A80457">
        <w:rPr>
          <w:szCs w:val="28"/>
        </w:rPr>
        <w:t xml:space="preserve"> được tỉnh ưu tiên bố trí tối đa trong khả năng cân đối. </w:t>
      </w:r>
      <w:r w:rsidR="00083FF2" w:rsidRPr="00A80457">
        <w:rPr>
          <w:szCs w:val="28"/>
        </w:rPr>
        <w:t xml:space="preserve">Theo Báo cáo đánh giá tình hình thực hiện Kế hoạch phát triển </w:t>
      </w:r>
      <w:r w:rsidR="00641943" w:rsidRPr="00A80457">
        <w:rPr>
          <w:szCs w:val="28"/>
        </w:rPr>
        <w:t>doanh nghiệp nh</w:t>
      </w:r>
      <w:r w:rsidR="00C739B7" w:rsidRPr="00A80457">
        <w:rPr>
          <w:szCs w:val="28"/>
        </w:rPr>
        <w:t>ỏ</w:t>
      </w:r>
      <w:r w:rsidR="00641943" w:rsidRPr="00A80457">
        <w:rPr>
          <w:szCs w:val="28"/>
        </w:rPr>
        <w:t xml:space="preserve"> và vừa </w:t>
      </w:r>
      <w:r w:rsidR="00083FF2" w:rsidRPr="00A80457">
        <w:rPr>
          <w:szCs w:val="28"/>
        </w:rPr>
        <w:t xml:space="preserve">giai đoạn 2011-2015, </w:t>
      </w:r>
      <w:r w:rsidR="00EB1F7D" w:rsidRPr="00A80457">
        <w:rPr>
          <w:szCs w:val="28"/>
        </w:rPr>
        <w:t xml:space="preserve">Hà Tĩnh được đánh giá là một trong bảy tỉnh có sự quan tâm bố trí cân đối ngân sách thường xuyên hàng năm cho phát triển </w:t>
      </w:r>
      <w:r w:rsidR="00C739B7" w:rsidRPr="00A80457">
        <w:rPr>
          <w:szCs w:val="28"/>
        </w:rPr>
        <w:t>doanh nghiệp nhỏ và vừa</w:t>
      </w:r>
      <w:r w:rsidR="00EB1F7D" w:rsidRPr="00A80457">
        <w:rPr>
          <w:szCs w:val="28"/>
        </w:rPr>
        <w:t xml:space="preserve">, </w:t>
      </w:r>
      <w:r w:rsidR="003632EE" w:rsidRPr="00A80457">
        <w:rPr>
          <w:szCs w:val="28"/>
        </w:rPr>
        <w:t xml:space="preserve">và là </w:t>
      </w:r>
      <w:r w:rsidR="00EB1F7D" w:rsidRPr="00A80457">
        <w:rPr>
          <w:szCs w:val="28"/>
        </w:rPr>
        <w:t xml:space="preserve">một trong sáu tỉnh tổ chức được tương đối tổng thể, toàn diện các chương trình, chính sách hỗ trợ </w:t>
      </w:r>
      <w:r w:rsidR="00131029" w:rsidRPr="00A80457">
        <w:rPr>
          <w:szCs w:val="28"/>
        </w:rPr>
        <w:t>doanh nghiệp nhỏ và vừa</w:t>
      </w:r>
      <w:r w:rsidR="00EB1F7D" w:rsidRPr="00A80457">
        <w:rPr>
          <w:szCs w:val="28"/>
        </w:rPr>
        <w:t>.</w:t>
      </w:r>
    </w:p>
    <w:p w:rsidR="00C366CA" w:rsidRPr="00A80457" w:rsidRDefault="00EB1F7D" w:rsidP="00CB131D">
      <w:pPr>
        <w:spacing w:before="60" w:line="264" w:lineRule="auto"/>
        <w:jc w:val="both"/>
        <w:rPr>
          <w:b/>
          <w:i/>
          <w:szCs w:val="28"/>
        </w:rPr>
      </w:pPr>
      <w:r w:rsidRPr="00A80457">
        <w:rPr>
          <w:szCs w:val="28"/>
        </w:rPr>
        <w:tab/>
        <w:t xml:space="preserve">Hà Tĩnh là địa phương </w:t>
      </w:r>
      <w:r w:rsidR="002A6738" w:rsidRPr="00A80457">
        <w:rPr>
          <w:szCs w:val="28"/>
        </w:rPr>
        <w:t xml:space="preserve">đầu tiên và </w:t>
      </w:r>
      <w:r w:rsidRPr="00A80457">
        <w:rPr>
          <w:szCs w:val="28"/>
        </w:rPr>
        <w:t>duy nhất trên cả nước ban hành chính sách hỗ trợ doanh nghiệp thành lập mới (</w:t>
      </w:r>
      <w:r w:rsidR="00675749" w:rsidRPr="00A80457">
        <w:rPr>
          <w:szCs w:val="28"/>
        </w:rPr>
        <w:t>Nghị quyết số 88/2014/NQ-HĐND ngày 16/7/2014 của HĐND quy định một số chính sách hỗ trợ đăng ký thành lập mới doanh nghiệp, hộ kinh doanh trên địa bàn tỉnh</w:t>
      </w:r>
      <w:r w:rsidR="00C00CAA" w:rsidRPr="00A80457">
        <w:rPr>
          <w:szCs w:val="28"/>
        </w:rPr>
        <w:t>)</w:t>
      </w:r>
      <w:r w:rsidR="002A6738" w:rsidRPr="00A80457">
        <w:rPr>
          <w:szCs w:val="28"/>
        </w:rPr>
        <w:t xml:space="preserve">; Chính sách hỗ trợ phát triển tài sản trí tuệ </w:t>
      </w:r>
      <w:r w:rsidR="004065F2" w:rsidRPr="00A80457">
        <w:rPr>
          <w:szCs w:val="28"/>
        </w:rPr>
        <w:t>(</w:t>
      </w:r>
      <w:r w:rsidR="00675749" w:rsidRPr="00A80457">
        <w:rPr>
          <w:szCs w:val="28"/>
        </w:rPr>
        <w:t>theo Nghị quyết số 141/2015/NQ-HĐND ngày 17/7/2015 về thông qua Đề án hỗ trợ phát triển tài sản trí tuệ tỉnh Hà Tĩnh giai đoạn 2015-2020</w:t>
      </w:r>
      <w:r w:rsidR="002A6738" w:rsidRPr="00A80457">
        <w:rPr>
          <w:szCs w:val="28"/>
        </w:rPr>
        <w:t>)</w:t>
      </w:r>
      <w:r w:rsidR="004065F2" w:rsidRPr="00A80457">
        <w:rPr>
          <w:szCs w:val="28"/>
        </w:rPr>
        <w:t xml:space="preserve">; Chính sách hỗ trợ phát triển thị trường </w:t>
      </w:r>
      <w:r w:rsidR="008E3384" w:rsidRPr="00A80457">
        <w:rPr>
          <w:szCs w:val="28"/>
        </w:rPr>
        <w:t xml:space="preserve">khoa học công nghệ </w:t>
      </w:r>
      <w:r w:rsidR="004065F2" w:rsidRPr="00A80457">
        <w:rPr>
          <w:szCs w:val="28"/>
        </w:rPr>
        <w:t>và Doanh nghiệp khoa học công nghệ (</w:t>
      </w:r>
      <w:r w:rsidR="00675749" w:rsidRPr="00A80457">
        <w:rPr>
          <w:szCs w:val="28"/>
        </w:rPr>
        <w:t>Nghị quyết số 18/2016/NQ-HĐND ngày 24/9/2016 của HĐND tỉnh về phát triển thị trường khoa học công nghệ và doanh nghiệp khoa học công nghệ tỉnh Hà Tĩnh đến năm 2020 và những năm tiếp theo</w:t>
      </w:r>
      <w:r w:rsidR="004065F2" w:rsidRPr="00A80457">
        <w:rPr>
          <w:szCs w:val="28"/>
        </w:rPr>
        <w:t>)</w:t>
      </w:r>
      <w:r w:rsidR="008E3384" w:rsidRPr="00A80457">
        <w:rPr>
          <w:szCs w:val="28"/>
        </w:rPr>
        <w:t>..</w:t>
      </w:r>
      <w:r w:rsidRPr="00A80457">
        <w:rPr>
          <w:szCs w:val="28"/>
        </w:rPr>
        <w:t>. Mức hỗ trợ tuy không lớn nhưng thể hiện sự quan tâm của Tỉnh đối với doanh nghiệp, góp phần giảm chi phí gia nhập th</w:t>
      </w:r>
      <w:r w:rsidR="00AF73D9" w:rsidRPr="00A80457">
        <w:rPr>
          <w:szCs w:val="28"/>
        </w:rPr>
        <w:t xml:space="preserve">ị </w:t>
      </w:r>
      <w:r w:rsidR="00AF73D9" w:rsidRPr="00A80457">
        <w:rPr>
          <w:szCs w:val="28"/>
        </w:rPr>
        <w:lastRenderedPageBreak/>
        <w:t>trường cho doanh nghiệp và thá</w:t>
      </w:r>
      <w:r w:rsidRPr="00A80457">
        <w:rPr>
          <w:szCs w:val="28"/>
        </w:rPr>
        <w:t>o gỡ một phần khó khăn cho doanh nghiệp trong bước đầu hoạt động sản xuất kinh doan</w:t>
      </w:r>
      <w:r w:rsidR="00C00CAA" w:rsidRPr="00A80457">
        <w:rPr>
          <w:szCs w:val="28"/>
        </w:rPr>
        <w:t>h</w:t>
      </w:r>
      <w:r w:rsidR="00C366CA" w:rsidRPr="00A80457">
        <w:rPr>
          <w:szCs w:val="28"/>
        </w:rPr>
        <w:t>:</w:t>
      </w:r>
    </w:p>
    <w:p w:rsidR="00A9122F" w:rsidRPr="00A80457" w:rsidRDefault="00A65CFF" w:rsidP="00CB131D">
      <w:pPr>
        <w:spacing w:before="60" w:line="264" w:lineRule="auto"/>
        <w:jc w:val="center"/>
        <w:rPr>
          <w:i/>
          <w:szCs w:val="28"/>
        </w:rPr>
      </w:pPr>
      <w:r w:rsidRPr="00A80457">
        <w:rPr>
          <w:i/>
          <w:szCs w:val="28"/>
        </w:rPr>
        <w:t>Thống kê c</w:t>
      </w:r>
      <w:r w:rsidR="00B1382A" w:rsidRPr="00A80457">
        <w:rPr>
          <w:i/>
          <w:szCs w:val="28"/>
        </w:rPr>
        <w:t xml:space="preserve">ác chính sách hỗ trợ phát triển doanh nghiệp </w:t>
      </w:r>
      <w:r w:rsidR="00A9122F" w:rsidRPr="00A80457">
        <w:rPr>
          <w:i/>
          <w:szCs w:val="28"/>
        </w:rPr>
        <w:t xml:space="preserve">và thu hút </w:t>
      </w:r>
      <w:r w:rsidR="00C37000" w:rsidRPr="00A80457">
        <w:rPr>
          <w:i/>
          <w:szCs w:val="28"/>
        </w:rPr>
        <w:t>đ</w:t>
      </w:r>
      <w:r w:rsidR="00A9122F" w:rsidRPr="00A80457">
        <w:rPr>
          <w:i/>
          <w:szCs w:val="28"/>
        </w:rPr>
        <w:t xml:space="preserve">ầu tư trên địa bàn tỉnh </w:t>
      </w:r>
      <w:r w:rsidR="000D2822" w:rsidRPr="00A80457">
        <w:rPr>
          <w:i/>
          <w:szCs w:val="28"/>
        </w:rPr>
        <w:t>(có phụ lục kèm theo)</w:t>
      </w:r>
    </w:p>
    <w:p w:rsidR="00A65CFF" w:rsidRPr="00A80457" w:rsidRDefault="00376353" w:rsidP="00CB131D">
      <w:pPr>
        <w:spacing w:before="60" w:line="264" w:lineRule="auto"/>
        <w:jc w:val="both"/>
        <w:rPr>
          <w:b/>
          <w:szCs w:val="28"/>
        </w:rPr>
      </w:pPr>
      <w:r w:rsidRPr="00A80457">
        <w:rPr>
          <w:b/>
          <w:szCs w:val="28"/>
        </w:rPr>
        <w:tab/>
      </w:r>
      <w:r w:rsidR="00A03173" w:rsidRPr="00A80457">
        <w:rPr>
          <w:b/>
          <w:szCs w:val="28"/>
        </w:rPr>
        <w:t>2</w:t>
      </w:r>
      <w:r w:rsidR="00A65CFF" w:rsidRPr="00A80457">
        <w:rPr>
          <w:b/>
          <w:szCs w:val="28"/>
        </w:rPr>
        <w:t xml:space="preserve">. </w:t>
      </w:r>
      <w:r w:rsidR="00F66184" w:rsidRPr="00A80457">
        <w:rPr>
          <w:b/>
          <w:szCs w:val="28"/>
        </w:rPr>
        <w:t>Thực trạng h</w:t>
      </w:r>
      <w:r w:rsidR="00A65CFF" w:rsidRPr="00A80457">
        <w:rPr>
          <w:b/>
          <w:szCs w:val="28"/>
        </w:rPr>
        <w:t xml:space="preserve">oạt </w:t>
      </w:r>
      <w:r w:rsidR="00F66184" w:rsidRPr="00A80457">
        <w:rPr>
          <w:b/>
          <w:szCs w:val="28"/>
        </w:rPr>
        <w:t>động khở</w:t>
      </w:r>
      <w:r w:rsidR="00A65CFF" w:rsidRPr="00A80457">
        <w:rPr>
          <w:b/>
          <w:szCs w:val="28"/>
        </w:rPr>
        <w:t>i nghiệp đổi mới sáng tạo của tỉnh</w:t>
      </w:r>
    </w:p>
    <w:p w:rsidR="004208E4" w:rsidRPr="00A80457" w:rsidRDefault="00376353" w:rsidP="00CB131D">
      <w:pPr>
        <w:spacing w:before="60" w:line="264" w:lineRule="auto"/>
        <w:jc w:val="both"/>
        <w:rPr>
          <w:szCs w:val="28"/>
        </w:rPr>
      </w:pPr>
      <w:r w:rsidRPr="00A80457">
        <w:rPr>
          <w:szCs w:val="28"/>
        </w:rPr>
        <w:tab/>
      </w:r>
      <w:r w:rsidR="00F66184" w:rsidRPr="00A80457">
        <w:rPr>
          <w:szCs w:val="28"/>
        </w:rPr>
        <w:t>Tại Hà Tĩnh, trong thời gian qua cùng với các chính sách hỗ trợ phát triển doanh nghiệp và xúc tiến đầu tư của tỉnh, hoạt động khởi nghiệp, khởi nghiệp đổi mới sáng tạo bước đầu hình thành và phát triển, đã có một số doanh nghiệp khởi nghiệp đổi mới sáng tạo, khai thác tài sản trí tuệ, ứng dụng công nghệ mới, mô hình kinh doanh mới thành công</w:t>
      </w:r>
      <w:r w:rsidR="004208E4" w:rsidRPr="00A80457">
        <w:rPr>
          <w:szCs w:val="28"/>
        </w:rPr>
        <w:t>.</w:t>
      </w:r>
    </w:p>
    <w:p w:rsidR="00376353" w:rsidRPr="00A80457" w:rsidRDefault="004208E4" w:rsidP="00CB131D">
      <w:pPr>
        <w:spacing w:before="60" w:line="264" w:lineRule="auto"/>
        <w:jc w:val="both"/>
        <w:rPr>
          <w:szCs w:val="28"/>
        </w:rPr>
      </w:pPr>
      <w:r w:rsidRPr="00A80457">
        <w:rPr>
          <w:szCs w:val="28"/>
        </w:rPr>
        <w:tab/>
        <w:t>- Sở Khoa học và Công nghệ đã khâu nối, hỗ trợ cho</w:t>
      </w:r>
      <w:r w:rsidR="00F66184" w:rsidRPr="00A80457">
        <w:rPr>
          <w:szCs w:val="28"/>
        </w:rPr>
        <w:t xml:space="preserve"> Công ty TNHH thương mại và dịch vụ vận tải Viết Hải nhận chuyển giao, ứng dụng kết quả nghiên cứu, sản xuất mương bê tông parabol thành mỏng cốt sợ</w:t>
      </w:r>
      <w:r w:rsidR="000451C5" w:rsidRPr="00A80457">
        <w:rPr>
          <w:szCs w:val="28"/>
        </w:rPr>
        <w:t>i</w:t>
      </w:r>
      <w:r w:rsidR="00F66184" w:rsidRPr="00A80457">
        <w:rPr>
          <w:szCs w:val="28"/>
        </w:rPr>
        <w:t xml:space="preserve"> thép phân tán; Công ty TNHH Đầu tư Xây dựng Trần Châu ứng dụng dây chuyền công nghệ thiết bị sản xuất gạch không nung tự động hóa hoàn toàn, xuất xứ Hàn Quốc, công suất 110 triệu viên/năm; Công ty TNHH Phần mềm Phi Long thiết kế, lập trình phần mềm: đăng ký kinh doanh dùng cho các cơ quan cấp giấy đăng ký kinh doanh trên địa bàn tỉnh; Hợp tác xã Thiên Phú ứng dụng công nghệ sản xuất nước mắm bằng năng lượng mặt trời tại huyện Nghi Xuân; Hợp tác xã Huệ Hùng ứng dụng giải pháp hữu ích thức ăn sinh học có bổ sung thảo dược trong chăn nuôi lợn thương phẩm</w:t>
      </w:r>
      <w:r w:rsidR="000A6B73" w:rsidRPr="00A80457">
        <w:rPr>
          <w:szCs w:val="28"/>
        </w:rPr>
        <w:t xml:space="preserve">…; </w:t>
      </w:r>
      <w:r w:rsidR="00FF5E08" w:rsidRPr="00A80457">
        <w:rPr>
          <w:szCs w:val="28"/>
        </w:rPr>
        <w:t>Hằ</w:t>
      </w:r>
      <w:r w:rsidRPr="00A80457">
        <w:rPr>
          <w:szCs w:val="28"/>
        </w:rPr>
        <w:t>ng năm tổ chức trên 10 khóa đào tạo về sở hữu trí tuệ, thị trường khoa học công nghệ; 3-5 cuộc Hội thảo giới thiệu, chuyển giao các kết quả nghiên cứu KHCN, các công nghệ mới, tiên tiến; Triển khai thành lập Sàn giao dịch công nghệ, thiết bị trực tuyến tỉnh Hà Tĩnh gắn với không gian khởi nghiệp đổi mới sáng tạo…</w:t>
      </w:r>
    </w:p>
    <w:p w:rsidR="004A443F" w:rsidRPr="00A80457" w:rsidRDefault="00376353" w:rsidP="00CB131D">
      <w:pPr>
        <w:spacing w:before="60" w:line="264" w:lineRule="auto"/>
        <w:jc w:val="both"/>
        <w:rPr>
          <w:szCs w:val="28"/>
        </w:rPr>
      </w:pPr>
      <w:r w:rsidRPr="00A80457">
        <w:rPr>
          <w:szCs w:val="28"/>
        </w:rPr>
        <w:tab/>
        <w:t xml:space="preserve">Bên cạnh đó, nhiều hoạt động hỗ trợ hoạt động khởi nghiệp, khởi nghiệp </w:t>
      </w:r>
      <w:r w:rsidR="005B1B80" w:rsidRPr="00A80457">
        <w:rPr>
          <w:szCs w:val="28"/>
        </w:rPr>
        <w:t xml:space="preserve">- </w:t>
      </w:r>
      <w:r w:rsidRPr="00A80457">
        <w:rPr>
          <w:szCs w:val="28"/>
        </w:rPr>
        <w:t>đổi mới sáng tạo được các cấp, các ngành quan tâm triển khai như:</w:t>
      </w:r>
      <w:r w:rsidR="004A5119" w:rsidRPr="00A80457">
        <w:rPr>
          <w:szCs w:val="28"/>
        </w:rPr>
        <w:t xml:space="preserve"> </w:t>
      </w:r>
    </w:p>
    <w:p w:rsidR="004A443F" w:rsidRPr="00A80457" w:rsidRDefault="004A443F" w:rsidP="00CB131D">
      <w:pPr>
        <w:spacing w:before="60" w:line="264" w:lineRule="auto"/>
        <w:jc w:val="both"/>
        <w:rPr>
          <w:szCs w:val="28"/>
        </w:rPr>
      </w:pPr>
      <w:r w:rsidRPr="00A80457">
        <w:rPr>
          <w:szCs w:val="28"/>
        </w:rPr>
        <w:tab/>
        <w:t xml:space="preserve">- </w:t>
      </w:r>
      <w:r w:rsidR="004A5119" w:rsidRPr="00A80457">
        <w:rPr>
          <w:szCs w:val="28"/>
        </w:rPr>
        <w:t>Tỉnh đoàn Hà Tĩnh</w:t>
      </w:r>
      <w:r w:rsidR="00FF5E08" w:rsidRPr="00A80457">
        <w:rPr>
          <w:szCs w:val="28"/>
        </w:rPr>
        <w:t>:</w:t>
      </w:r>
      <w:r w:rsidR="00862C22" w:rsidRPr="00A80457">
        <w:rPr>
          <w:szCs w:val="28"/>
        </w:rPr>
        <w:t xml:space="preserve"> T</w:t>
      </w:r>
      <w:r w:rsidR="004872C7" w:rsidRPr="00A80457">
        <w:rPr>
          <w:szCs w:val="28"/>
        </w:rPr>
        <w:t xml:space="preserve">ổ chức </w:t>
      </w:r>
      <w:r w:rsidR="00AA6AB1" w:rsidRPr="00A80457">
        <w:rPr>
          <w:szCs w:val="28"/>
        </w:rPr>
        <w:t xml:space="preserve">triển khai </w:t>
      </w:r>
      <w:r w:rsidR="004872C7" w:rsidRPr="00A80457">
        <w:rPr>
          <w:szCs w:val="28"/>
        </w:rPr>
        <w:t>Chương trình Thanh niên Hà Tĩnh khởi nghiệp và thành lập Hội đồng tư vấn Chương trình Thanh niên khởi nghiệp cấp tỉnh</w:t>
      </w:r>
      <w:r w:rsidR="00C75D57" w:rsidRPr="00A80457">
        <w:rPr>
          <w:szCs w:val="28"/>
        </w:rPr>
        <w:t xml:space="preserve">, </w:t>
      </w:r>
      <w:r w:rsidR="003028B9" w:rsidRPr="00A80457">
        <w:rPr>
          <w:szCs w:val="28"/>
        </w:rPr>
        <w:t xml:space="preserve">thành lập </w:t>
      </w:r>
      <w:r w:rsidR="00C75D57" w:rsidRPr="00A80457">
        <w:rPr>
          <w:szCs w:val="28"/>
        </w:rPr>
        <w:t>Qu</w:t>
      </w:r>
      <w:r w:rsidR="007E50C6" w:rsidRPr="00A80457">
        <w:rPr>
          <w:szCs w:val="28"/>
        </w:rPr>
        <w:t>ỹ hỗ trợ thanh niên khởi nghiệp</w:t>
      </w:r>
      <w:r w:rsidR="00C75D57" w:rsidRPr="00A80457">
        <w:rPr>
          <w:szCs w:val="28"/>
        </w:rPr>
        <w:t xml:space="preserve">, </w:t>
      </w:r>
      <w:r w:rsidR="007E50C6" w:rsidRPr="00A80457">
        <w:rPr>
          <w:szCs w:val="28"/>
        </w:rPr>
        <w:t xml:space="preserve">thành lập </w:t>
      </w:r>
      <w:r w:rsidR="00C75D57" w:rsidRPr="00A80457">
        <w:rPr>
          <w:szCs w:val="28"/>
        </w:rPr>
        <w:t>Trang thông tin khởi nghiệp Tỉnh đoàn Hà Tĩnh</w:t>
      </w:r>
      <w:r w:rsidR="004872C7" w:rsidRPr="00A80457">
        <w:rPr>
          <w:szCs w:val="28"/>
        </w:rPr>
        <w:t xml:space="preserve">; </w:t>
      </w:r>
      <w:r w:rsidR="00862C22" w:rsidRPr="00A80457">
        <w:rPr>
          <w:szCs w:val="28"/>
        </w:rPr>
        <w:t>Thành lập mới 5 câu lạc b</w:t>
      </w:r>
      <w:r w:rsidR="00770A9F" w:rsidRPr="00A80457">
        <w:rPr>
          <w:szCs w:val="28"/>
        </w:rPr>
        <w:t>ộ thanh niên phát triển kinh tế</w:t>
      </w:r>
      <w:r w:rsidR="00862C22" w:rsidRPr="00A80457">
        <w:rPr>
          <w:szCs w:val="28"/>
        </w:rPr>
        <w:t xml:space="preserve">; </w:t>
      </w:r>
      <w:r w:rsidR="00F51B28" w:rsidRPr="00A80457">
        <w:rPr>
          <w:szCs w:val="28"/>
        </w:rPr>
        <w:t>Đã</w:t>
      </w:r>
      <w:r w:rsidR="004872C7" w:rsidRPr="00A80457">
        <w:rPr>
          <w:szCs w:val="28"/>
        </w:rPr>
        <w:t xml:space="preserve"> tổ chức nhiều Diễn đàn đối thoại tư vấn, định hướng hướng nghiệp cho thanh niên, giúp thanh niên tháo gỡ các khó khăn trong quá trình khởi nghiệp, khởi nghiệp sáng tạo; Đã tổ chức 25 lớp tập huấn khởi sự doanh nghiệp, khuyến công, chuyển giao </w:t>
      </w:r>
      <w:r w:rsidR="007E50C6" w:rsidRPr="00A80457">
        <w:rPr>
          <w:szCs w:val="28"/>
        </w:rPr>
        <w:t xml:space="preserve">khoa học </w:t>
      </w:r>
      <w:r w:rsidR="001A4679" w:rsidRPr="00A80457">
        <w:rPr>
          <w:szCs w:val="28"/>
        </w:rPr>
        <w:t>kỹ</w:t>
      </w:r>
      <w:r w:rsidR="007E50C6" w:rsidRPr="00A80457">
        <w:rPr>
          <w:szCs w:val="28"/>
        </w:rPr>
        <w:t xml:space="preserve"> thuật</w:t>
      </w:r>
      <w:r w:rsidR="004872C7" w:rsidRPr="00A80457">
        <w:rPr>
          <w:szCs w:val="28"/>
        </w:rPr>
        <w:t>… cho hơn 5.000 đoàn viên thanh niên tham gia;</w:t>
      </w:r>
      <w:r w:rsidR="00FF5E08" w:rsidRPr="00A80457">
        <w:rPr>
          <w:szCs w:val="28"/>
        </w:rPr>
        <w:t xml:space="preserve"> </w:t>
      </w:r>
      <w:r w:rsidR="004872C7" w:rsidRPr="00A80457">
        <w:rPr>
          <w:szCs w:val="28"/>
        </w:rPr>
        <w:t xml:space="preserve">Phối hợp với Trường Đại học Hà Tĩnh tổ chức 02 khóa đào tạo “Ươm mầm ý tưởng khởi nghiệp” cho hàng trăm sinh viên, học sinh THPT trên địa bàn tỉnh; </w:t>
      </w:r>
      <w:r w:rsidR="00862C22" w:rsidRPr="00A80457">
        <w:rPr>
          <w:szCs w:val="28"/>
        </w:rPr>
        <w:t>Chỉ đạo các huyện, thị, thành Đoàn tổ chức 40 diễn đàn, hội nghị, định hướng, tư vấn thanh niên khởi nghiệp quy mô cấp huyện</w:t>
      </w:r>
      <w:r w:rsidR="004A5119" w:rsidRPr="00A80457">
        <w:rPr>
          <w:szCs w:val="28"/>
        </w:rPr>
        <w:t>…</w:t>
      </w:r>
      <w:r w:rsidR="00F51B28" w:rsidRPr="00A80457">
        <w:rPr>
          <w:szCs w:val="28"/>
        </w:rPr>
        <w:t xml:space="preserve"> Kết quả, đến nay toàn tỉnh</w:t>
      </w:r>
      <w:r w:rsidR="007C02D3" w:rsidRPr="00A80457">
        <w:rPr>
          <w:szCs w:val="28"/>
        </w:rPr>
        <w:t xml:space="preserve"> đã hỗ trợ xây dựng và phát triển hơn 750 mô hình kinh tế, mô hình khởi nghiệp thanh niên có quy mô đầu tư trên 200 triệu đồng </w:t>
      </w:r>
      <w:r w:rsidR="001E7F89" w:rsidRPr="00A80457">
        <w:rPr>
          <w:szCs w:val="28"/>
        </w:rPr>
        <w:t>sản xuất</w:t>
      </w:r>
      <w:r w:rsidR="005E6F79" w:rsidRPr="00A80457">
        <w:rPr>
          <w:szCs w:val="28"/>
        </w:rPr>
        <w:t>,</w:t>
      </w:r>
      <w:r w:rsidR="001E7F89" w:rsidRPr="00A80457">
        <w:rPr>
          <w:szCs w:val="28"/>
        </w:rPr>
        <w:t xml:space="preserve"> kinh doanh</w:t>
      </w:r>
      <w:r w:rsidR="007C02D3" w:rsidRPr="00A80457">
        <w:rPr>
          <w:szCs w:val="28"/>
        </w:rPr>
        <w:t xml:space="preserve"> có hiệu quả, góp phần nâng cao thu nhập, giải quyết việc làm cho thanh niên.</w:t>
      </w:r>
    </w:p>
    <w:p w:rsidR="00376353" w:rsidRPr="00A80457" w:rsidRDefault="004A443F" w:rsidP="00CB131D">
      <w:pPr>
        <w:spacing w:before="60" w:line="264" w:lineRule="auto"/>
        <w:jc w:val="both"/>
        <w:rPr>
          <w:szCs w:val="28"/>
        </w:rPr>
      </w:pPr>
      <w:r w:rsidRPr="00A80457">
        <w:rPr>
          <w:szCs w:val="28"/>
        </w:rPr>
        <w:lastRenderedPageBreak/>
        <w:tab/>
        <w:t xml:space="preserve">- </w:t>
      </w:r>
      <w:r w:rsidR="00274C69" w:rsidRPr="00A80457">
        <w:rPr>
          <w:szCs w:val="28"/>
        </w:rPr>
        <w:t>Đại học Hà Tĩnh</w:t>
      </w:r>
      <w:r w:rsidR="0066202E" w:rsidRPr="00A80457">
        <w:rPr>
          <w:szCs w:val="28"/>
        </w:rPr>
        <w:t xml:space="preserve">: Đã tổ chức </w:t>
      </w:r>
      <w:r w:rsidR="00C80003" w:rsidRPr="00A80457">
        <w:rPr>
          <w:szCs w:val="28"/>
        </w:rPr>
        <w:t xml:space="preserve">Cuộc thi về “Ý tưởng khởi nghiệp”, </w:t>
      </w:r>
      <w:r w:rsidR="0066202E" w:rsidRPr="00A80457">
        <w:rPr>
          <w:szCs w:val="28"/>
        </w:rPr>
        <w:t xml:space="preserve">Khóa </w:t>
      </w:r>
      <w:r w:rsidR="00BE6282" w:rsidRPr="00A80457">
        <w:rPr>
          <w:szCs w:val="28"/>
        </w:rPr>
        <w:t xml:space="preserve">đào tạo “Ươm </w:t>
      </w:r>
      <w:r w:rsidR="0066202E" w:rsidRPr="00A80457">
        <w:rPr>
          <w:szCs w:val="28"/>
        </w:rPr>
        <w:t>mầm ý tưởng khởi nghiệp</w:t>
      </w:r>
      <w:r w:rsidR="00942E41" w:rsidRPr="00A80457">
        <w:rPr>
          <w:szCs w:val="28"/>
        </w:rPr>
        <w:t xml:space="preserve">” cho </w:t>
      </w:r>
      <w:r w:rsidR="004D6F3F" w:rsidRPr="00A80457">
        <w:rPr>
          <w:szCs w:val="28"/>
        </w:rPr>
        <w:t xml:space="preserve">các </w:t>
      </w:r>
      <w:r w:rsidR="00663817" w:rsidRPr="00A80457">
        <w:rPr>
          <w:szCs w:val="28"/>
        </w:rPr>
        <w:t>đối tượng học sinh THPT,</w:t>
      </w:r>
      <w:r w:rsidR="00942E41" w:rsidRPr="00A80457">
        <w:rPr>
          <w:szCs w:val="28"/>
        </w:rPr>
        <w:t xml:space="preserve"> sinh viên</w:t>
      </w:r>
      <w:r w:rsidR="0066202E" w:rsidRPr="00A80457">
        <w:rPr>
          <w:szCs w:val="28"/>
        </w:rPr>
        <w:t xml:space="preserve"> với sự</w:t>
      </w:r>
      <w:r w:rsidR="00942E41" w:rsidRPr="00A80457">
        <w:rPr>
          <w:szCs w:val="28"/>
        </w:rPr>
        <w:t xml:space="preserve"> hỗ trợ và cố vấn từ </w:t>
      </w:r>
      <w:r w:rsidR="0066202E" w:rsidRPr="00A80457">
        <w:rPr>
          <w:szCs w:val="28"/>
        </w:rPr>
        <w:t>Trung tâm Hoa Kỳ - Đại sứ quán Mỹ</w:t>
      </w:r>
      <w:r w:rsidR="00AD1E58" w:rsidRPr="00A80457">
        <w:rPr>
          <w:szCs w:val="28"/>
        </w:rPr>
        <w:t>; Thông qua các cuộc thi</w:t>
      </w:r>
      <w:r w:rsidR="00663817" w:rsidRPr="00A80457">
        <w:rPr>
          <w:szCs w:val="28"/>
        </w:rPr>
        <w:t xml:space="preserve">, khóa đào tạo </w:t>
      </w:r>
      <w:r w:rsidR="004D6F3F" w:rsidRPr="00A80457">
        <w:rPr>
          <w:szCs w:val="28"/>
        </w:rPr>
        <w:t>đã</w:t>
      </w:r>
      <w:r w:rsidR="00942E41" w:rsidRPr="00A80457">
        <w:rPr>
          <w:szCs w:val="28"/>
        </w:rPr>
        <w:t xml:space="preserve"> giúp các </w:t>
      </w:r>
      <w:r w:rsidR="00663817" w:rsidRPr="00A80457">
        <w:rPr>
          <w:szCs w:val="28"/>
        </w:rPr>
        <w:t xml:space="preserve">học sinh, </w:t>
      </w:r>
      <w:r w:rsidR="00942E41" w:rsidRPr="00A80457">
        <w:rPr>
          <w:szCs w:val="28"/>
        </w:rPr>
        <w:t xml:space="preserve">sinh viên tiếp nhận được các kiến thức về mô hình kinh doanh </w:t>
      </w:r>
      <w:r w:rsidR="007243E6" w:rsidRPr="00A80457">
        <w:rPr>
          <w:szCs w:val="28"/>
        </w:rPr>
        <w:t>mới</w:t>
      </w:r>
      <w:r w:rsidR="00942E41" w:rsidRPr="00A80457">
        <w:rPr>
          <w:szCs w:val="28"/>
        </w:rPr>
        <w:t xml:space="preserve"> và vận dụng ý tưởng</w:t>
      </w:r>
      <w:r w:rsidR="00800318" w:rsidRPr="00A80457">
        <w:rPr>
          <w:szCs w:val="28"/>
        </w:rPr>
        <w:t xml:space="preserve"> mới,</w:t>
      </w:r>
      <w:r w:rsidR="00A70CCD" w:rsidRPr="00A80457">
        <w:rPr>
          <w:szCs w:val="28"/>
        </w:rPr>
        <w:t xml:space="preserve"> sáng tạo</w:t>
      </w:r>
      <w:r w:rsidR="00942E41" w:rsidRPr="00A80457">
        <w:rPr>
          <w:szCs w:val="28"/>
        </w:rPr>
        <w:t xml:space="preserve"> để kinh doanh</w:t>
      </w:r>
      <w:r w:rsidR="0066202E" w:rsidRPr="00A80457">
        <w:rPr>
          <w:szCs w:val="28"/>
        </w:rPr>
        <w:t xml:space="preserve">; </w:t>
      </w:r>
      <w:r w:rsidR="00663817" w:rsidRPr="00A80457">
        <w:rPr>
          <w:szCs w:val="28"/>
        </w:rPr>
        <w:t xml:space="preserve">cách đàm phán trong môi trường làm việc và kinh doanh để tự tin thể hiện kỹ năng, năng lực và đam mê của </w:t>
      </w:r>
      <w:r w:rsidR="000B79BF" w:rsidRPr="00A80457">
        <w:rPr>
          <w:szCs w:val="28"/>
        </w:rPr>
        <w:t>học sinh, sinh viên</w:t>
      </w:r>
      <w:r w:rsidR="00663817" w:rsidRPr="00A80457">
        <w:rPr>
          <w:szCs w:val="28"/>
        </w:rPr>
        <w:t xml:space="preserve"> về hoạt động </w:t>
      </w:r>
      <w:r w:rsidR="00730B59" w:rsidRPr="00A80457">
        <w:rPr>
          <w:szCs w:val="28"/>
        </w:rPr>
        <w:t xml:space="preserve">khởi nghiệp, </w:t>
      </w:r>
      <w:r w:rsidR="00663817" w:rsidRPr="00A80457">
        <w:rPr>
          <w:szCs w:val="28"/>
        </w:rPr>
        <w:t>khởi sự kinh doanh. Giúp các học viên được gặp gỡ</w:t>
      </w:r>
      <w:r w:rsidR="009138FE" w:rsidRPr="00A80457">
        <w:rPr>
          <w:szCs w:val="28"/>
        </w:rPr>
        <w:t>, trao đổi, chia sẻ kinh nghiệm trong quá trình khởi nghiệp</w:t>
      </w:r>
      <w:r w:rsidR="003D09C1" w:rsidRPr="00A80457">
        <w:rPr>
          <w:szCs w:val="28"/>
        </w:rPr>
        <w:t xml:space="preserve"> và</w:t>
      </w:r>
      <w:r w:rsidR="009138FE" w:rsidRPr="00A80457">
        <w:rPr>
          <w:szCs w:val="28"/>
        </w:rPr>
        <w:t xml:space="preserve"> tham quan mô hình khởi nghiệp thành công trong và ngoài tỉnh…</w:t>
      </w:r>
    </w:p>
    <w:p w:rsidR="00F66184" w:rsidRPr="00A80457" w:rsidRDefault="00376353" w:rsidP="00CB131D">
      <w:pPr>
        <w:spacing w:before="60" w:line="264" w:lineRule="auto"/>
        <w:jc w:val="both"/>
        <w:rPr>
          <w:szCs w:val="28"/>
        </w:rPr>
      </w:pPr>
      <w:r w:rsidRPr="00A80457">
        <w:rPr>
          <w:szCs w:val="28"/>
        </w:rPr>
        <w:tab/>
      </w:r>
      <w:r w:rsidR="00F66184" w:rsidRPr="00A80457">
        <w:rPr>
          <w:szCs w:val="28"/>
        </w:rPr>
        <w:t>Tuy nhiên</w:t>
      </w:r>
      <w:r w:rsidR="00025C25" w:rsidRPr="00A80457">
        <w:rPr>
          <w:szCs w:val="28"/>
        </w:rPr>
        <w:t xml:space="preserve"> về tổng thể</w:t>
      </w:r>
      <w:r w:rsidR="00F66184" w:rsidRPr="00A80457">
        <w:rPr>
          <w:szCs w:val="28"/>
        </w:rPr>
        <w:t>, Hà Tĩnh chưa thực sự có một môi trường thuận lợi để hỗ trợ phát triển các doanh nghiệp khởi nghiệp đổi mới sáng tạo, hay nói cách khác hệ sinh thái khởi nghiệp đổi mới sáng tạo vẫn chưa thực sự phát triển, các chủ thể hỗ trợ hoạt động khởi nghiệp đang hoạt động rời rạc, chưa có sự gắn kết. Các hoạt động hỗ trợ nghiên cứu khoa học và phát triển công nghệ trên địa bàn tỉnh được quan tâm triển khai, tuy nhiên vấn đề hỗ trợ thương mại hóa các sản phẩm và phổ biến rộng rãi các sản phẩm công nghệ tiên tiến ra thị trường còn gặp nhiều khó khăn</w:t>
      </w:r>
      <w:r w:rsidR="001034C7" w:rsidRPr="00A80457">
        <w:rPr>
          <w:szCs w:val="28"/>
        </w:rPr>
        <w:t>; hoạt động hỗ trợ ươm tạo các ý tưởng, không gian làm việc cho các nhóm khởi nghiệp, các vườn ươm khởi nghiệp… chưa đồng bộ, chưa nhận được sự quan tâm vào cuộc của các cấp chính quyền, các ngành</w:t>
      </w:r>
      <w:r w:rsidR="00F66184" w:rsidRPr="00A80457">
        <w:rPr>
          <w:szCs w:val="28"/>
        </w:rPr>
        <w:t xml:space="preserve">. Tại khu vực tư nhân, tỷ lệ doanh nghiệp quan tâm đến thực hiện hoạt động đổi mới công nghệ, ứng dụng các tiến bộ </w:t>
      </w:r>
      <w:r w:rsidR="00F1606E" w:rsidRPr="00A80457">
        <w:rPr>
          <w:szCs w:val="28"/>
        </w:rPr>
        <w:t>khoa học kỹ thuật</w:t>
      </w:r>
      <w:r w:rsidR="00F66184" w:rsidRPr="00A80457">
        <w:rPr>
          <w:szCs w:val="28"/>
        </w:rPr>
        <w:t xml:space="preserve"> mới vào sản xuất kinh doanh, cũng như các hoạt động đổi mới sáng tạo còn rất nhỏ. </w:t>
      </w:r>
    </w:p>
    <w:p w:rsidR="00F66184" w:rsidRPr="00A80457" w:rsidRDefault="00025C25" w:rsidP="00CB131D">
      <w:pPr>
        <w:spacing w:before="60" w:line="264" w:lineRule="auto"/>
        <w:jc w:val="both"/>
        <w:rPr>
          <w:szCs w:val="28"/>
        </w:rPr>
      </w:pPr>
      <w:r w:rsidRPr="00A80457">
        <w:rPr>
          <w:szCs w:val="28"/>
        </w:rPr>
        <w:tab/>
      </w:r>
      <w:r w:rsidR="00F66184" w:rsidRPr="00A80457">
        <w:rPr>
          <w:szCs w:val="28"/>
        </w:rPr>
        <w:t xml:space="preserve">Trong hệ thống chính sách hỗ trợ phát triển doanh nghiệp, các chính sách hỗ trợ doanh nghiệp phát triển về </w:t>
      </w:r>
      <w:r w:rsidR="003C2168" w:rsidRPr="00A80457">
        <w:rPr>
          <w:szCs w:val="28"/>
        </w:rPr>
        <w:t>khoa học công nghệ</w:t>
      </w:r>
      <w:r w:rsidR="00F66184" w:rsidRPr="00A80457">
        <w:rPr>
          <w:szCs w:val="28"/>
        </w:rPr>
        <w:t xml:space="preserve"> tương đối đầy đủ và ban hành kịp thời, tuy nhiên c</w:t>
      </w:r>
      <w:r w:rsidR="00987D58" w:rsidRPr="00A80457">
        <w:rPr>
          <w:szCs w:val="28"/>
        </w:rPr>
        <w:t>hưa có chính sách cụ thể hỗ trợ</w:t>
      </w:r>
      <w:r w:rsidR="00F66184" w:rsidRPr="00A80457">
        <w:rPr>
          <w:szCs w:val="28"/>
        </w:rPr>
        <w:t xml:space="preserve"> phát triển được toàn bộ quá trình phát triển của doanh nghiệp khởi nghiệp đổi mới sáng tạo: từ việc hình thành ý tưởng, phát triển ý tưởng và mở rộng quy mô. Hầu hết các chính sách hỗ trợ khi doanh nghiệp đã được thành lập, chưa có chính sách nào hỗ trợ bước hình thành và phát triển ý tưởng khởi nghiệp. </w:t>
      </w:r>
      <w:r w:rsidR="002E10DF" w:rsidRPr="00A80457">
        <w:rPr>
          <w:szCs w:val="28"/>
        </w:rPr>
        <w:t>T</w:t>
      </w:r>
      <w:r w:rsidR="00F66184" w:rsidRPr="00A80457">
        <w:rPr>
          <w:szCs w:val="28"/>
        </w:rPr>
        <w:t>rong khi việc hình thành, kiểm chứng và phát triển ý tưởng khởi nghiệp thành kế hoạch kinh doanh mới là bước thực sự quan trọng, làm tiền đề cho việc phát triển của doanh nghiệp khởi nghiệp sau này. Thực tế, nếu cá nhân, nhóm cá nhân có ý tưởng, dự án khởi nghiệp đổi mới sáng tạo nhưng chưa kiểm chứng nhu cầu của thị trường mà đã thành lập doanh nghiệp và bắt đầu sản xuất, kinh doanh thì họ có thể phải tiêu tốn nguồn lực một cách lãn</w:t>
      </w:r>
      <w:r w:rsidR="00C7219F" w:rsidRPr="00A80457">
        <w:rPr>
          <w:szCs w:val="28"/>
        </w:rPr>
        <w:t>g</w:t>
      </w:r>
      <w:r w:rsidR="00F66184" w:rsidRPr="00A80457">
        <w:rPr>
          <w:szCs w:val="28"/>
        </w:rPr>
        <w:t xml:space="preserve"> phí trong khi sản phẩm, dịch vụ ra thị trường không có người mua.</w:t>
      </w:r>
    </w:p>
    <w:p w:rsidR="00EB1F7D" w:rsidRPr="00A80457" w:rsidRDefault="00BB2D4A" w:rsidP="00CB131D">
      <w:pPr>
        <w:spacing w:before="60" w:line="264" w:lineRule="auto"/>
        <w:jc w:val="both"/>
        <w:rPr>
          <w:b/>
          <w:szCs w:val="28"/>
        </w:rPr>
      </w:pPr>
      <w:r w:rsidRPr="00A80457">
        <w:rPr>
          <w:szCs w:val="28"/>
        </w:rPr>
        <w:tab/>
      </w:r>
      <w:r w:rsidR="00F45CA5" w:rsidRPr="00A80457">
        <w:rPr>
          <w:b/>
          <w:szCs w:val="28"/>
        </w:rPr>
        <w:t>III</w:t>
      </w:r>
      <w:r w:rsidR="00A03173" w:rsidRPr="00A80457">
        <w:rPr>
          <w:b/>
          <w:szCs w:val="28"/>
        </w:rPr>
        <w:t>. NHỮNG TỒN TẠI, HẠN CHẾ TRONG HOẠT ĐỘNG HỖ TRỢ DOANH NGHI</w:t>
      </w:r>
      <w:r w:rsidR="008C111F" w:rsidRPr="00A80457">
        <w:rPr>
          <w:b/>
          <w:szCs w:val="28"/>
        </w:rPr>
        <w:t>ỆP KHỞI NGHIỆP ĐỔI MỚI SÁNG TẠO</w:t>
      </w:r>
    </w:p>
    <w:p w:rsidR="002A6738" w:rsidRPr="00A80457" w:rsidRDefault="00BB2D4A" w:rsidP="00CB131D">
      <w:pPr>
        <w:spacing w:before="60" w:line="264" w:lineRule="auto"/>
        <w:jc w:val="both"/>
        <w:rPr>
          <w:szCs w:val="28"/>
        </w:rPr>
      </w:pPr>
      <w:r w:rsidRPr="00A80457">
        <w:rPr>
          <w:szCs w:val="28"/>
        </w:rPr>
        <w:tab/>
      </w:r>
      <w:r w:rsidR="002A6738" w:rsidRPr="00A80457">
        <w:rPr>
          <w:szCs w:val="28"/>
        </w:rPr>
        <w:t xml:space="preserve">- Hành lang pháp lý hỗ trợ và tạo điều kiện để xây dựng, phát triển môi trường cho khởi nghiệp </w:t>
      </w:r>
      <w:r w:rsidR="00AB74EF" w:rsidRPr="00A80457">
        <w:rPr>
          <w:szCs w:val="28"/>
        </w:rPr>
        <w:t xml:space="preserve">- </w:t>
      </w:r>
      <w:r w:rsidR="002A6738" w:rsidRPr="00A80457">
        <w:rPr>
          <w:szCs w:val="28"/>
        </w:rPr>
        <w:t xml:space="preserve">đổi mới sáng tạo </w:t>
      </w:r>
      <w:r w:rsidR="00D51E8E" w:rsidRPr="00A80457">
        <w:rPr>
          <w:szCs w:val="28"/>
        </w:rPr>
        <w:t xml:space="preserve">trên địa bàn tỉnh </w:t>
      </w:r>
      <w:r w:rsidR="002A6738" w:rsidRPr="00A80457">
        <w:rPr>
          <w:szCs w:val="28"/>
        </w:rPr>
        <w:t>còn thiếu và chưa đồng bộ.</w:t>
      </w:r>
    </w:p>
    <w:p w:rsidR="00604113" w:rsidRPr="00A80457" w:rsidRDefault="00320D89" w:rsidP="00CB131D">
      <w:pPr>
        <w:spacing w:before="60" w:line="264" w:lineRule="auto"/>
        <w:ind w:firstLine="720"/>
        <w:jc w:val="both"/>
        <w:rPr>
          <w:szCs w:val="28"/>
        </w:rPr>
      </w:pPr>
      <w:r w:rsidRPr="00A80457">
        <w:rPr>
          <w:szCs w:val="28"/>
        </w:rPr>
        <w:lastRenderedPageBreak/>
        <w:t>-</w:t>
      </w:r>
      <w:r w:rsidR="00EB1F7D" w:rsidRPr="00A80457">
        <w:rPr>
          <w:szCs w:val="28"/>
        </w:rPr>
        <w:t xml:space="preserve"> Năng lực của các </w:t>
      </w:r>
      <w:r w:rsidR="00C00186" w:rsidRPr="00A80457">
        <w:rPr>
          <w:szCs w:val="28"/>
        </w:rPr>
        <w:t>doanh nghiệp</w:t>
      </w:r>
      <w:r w:rsidR="00EB1F7D" w:rsidRPr="00A80457">
        <w:rPr>
          <w:szCs w:val="28"/>
        </w:rPr>
        <w:t xml:space="preserve"> khởi nghiệp còn hạn chế: Hầu hết </w:t>
      </w:r>
      <w:r w:rsidR="00E54AF6" w:rsidRPr="00A80457">
        <w:rPr>
          <w:szCs w:val="28"/>
        </w:rPr>
        <w:t>doanh nghiệp</w:t>
      </w:r>
      <w:r w:rsidR="00EB1F7D" w:rsidRPr="00A80457">
        <w:rPr>
          <w:szCs w:val="28"/>
        </w:rPr>
        <w:t xml:space="preserve"> tỉnh ta quy mô còn nhỏ, </w:t>
      </w:r>
      <w:r w:rsidR="00C00186" w:rsidRPr="00A80457">
        <w:rPr>
          <w:szCs w:val="28"/>
        </w:rPr>
        <w:t>doanh nghiệp nhỏ và vừa</w:t>
      </w:r>
      <w:r w:rsidR="00EB1F7D" w:rsidRPr="00A80457">
        <w:rPr>
          <w:szCs w:val="28"/>
        </w:rPr>
        <w:t xml:space="preserve"> chiếm 98%. Các </w:t>
      </w:r>
      <w:r w:rsidR="00E54AF6" w:rsidRPr="00A80457">
        <w:rPr>
          <w:szCs w:val="28"/>
        </w:rPr>
        <w:t>doanh nghiệp</w:t>
      </w:r>
      <w:r w:rsidR="00666095" w:rsidRPr="00A80457">
        <w:rPr>
          <w:szCs w:val="28"/>
        </w:rPr>
        <w:t xml:space="preserve"> khở</w:t>
      </w:r>
      <w:r w:rsidR="00EB1F7D" w:rsidRPr="00A80457">
        <w:rPr>
          <w:szCs w:val="28"/>
        </w:rPr>
        <w:t xml:space="preserve">i nghiệp do mới thành lập nên quản trị </w:t>
      </w:r>
      <w:r w:rsidR="00C00186" w:rsidRPr="00A80457">
        <w:rPr>
          <w:szCs w:val="28"/>
        </w:rPr>
        <w:t xml:space="preserve">doanh nghiệp </w:t>
      </w:r>
      <w:r w:rsidR="00EB1F7D" w:rsidRPr="00A80457">
        <w:rPr>
          <w:szCs w:val="28"/>
        </w:rPr>
        <w:t xml:space="preserve">yếu kém; năng lực cạnh tranh thấp, chưa có nhiều sản phẩm hàng hóa tạo được thương hiệu; thiếu liên doanh, liên kết; kiến thức, nhận thức và tư duy hội nhập hạn chế; văn hóa kinh doanh chưa được chú trọng. Với những hạn chế yếu kém cơ bản này, các </w:t>
      </w:r>
      <w:r w:rsidR="00321FBF" w:rsidRPr="00A80457">
        <w:rPr>
          <w:szCs w:val="28"/>
        </w:rPr>
        <w:t>doanh nghiệp</w:t>
      </w:r>
      <w:r w:rsidR="00732A27" w:rsidRPr="00A80457">
        <w:rPr>
          <w:szCs w:val="28"/>
        </w:rPr>
        <w:t xml:space="preserve"> khởi nghiệp ở địa phương </w:t>
      </w:r>
      <w:r w:rsidR="00EB1F7D" w:rsidRPr="00A80457">
        <w:rPr>
          <w:szCs w:val="28"/>
        </w:rPr>
        <w:t xml:space="preserve">gặp nhiều khó khăn thách thức </w:t>
      </w:r>
      <w:r w:rsidR="00604113" w:rsidRPr="00A80457">
        <w:rPr>
          <w:szCs w:val="28"/>
        </w:rPr>
        <w:t>như: khó khăn khi tìm kiếm thông tin về các nguồn đầu tư, các chương trình, chính sách hỗ trợ và tổ chức hỗ trợ khởi nghiệp; khó khăn về nguồn vốn đầu tư, doanh nghiệp ĐMST không có nhiều tài sản hữu hình để thế chấp, vay vốn ngân hàng; khó khăn trong việc thuyết trình, chứng minh dự án kinh doanh đưa ra là một mô hình kinh doanh hiệu quả, có tính khả thi cao; khó khăn trong việc tiếp cận với các hoạt động đào tạo cho doanh nghiệp, cá nhân, nhóm cá nhân từ việc hình thành ý tưởng, phát triển ý tưởng, mở r</w:t>
      </w:r>
      <w:r w:rsidR="00C835EA" w:rsidRPr="00A80457">
        <w:rPr>
          <w:szCs w:val="28"/>
        </w:rPr>
        <w:t>ộng quy mô sản xuất, kinh doanh</w:t>
      </w:r>
      <w:r w:rsidR="00604113" w:rsidRPr="00A80457">
        <w:rPr>
          <w:szCs w:val="28"/>
        </w:rPr>
        <w:t>...</w:t>
      </w:r>
    </w:p>
    <w:p w:rsidR="00EB1F7D" w:rsidRPr="00A80457" w:rsidRDefault="00BB2D4A" w:rsidP="00CB131D">
      <w:pPr>
        <w:spacing w:before="60" w:line="264" w:lineRule="auto"/>
        <w:jc w:val="both"/>
        <w:rPr>
          <w:szCs w:val="28"/>
        </w:rPr>
      </w:pPr>
      <w:r w:rsidRPr="00A80457">
        <w:rPr>
          <w:szCs w:val="28"/>
        </w:rPr>
        <w:tab/>
      </w:r>
      <w:r w:rsidR="00320D89" w:rsidRPr="00A80457">
        <w:rPr>
          <w:szCs w:val="28"/>
        </w:rPr>
        <w:t>-</w:t>
      </w:r>
      <w:r w:rsidR="00EB1F7D" w:rsidRPr="00A80457">
        <w:rPr>
          <w:szCs w:val="28"/>
        </w:rPr>
        <w:t xml:space="preserve"> Khó tiếp cận vốn tín dụng: Vốn là vấn đề quan trọng đối với doanh nghiệp khởi nghiệp nhưng việc vay vốn từ ngân hàng của các doanh nghiệp này gặp nhiều khó khăn do những chính sách tín dụng, điều kiện để được vay vốn… Các doanh nghiệp khởi nghiệp </w:t>
      </w:r>
      <w:r w:rsidR="004152E9" w:rsidRPr="00A80457">
        <w:rPr>
          <w:szCs w:val="28"/>
        </w:rPr>
        <w:t xml:space="preserve">đa phần bắt đầu từ ý tưởng, </w:t>
      </w:r>
      <w:r w:rsidR="00EB1F7D" w:rsidRPr="00A80457">
        <w:rPr>
          <w:szCs w:val="28"/>
        </w:rPr>
        <w:t xml:space="preserve">nhưng ý tưởng kinh doanh không phải là tài sản đảm bảo </w:t>
      </w:r>
      <w:r w:rsidR="0002589D" w:rsidRPr="00A80457">
        <w:rPr>
          <w:szCs w:val="28"/>
        </w:rPr>
        <w:t>để</w:t>
      </w:r>
      <w:r w:rsidR="00EB1F7D" w:rsidRPr="00A80457">
        <w:rPr>
          <w:szCs w:val="28"/>
        </w:rPr>
        <w:t xml:space="preserve"> vay</w:t>
      </w:r>
      <w:r w:rsidR="0002589D" w:rsidRPr="00A80457">
        <w:rPr>
          <w:szCs w:val="28"/>
        </w:rPr>
        <w:t xml:space="preserve"> vốn</w:t>
      </w:r>
      <w:r w:rsidR="00EB1F7D" w:rsidRPr="00A80457">
        <w:rPr>
          <w:szCs w:val="28"/>
        </w:rPr>
        <w:t>. Dẫn đến khó khăn cho ngân hàng trong quyết định cấp tín dụng vì không đảm bảo được các điều kiện quản lý rủi ro. Các doanh nghiệp khởi nghiệp cũng thường gặp khó khăn về thủ tục pháp lý, chưa có bộ máy điều hành quản trị doanh nghiệp, do đó cũng hạn chế trong hồ sơ pháp lý để ngân hàng cấp tín dụng.</w:t>
      </w:r>
    </w:p>
    <w:p w:rsidR="00EB1F7D" w:rsidRPr="00A80457" w:rsidRDefault="00BB2D4A" w:rsidP="00CB131D">
      <w:pPr>
        <w:spacing w:before="60" w:line="264" w:lineRule="auto"/>
        <w:jc w:val="both"/>
        <w:rPr>
          <w:szCs w:val="28"/>
        </w:rPr>
      </w:pPr>
      <w:r w:rsidRPr="00A80457">
        <w:rPr>
          <w:szCs w:val="28"/>
        </w:rPr>
        <w:tab/>
      </w:r>
      <w:r w:rsidR="00320D89" w:rsidRPr="00A80457">
        <w:rPr>
          <w:szCs w:val="28"/>
        </w:rPr>
        <w:t>-</w:t>
      </w:r>
      <w:r w:rsidR="00EB1F7D" w:rsidRPr="00A80457">
        <w:rPr>
          <w:szCs w:val="28"/>
        </w:rPr>
        <w:t xml:space="preserve"> </w:t>
      </w:r>
      <w:r w:rsidR="00AC1EDB" w:rsidRPr="00A80457">
        <w:rPr>
          <w:szCs w:val="28"/>
        </w:rPr>
        <w:t xml:space="preserve">Các doanh nghiệp khởi nghiệp – đổi </w:t>
      </w:r>
      <w:r w:rsidR="0080077E" w:rsidRPr="00A80457">
        <w:rPr>
          <w:szCs w:val="28"/>
        </w:rPr>
        <w:t>mới sáng tạo chưa có kinh nghiệm</w:t>
      </w:r>
      <w:r w:rsidR="00AC1EDB" w:rsidRPr="00A80457">
        <w:rPr>
          <w:szCs w:val="28"/>
        </w:rPr>
        <w:t xml:space="preserve"> trong việc thực hiện các thủ tục hành chính liên quan đến gia nhập thị trường </w:t>
      </w:r>
      <w:r w:rsidR="00243376" w:rsidRPr="00A80457">
        <w:rPr>
          <w:szCs w:val="28"/>
        </w:rPr>
        <w:t>(</w:t>
      </w:r>
      <w:r w:rsidR="00AC1EDB" w:rsidRPr="00A80457">
        <w:rPr>
          <w:szCs w:val="28"/>
        </w:rPr>
        <w:t>đăng ký kinh doanh, đất đai, giấy phép kinh doanh,..), bảo hộ quyền sở hữu trí tuệ, thương mại hóa sản phẩm, tài chính của doanh nghiệp…</w:t>
      </w:r>
    </w:p>
    <w:p w:rsidR="00604113" w:rsidRPr="00A80457" w:rsidRDefault="00604113" w:rsidP="00CB131D">
      <w:pPr>
        <w:spacing w:before="60" w:line="264" w:lineRule="auto"/>
        <w:jc w:val="both"/>
        <w:rPr>
          <w:szCs w:val="28"/>
        </w:rPr>
      </w:pPr>
    </w:p>
    <w:p w:rsidR="003B68B5" w:rsidRPr="00A80457" w:rsidRDefault="003B68B5" w:rsidP="00CB131D">
      <w:pPr>
        <w:spacing w:before="60" w:line="264" w:lineRule="auto"/>
        <w:jc w:val="center"/>
        <w:rPr>
          <w:b/>
          <w:szCs w:val="28"/>
        </w:rPr>
      </w:pPr>
      <w:bookmarkStart w:id="9" w:name="_Toc420938181"/>
      <w:bookmarkStart w:id="10" w:name="_Toc422210223"/>
      <w:r w:rsidRPr="00A80457">
        <w:rPr>
          <w:b/>
          <w:szCs w:val="28"/>
        </w:rPr>
        <w:t>Phần thứ hai</w:t>
      </w:r>
      <w:bookmarkEnd w:id="9"/>
      <w:bookmarkEnd w:id="10"/>
    </w:p>
    <w:p w:rsidR="003B68B5" w:rsidRPr="00A80457" w:rsidRDefault="003B68B5" w:rsidP="00CB131D">
      <w:pPr>
        <w:spacing w:before="60" w:line="264" w:lineRule="auto"/>
        <w:jc w:val="center"/>
        <w:rPr>
          <w:b/>
          <w:szCs w:val="28"/>
        </w:rPr>
      </w:pPr>
      <w:bookmarkStart w:id="11" w:name="_Toc420938182"/>
      <w:bookmarkStart w:id="12" w:name="_Toc422210224"/>
      <w:r w:rsidRPr="00A80457">
        <w:rPr>
          <w:b/>
          <w:szCs w:val="28"/>
        </w:rPr>
        <w:t>QUAN ĐIỂM, MỤC TIÊU, NHIỆM VỤ VÀ GIẢI PHÁP THỰC HIỆN</w:t>
      </w:r>
      <w:bookmarkEnd w:id="11"/>
      <w:bookmarkEnd w:id="12"/>
    </w:p>
    <w:p w:rsidR="00666E14" w:rsidRPr="00A80457" w:rsidRDefault="003B68B5" w:rsidP="00CB131D">
      <w:pPr>
        <w:spacing w:before="60" w:line="264" w:lineRule="auto"/>
        <w:jc w:val="both"/>
        <w:rPr>
          <w:b/>
          <w:szCs w:val="28"/>
        </w:rPr>
      </w:pPr>
      <w:r w:rsidRPr="00A80457">
        <w:rPr>
          <w:b/>
          <w:szCs w:val="28"/>
        </w:rPr>
        <w:tab/>
        <w:t xml:space="preserve">I. </w:t>
      </w:r>
      <w:r w:rsidR="002E26D9" w:rsidRPr="00A80457">
        <w:rPr>
          <w:b/>
          <w:szCs w:val="28"/>
        </w:rPr>
        <w:t xml:space="preserve">QUAN ĐIỂM </w:t>
      </w:r>
    </w:p>
    <w:p w:rsidR="001D21F7" w:rsidRPr="00A80457" w:rsidRDefault="00BB2D4A" w:rsidP="00CB131D">
      <w:pPr>
        <w:spacing w:before="60" w:line="264" w:lineRule="auto"/>
        <w:jc w:val="both"/>
        <w:rPr>
          <w:szCs w:val="28"/>
        </w:rPr>
      </w:pPr>
      <w:r w:rsidRPr="00A80457">
        <w:rPr>
          <w:szCs w:val="28"/>
        </w:rPr>
        <w:tab/>
      </w:r>
      <w:r w:rsidR="00076880" w:rsidRPr="00A80457">
        <w:rPr>
          <w:szCs w:val="28"/>
        </w:rPr>
        <w:t xml:space="preserve">1. Thể chế hóa </w:t>
      </w:r>
      <w:r w:rsidR="00483B9F" w:rsidRPr="00A80457">
        <w:rPr>
          <w:szCs w:val="28"/>
        </w:rPr>
        <w:t>kịp thời đường lối, chủ trươ</w:t>
      </w:r>
      <w:r w:rsidR="001D21F7" w:rsidRPr="00A80457">
        <w:rPr>
          <w:szCs w:val="28"/>
        </w:rPr>
        <w:t xml:space="preserve">ng của Đảng và Nhà nước về việc phát triển </w:t>
      </w:r>
      <w:r w:rsidR="00124B8E" w:rsidRPr="00A80457">
        <w:rPr>
          <w:szCs w:val="28"/>
        </w:rPr>
        <w:t>phong trào</w:t>
      </w:r>
      <w:r w:rsidR="001D21F7" w:rsidRPr="00A80457">
        <w:rPr>
          <w:szCs w:val="28"/>
        </w:rPr>
        <w:t xml:space="preserve"> khởi nghiệp </w:t>
      </w:r>
      <w:r w:rsidR="00004733" w:rsidRPr="00A80457">
        <w:rPr>
          <w:szCs w:val="28"/>
        </w:rPr>
        <w:t xml:space="preserve">- </w:t>
      </w:r>
      <w:r w:rsidR="001D21F7" w:rsidRPr="00A80457">
        <w:rPr>
          <w:szCs w:val="28"/>
        </w:rPr>
        <w:t>đổi mới sáng tạo phục vụ sự nghiệ</w:t>
      </w:r>
      <w:r w:rsidR="00257C59" w:rsidRPr="00A80457">
        <w:rPr>
          <w:szCs w:val="28"/>
        </w:rPr>
        <w:t>p công nghiệp hóa, hiện đại hóa.</w:t>
      </w:r>
    </w:p>
    <w:p w:rsidR="00905C6F" w:rsidRPr="00A80457" w:rsidRDefault="00BB2D4A" w:rsidP="00CB131D">
      <w:pPr>
        <w:spacing w:before="60" w:line="264" w:lineRule="auto"/>
        <w:jc w:val="both"/>
        <w:rPr>
          <w:szCs w:val="28"/>
        </w:rPr>
      </w:pPr>
      <w:r w:rsidRPr="00A80457">
        <w:rPr>
          <w:szCs w:val="28"/>
        </w:rPr>
        <w:tab/>
      </w:r>
      <w:r w:rsidR="00905C6F" w:rsidRPr="00A80457">
        <w:rPr>
          <w:szCs w:val="28"/>
        </w:rPr>
        <w:t xml:space="preserve">2. Xây dựng và hình thành hệ sinh thái khởi nghiệp </w:t>
      </w:r>
      <w:r w:rsidR="00211C0C" w:rsidRPr="00A80457">
        <w:rPr>
          <w:szCs w:val="28"/>
        </w:rPr>
        <w:t xml:space="preserve">- </w:t>
      </w:r>
      <w:r w:rsidR="00905C6F" w:rsidRPr="00A80457">
        <w:rPr>
          <w:szCs w:val="28"/>
        </w:rPr>
        <w:t>đổi mới sáng tạo làm môi trường, động lực thúc đẩy phong trào khởi nghiệp dựa trên tri thức và khoa học công nghệ.</w:t>
      </w:r>
    </w:p>
    <w:p w:rsidR="001D21F7" w:rsidRPr="00A80457" w:rsidRDefault="00BB2D4A" w:rsidP="00CB131D">
      <w:pPr>
        <w:spacing w:before="60" w:line="264" w:lineRule="auto"/>
        <w:jc w:val="both"/>
        <w:rPr>
          <w:szCs w:val="28"/>
        </w:rPr>
      </w:pPr>
      <w:r w:rsidRPr="00A80457">
        <w:rPr>
          <w:szCs w:val="28"/>
        </w:rPr>
        <w:tab/>
      </w:r>
      <w:r w:rsidR="00905C6F" w:rsidRPr="00A80457">
        <w:rPr>
          <w:szCs w:val="28"/>
        </w:rPr>
        <w:t>3</w:t>
      </w:r>
      <w:r w:rsidR="001D21F7" w:rsidRPr="00A80457">
        <w:rPr>
          <w:szCs w:val="28"/>
        </w:rPr>
        <w:t xml:space="preserve">. </w:t>
      </w:r>
      <w:r w:rsidR="00101D0F" w:rsidRPr="00A80457">
        <w:rPr>
          <w:szCs w:val="28"/>
        </w:rPr>
        <w:t>Nghiên cứu</w:t>
      </w:r>
      <w:r w:rsidR="00AD0723" w:rsidRPr="00A80457">
        <w:rPr>
          <w:szCs w:val="28"/>
        </w:rPr>
        <w:t xml:space="preserve"> đề xuất các chính sách kịp thời để </w:t>
      </w:r>
      <w:r w:rsidR="004439A5" w:rsidRPr="00A80457">
        <w:rPr>
          <w:szCs w:val="28"/>
        </w:rPr>
        <w:t xml:space="preserve">tạo điều kiện phát triển </w:t>
      </w:r>
      <w:r w:rsidR="00282BB9" w:rsidRPr="00A80457">
        <w:rPr>
          <w:szCs w:val="28"/>
        </w:rPr>
        <w:t>phong trào</w:t>
      </w:r>
      <w:r w:rsidR="004439A5" w:rsidRPr="00A80457">
        <w:rPr>
          <w:szCs w:val="28"/>
        </w:rPr>
        <w:t xml:space="preserve"> khởi nghiệp</w:t>
      </w:r>
      <w:r w:rsidR="00730E99" w:rsidRPr="00A80457">
        <w:rPr>
          <w:szCs w:val="28"/>
        </w:rPr>
        <w:t xml:space="preserve"> -</w:t>
      </w:r>
      <w:r w:rsidR="004439A5" w:rsidRPr="00A80457">
        <w:rPr>
          <w:szCs w:val="28"/>
        </w:rPr>
        <w:t xml:space="preserve"> đổi mới sáng tạo và hoạt động đầu tư cho </w:t>
      </w:r>
      <w:r w:rsidR="00282BB9" w:rsidRPr="00A80457">
        <w:rPr>
          <w:szCs w:val="28"/>
        </w:rPr>
        <w:t>các cá nhân, tổ chức có dự án</w:t>
      </w:r>
      <w:r w:rsidR="004439A5" w:rsidRPr="00A80457">
        <w:rPr>
          <w:szCs w:val="28"/>
        </w:rPr>
        <w:t xml:space="preserve"> khởi nghiệp</w:t>
      </w:r>
      <w:r w:rsidR="00730E99" w:rsidRPr="00A80457">
        <w:rPr>
          <w:szCs w:val="28"/>
        </w:rPr>
        <w:t xml:space="preserve"> -</w:t>
      </w:r>
      <w:r w:rsidR="004439A5" w:rsidRPr="00A80457">
        <w:rPr>
          <w:szCs w:val="28"/>
        </w:rPr>
        <w:t xml:space="preserve"> đổi</w:t>
      </w:r>
      <w:r w:rsidR="00257C59" w:rsidRPr="00A80457">
        <w:rPr>
          <w:szCs w:val="28"/>
        </w:rPr>
        <w:t xml:space="preserve"> mới sáng tạo trên địa bàn tỉnh.</w:t>
      </w:r>
    </w:p>
    <w:p w:rsidR="00C92A71" w:rsidRPr="00A80457" w:rsidRDefault="00BB2D4A" w:rsidP="00CB131D">
      <w:pPr>
        <w:spacing w:before="60" w:line="264" w:lineRule="auto"/>
        <w:jc w:val="both"/>
        <w:rPr>
          <w:szCs w:val="28"/>
        </w:rPr>
      </w:pPr>
      <w:r w:rsidRPr="00A80457">
        <w:rPr>
          <w:szCs w:val="28"/>
        </w:rPr>
        <w:lastRenderedPageBreak/>
        <w:tab/>
      </w:r>
      <w:r w:rsidR="00905C6F" w:rsidRPr="00A80457">
        <w:rPr>
          <w:szCs w:val="28"/>
        </w:rPr>
        <w:t>4</w:t>
      </w:r>
      <w:r w:rsidR="00C92A71" w:rsidRPr="00A80457">
        <w:rPr>
          <w:szCs w:val="28"/>
        </w:rPr>
        <w:t xml:space="preserve">. </w:t>
      </w:r>
      <w:r w:rsidR="00555470" w:rsidRPr="00A80457">
        <w:rPr>
          <w:szCs w:val="28"/>
        </w:rPr>
        <w:t xml:space="preserve">Thúc đẩy sự </w:t>
      </w:r>
      <w:r w:rsidR="00A754D7" w:rsidRPr="00A80457">
        <w:rPr>
          <w:szCs w:val="28"/>
        </w:rPr>
        <w:t>hình thành, phát triển các dự án</w:t>
      </w:r>
      <w:r w:rsidR="00555470" w:rsidRPr="00A80457">
        <w:rPr>
          <w:szCs w:val="28"/>
        </w:rPr>
        <w:t xml:space="preserve"> </w:t>
      </w:r>
      <w:r w:rsidR="00FE5DE0" w:rsidRPr="00A80457">
        <w:rPr>
          <w:szCs w:val="28"/>
        </w:rPr>
        <w:t xml:space="preserve">khởi nghiệp </w:t>
      </w:r>
      <w:r w:rsidR="00730E99" w:rsidRPr="00A80457">
        <w:rPr>
          <w:szCs w:val="28"/>
        </w:rPr>
        <w:t xml:space="preserve">- </w:t>
      </w:r>
      <w:r w:rsidR="00FE5DE0" w:rsidRPr="00A80457">
        <w:rPr>
          <w:szCs w:val="28"/>
        </w:rPr>
        <w:t>đổi mới sáng tạo th</w:t>
      </w:r>
      <w:r w:rsidR="000A1431" w:rsidRPr="00A80457">
        <w:rPr>
          <w:szCs w:val="28"/>
        </w:rPr>
        <w:t>ô</w:t>
      </w:r>
      <w:r w:rsidR="00555470" w:rsidRPr="00A80457">
        <w:rPr>
          <w:szCs w:val="28"/>
        </w:rPr>
        <w:t xml:space="preserve">ng qua việc hỗ trợ các </w:t>
      </w:r>
      <w:r w:rsidR="000162A8" w:rsidRPr="00A80457">
        <w:rPr>
          <w:szCs w:val="28"/>
        </w:rPr>
        <w:t>định</w:t>
      </w:r>
      <w:r w:rsidR="00555470" w:rsidRPr="00A80457">
        <w:rPr>
          <w:szCs w:val="28"/>
        </w:rPr>
        <w:t xml:space="preserve"> chế trung gian cung cấp dịch vụ đào tạo, ươm tạo, tư vấn, hỗ trợ, đầu tư cho doanh nghiệp khởi nghiệp </w:t>
      </w:r>
      <w:r w:rsidR="00730E99" w:rsidRPr="00A80457">
        <w:rPr>
          <w:szCs w:val="28"/>
        </w:rPr>
        <w:t xml:space="preserve">- </w:t>
      </w:r>
      <w:r w:rsidR="00555470" w:rsidRPr="00A80457">
        <w:rPr>
          <w:szCs w:val="28"/>
        </w:rPr>
        <w:t>đổi mới sáng tạo, nhằm xây dựng một hệ sinh thái</w:t>
      </w:r>
      <w:r w:rsidR="000A1431" w:rsidRPr="00A80457">
        <w:rPr>
          <w:szCs w:val="28"/>
        </w:rPr>
        <w:t xml:space="preserve"> khởi nghiệp đổi mới </w:t>
      </w:r>
      <w:r w:rsidR="007845D3" w:rsidRPr="00A80457">
        <w:rPr>
          <w:szCs w:val="28"/>
        </w:rPr>
        <w:t>mạnh và bền</w:t>
      </w:r>
      <w:r w:rsidR="000A1431" w:rsidRPr="00A80457">
        <w:rPr>
          <w:szCs w:val="28"/>
        </w:rPr>
        <w:t xml:space="preserve"> vững.</w:t>
      </w:r>
    </w:p>
    <w:p w:rsidR="00E420E7" w:rsidRPr="00A80457" w:rsidRDefault="00BB2D4A" w:rsidP="00CB131D">
      <w:pPr>
        <w:spacing w:before="60" w:line="264" w:lineRule="auto"/>
        <w:jc w:val="both"/>
        <w:rPr>
          <w:szCs w:val="28"/>
        </w:rPr>
      </w:pPr>
      <w:r w:rsidRPr="00A80457">
        <w:rPr>
          <w:szCs w:val="28"/>
        </w:rPr>
        <w:tab/>
      </w:r>
      <w:r w:rsidR="00905C6F" w:rsidRPr="00A80457">
        <w:rPr>
          <w:szCs w:val="28"/>
        </w:rPr>
        <w:t>5</w:t>
      </w:r>
      <w:r w:rsidR="00E420E7" w:rsidRPr="00A80457">
        <w:rPr>
          <w:szCs w:val="28"/>
        </w:rPr>
        <w:t>. Cơ chế</w:t>
      </w:r>
      <w:r w:rsidR="002E7D77" w:rsidRPr="00A80457">
        <w:rPr>
          <w:szCs w:val="28"/>
        </w:rPr>
        <w:t xml:space="preserve"> chính sách hỗ trợ phát triển hệ sinh thái khởi nghiệp </w:t>
      </w:r>
      <w:r w:rsidR="00C9491A" w:rsidRPr="00A80457">
        <w:rPr>
          <w:szCs w:val="28"/>
        </w:rPr>
        <w:t xml:space="preserve">- </w:t>
      </w:r>
      <w:r w:rsidR="002E7D77" w:rsidRPr="00A80457">
        <w:rPr>
          <w:szCs w:val="28"/>
        </w:rPr>
        <w:t>đổi mới sáng tạo phải cụ thể, thiết thực hướng đến các đối tượng thụ hưởng</w:t>
      </w:r>
      <w:r w:rsidR="00CB3247" w:rsidRPr="00A80457">
        <w:rPr>
          <w:szCs w:val="28"/>
        </w:rPr>
        <w:t>, nhằm khuyến khích doanh nghiệp tham gia</w:t>
      </w:r>
      <w:r w:rsidR="00D826E5" w:rsidRPr="00A80457">
        <w:rPr>
          <w:szCs w:val="28"/>
        </w:rPr>
        <w:t xml:space="preserve"> hoạt động đổi mới sáng tạo</w:t>
      </w:r>
      <w:r w:rsidR="002E7D77" w:rsidRPr="00A80457">
        <w:rPr>
          <w:szCs w:val="28"/>
        </w:rPr>
        <w:t>.</w:t>
      </w:r>
      <w:r w:rsidR="00E420E7" w:rsidRPr="00A80457">
        <w:rPr>
          <w:szCs w:val="28"/>
        </w:rPr>
        <w:t xml:space="preserve"> </w:t>
      </w:r>
    </w:p>
    <w:p w:rsidR="00387FB8" w:rsidRPr="00A80457" w:rsidRDefault="00BB2D4A" w:rsidP="00CB131D">
      <w:pPr>
        <w:spacing w:before="60" w:line="264" w:lineRule="auto"/>
        <w:jc w:val="both"/>
        <w:rPr>
          <w:b/>
          <w:szCs w:val="28"/>
        </w:rPr>
      </w:pPr>
      <w:r w:rsidRPr="00A80457">
        <w:rPr>
          <w:b/>
          <w:szCs w:val="28"/>
        </w:rPr>
        <w:tab/>
      </w:r>
      <w:r w:rsidR="00B35579" w:rsidRPr="00A80457">
        <w:rPr>
          <w:b/>
          <w:szCs w:val="28"/>
        </w:rPr>
        <w:t>I</w:t>
      </w:r>
      <w:r w:rsidR="00387FB8" w:rsidRPr="00A80457">
        <w:rPr>
          <w:b/>
          <w:szCs w:val="28"/>
        </w:rPr>
        <w:t xml:space="preserve">I. </w:t>
      </w:r>
      <w:r w:rsidR="00B35579" w:rsidRPr="00A80457">
        <w:rPr>
          <w:b/>
          <w:szCs w:val="28"/>
        </w:rPr>
        <w:t>MỤC TIÊU</w:t>
      </w:r>
    </w:p>
    <w:p w:rsidR="008157DD" w:rsidRPr="00A80457" w:rsidRDefault="00BB2D4A" w:rsidP="00CB131D">
      <w:pPr>
        <w:spacing w:before="60" w:line="264" w:lineRule="auto"/>
        <w:jc w:val="both"/>
        <w:rPr>
          <w:b/>
          <w:szCs w:val="28"/>
        </w:rPr>
      </w:pPr>
      <w:r w:rsidRPr="00A80457">
        <w:rPr>
          <w:b/>
          <w:szCs w:val="28"/>
        </w:rPr>
        <w:tab/>
      </w:r>
      <w:r w:rsidR="00D82FCD" w:rsidRPr="00A80457">
        <w:rPr>
          <w:b/>
          <w:szCs w:val="28"/>
        </w:rPr>
        <w:t xml:space="preserve">1. </w:t>
      </w:r>
      <w:r w:rsidR="008157DD" w:rsidRPr="00A80457">
        <w:rPr>
          <w:b/>
          <w:szCs w:val="28"/>
        </w:rPr>
        <w:t xml:space="preserve">Mục tiêu </w:t>
      </w:r>
      <w:r w:rsidR="009458EF" w:rsidRPr="00A80457">
        <w:rPr>
          <w:b/>
          <w:szCs w:val="28"/>
        </w:rPr>
        <w:t>chung</w:t>
      </w:r>
    </w:p>
    <w:p w:rsidR="009458EF" w:rsidRPr="00A80457" w:rsidRDefault="00BB2D4A" w:rsidP="00CB131D">
      <w:pPr>
        <w:spacing w:before="60" w:line="264" w:lineRule="auto"/>
        <w:jc w:val="both"/>
        <w:rPr>
          <w:szCs w:val="28"/>
        </w:rPr>
      </w:pPr>
      <w:r w:rsidRPr="00A80457">
        <w:rPr>
          <w:szCs w:val="28"/>
        </w:rPr>
        <w:tab/>
      </w:r>
      <w:r w:rsidR="009458EF" w:rsidRPr="00A80457">
        <w:rPr>
          <w:szCs w:val="28"/>
        </w:rPr>
        <w:t>- Triển khai đầy đủ, cụ thể hóa các chính sách của Chính phủ về hỗ trợ khởi nghiệp</w:t>
      </w:r>
      <w:r w:rsidR="00C9491A" w:rsidRPr="00A80457">
        <w:rPr>
          <w:szCs w:val="28"/>
        </w:rPr>
        <w:t xml:space="preserve"> -</w:t>
      </w:r>
      <w:r w:rsidR="009458EF" w:rsidRPr="00A80457">
        <w:rPr>
          <w:szCs w:val="28"/>
        </w:rPr>
        <w:t xml:space="preserve"> đổi mới sáng tạo trên địa bàn tỉnh theo </w:t>
      </w:r>
      <w:r w:rsidR="00556CD8" w:rsidRPr="00A80457">
        <w:rPr>
          <w:szCs w:val="28"/>
        </w:rPr>
        <w:t xml:space="preserve">Nghị định số 39/2018/NĐ-CP ngày 11/3/2018 và </w:t>
      </w:r>
      <w:r w:rsidR="009458EF" w:rsidRPr="00A80457">
        <w:rPr>
          <w:szCs w:val="28"/>
        </w:rPr>
        <w:t xml:space="preserve">Quyết định số 844/QĐ-TTg ngày 18/5/2016 của Thủ tướng Chính phủ phù hợp với tình hình phát triển kinh tế - </w:t>
      </w:r>
      <w:r w:rsidR="00F617C0" w:rsidRPr="00A80457">
        <w:rPr>
          <w:szCs w:val="28"/>
        </w:rPr>
        <w:t>xã hội của địa phương.</w:t>
      </w:r>
    </w:p>
    <w:p w:rsidR="00804F64" w:rsidRPr="00A80457" w:rsidRDefault="009458EF" w:rsidP="00CB131D">
      <w:pPr>
        <w:spacing w:before="60" w:line="264" w:lineRule="auto"/>
        <w:jc w:val="both"/>
        <w:rPr>
          <w:szCs w:val="28"/>
        </w:rPr>
      </w:pPr>
      <w:r w:rsidRPr="00A80457">
        <w:rPr>
          <w:szCs w:val="28"/>
        </w:rPr>
        <w:tab/>
        <w:t>-</w:t>
      </w:r>
      <w:r w:rsidR="00F31444" w:rsidRPr="00A80457">
        <w:rPr>
          <w:szCs w:val="28"/>
        </w:rPr>
        <w:t xml:space="preserve"> </w:t>
      </w:r>
      <w:r w:rsidR="00804F64" w:rsidRPr="00A80457">
        <w:rPr>
          <w:szCs w:val="28"/>
        </w:rPr>
        <w:t>Tạo lập môi trường thuận lợi để thúc đẩy, hỗ trợ quá trình hình thành và phát triển loại hình doanh nghiệp có khả năng tăng trưởng nhanh dựa trên khai thác tài sản trí tuệ, công nghệ, mô hình kinh doanh mới. Góp phần tạo việc làm, tăng năng suất lao động, đóng góp vào quá trình thúc đẩy tăng trưởng kinh tế nhanh và bền vững của tỉnh.</w:t>
      </w:r>
    </w:p>
    <w:p w:rsidR="007A0F98" w:rsidRPr="00A80457" w:rsidRDefault="00BB2D4A" w:rsidP="00CB131D">
      <w:pPr>
        <w:spacing w:before="60" w:line="264" w:lineRule="auto"/>
        <w:jc w:val="both"/>
        <w:rPr>
          <w:szCs w:val="28"/>
        </w:rPr>
      </w:pPr>
      <w:r w:rsidRPr="00A80457">
        <w:rPr>
          <w:szCs w:val="28"/>
        </w:rPr>
        <w:tab/>
      </w:r>
      <w:r w:rsidR="009458EF" w:rsidRPr="00A80457">
        <w:rPr>
          <w:szCs w:val="28"/>
        </w:rPr>
        <w:t>-</w:t>
      </w:r>
      <w:r w:rsidR="00F31444" w:rsidRPr="00A80457">
        <w:rPr>
          <w:szCs w:val="28"/>
        </w:rPr>
        <w:t xml:space="preserve"> </w:t>
      </w:r>
      <w:r w:rsidR="001E23AF" w:rsidRPr="00A80457">
        <w:rPr>
          <w:szCs w:val="28"/>
        </w:rPr>
        <w:t>Thúc đẩy sự phát triển</w:t>
      </w:r>
      <w:r w:rsidR="007A0F98" w:rsidRPr="00A80457">
        <w:rPr>
          <w:szCs w:val="28"/>
        </w:rPr>
        <w:t xml:space="preserve"> của các doanh nghiệp khởi nghiệp </w:t>
      </w:r>
      <w:r w:rsidR="00C9491A" w:rsidRPr="00A80457">
        <w:rPr>
          <w:szCs w:val="28"/>
        </w:rPr>
        <w:t xml:space="preserve">- </w:t>
      </w:r>
      <w:r w:rsidR="007A0F98" w:rsidRPr="00A80457">
        <w:rPr>
          <w:szCs w:val="28"/>
        </w:rPr>
        <w:t>đổi mới sáng tạo thông qua việc nâng cao chất lượng, quy mô và sự liên kết giữa các tổ chức, cá nhân</w:t>
      </w:r>
      <w:r w:rsidR="004B59D4" w:rsidRPr="00A80457">
        <w:rPr>
          <w:szCs w:val="28"/>
        </w:rPr>
        <w:t xml:space="preserve"> trong hệ sinh thái khởi nghiệp đổi mới sáng tạo. </w:t>
      </w:r>
    </w:p>
    <w:p w:rsidR="008157DD" w:rsidRPr="00A80457" w:rsidRDefault="00BB2D4A" w:rsidP="00CB131D">
      <w:pPr>
        <w:spacing w:before="60" w:line="264" w:lineRule="auto"/>
        <w:jc w:val="both"/>
        <w:rPr>
          <w:b/>
          <w:szCs w:val="28"/>
        </w:rPr>
      </w:pPr>
      <w:r w:rsidRPr="00A80457">
        <w:rPr>
          <w:b/>
          <w:szCs w:val="28"/>
        </w:rPr>
        <w:tab/>
        <w:t xml:space="preserve">2. </w:t>
      </w:r>
      <w:r w:rsidR="00735488" w:rsidRPr="00A80457">
        <w:rPr>
          <w:b/>
          <w:szCs w:val="28"/>
        </w:rPr>
        <w:t>Mục tiêu cụ thể</w:t>
      </w:r>
    </w:p>
    <w:p w:rsidR="00A14397" w:rsidRPr="00A80457" w:rsidRDefault="00A14397" w:rsidP="00CB131D">
      <w:pPr>
        <w:spacing w:before="60" w:line="264" w:lineRule="auto"/>
        <w:jc w:val="both"/>
        <w:rPr>
          <w:szCs w:val="28"/>
        </w:rPr>
      </w:pPr>
      <w:r w:rsidRPr="00A80457">
        <w:rPr>
          <w:szCs w:val="28"/>
        </w:rPr>
        <w:tab/>
        <w:t xml:space="preserve">- </w:t>
      </w:r>
      <w:r w:rsidR="00AB3F0E" w:rsidRPr="00A80457">
        <w:rPr>
          <w:szCs w:val="28"/>
        </w:rPr>
        <w:t>Xâ</w:t>
      </w:r>
      <w:r w:rsidR="00B071BC" w:rsidRPr="00A80457">
        <w:rPr>
          <w:szCs w:val="28"/>
        </w:rPr>
        <w:t>y dựng hệ thống</w:t>
      </w:r>
      <w:r w:rsidRPr="00A80457">
        <w:rPr>
          <w:szCs w:val="28"/>
        </w:rPr>
        <w:t xml:space="preserve"> chính sách hỗ trợ, khuyến khích hoạt động khởi nghiệp, khởi nghiệp </w:t>
      </w:r>
      <w:r w:rsidR="00FC0556" w:rsidRPr="00A80457">
        <w:rPr>
          <w:szCs w:val="28"/>
        </w:rPr>
        <w:t xml:space="preserve">- </w:t>
      </w:r>
      <w:r w:rsidRPr="00A80457">
        <w:rPr>
          <w:szCs w:val="28"/>
        </w:rPr>
        <w:t>đổi mới sáng tạo của tỉnh</w:t>
      </w:r>
      <w:r w:rsidR="00AD0B22" w:rsidRPr="00A80457">
        <w:rPr>
          <w:szCs w:val="28"/>
        </w:rPr>
        <w:t>.</w:t>
      </w:r>
    </w:p>
    <w:p w:rsidR="000F638C" w:rsidRPr="00A80457" w:rsidRDefault="00A14397" w:rsidP="00CB131D">
      <w:pPr>
        <w:spacing w:before="60" w:line="264" w:lineRule="auto"/>
        <w:jc w:val="both"/>
        <w:rPr>
          <w:szCs w:val="28"/>
        </w:rPr>
      </w:pPr>
      <w:r w:rsidRPr="00A80457">
        <w:rPr>
          <w:szCs w:val="28"/>
        </w:rPr>
        <w:tab/>
      </w:r>
      <w:r w:rsidR="000F638C" w:rsidRPr="00A80457">
        <w:rPr>
          <w:szCs w:val="28"/>
        </w:rPr>
        <w:t>- Hằng năm tổ chức 5 - 10 khóa</w:t>
      </w:r>
      <w:r w:rsidR="00125764" w:rsidRPr="00A80457">
        <w:rPr>
          <w:szCs w:val="28"/>
        </w:rPr>
        <w:t xml:space="preserve"> đào tạo</w:t>
      </w:r>
      <w:r w:rsidR="000F638C" w:rsidRPr="00A80457">
        <w:rPr>
          <w:szCs w:val="28"/>
        </w:rPr>
        <w:t xml:space="preserve"> </w:t>
      </w:r>
      <w:r w:rsidR="00F6610C" w:rsidRPr="00A80457">
        <w:rPr>
          <w:szCs w:val="28"/>
        </w:rPr>
        <w:t>tập huấn</w:t>
      </w:r>
      <w:r w:rsidR="00125764" w:rsidRPr="00A80457">
        <w:rPr>
          <w:szCs w:val="28"/>
        </w:rPr>
        <w:t>, huấn luyện</w:t>
      </w:r>
      <w:r w:rsidR="000F638C" w:rsidRPr="00A80457">
        <w:rPr>
          <w:szCs w:val="28"/>
        </w:rPr>
        <w:t xml:space="preserve"> về khởi nghiệp - đổi mới sáng tạo cho các tổ chức, cá nhân có nhu cầu (kỹ năng viết dự án, thuyết trình ý tưởn</w:t>
      </w:r>
      <w:r w:rsidR="00AD0B22" w:rsidRPr="00A80457">
        <w:rPr>
          <w:szCs w:val="28"/>
        </w:rPr>
        <w:t>g, kỹ năng kêu gọi vốn đầu tư…).</w:t>
      </w:r>
    </w:p>
    <w:p w:rsidR="00F617C0" w:rsidRPr="00A80457" w:rsidRDefault="00F617C0" w:rsidP="00CB131D">
      <w:pPr>
        <w:spacing w:before="60" w:line="264" w:lineRule="auto"/>
        <w:jc w:val="both"/>
        <w:rPr>
          <w:szCs w:val="28"/>
        </w:rPr>
      </w:pPr>
      <w:r w:rsidRPr="00A80457">
        <w:rPr>
          <w:szCs w:val="28"/>
        </w:rPr>
        <w:tab/>
        <w:t xml:space="preserve">- Hình thành, phát triển phong trào khởi nghiệp, khởi nghiệp </w:t>
      </w:r>
      <w:r w:rsidR="00F313E0" w:rsidRPr="00A80457">
        <w:rPr>
          <w:szCs w:val="28"/>
        </w:rPr>
        <w:t xml:space="preserve">- </w:t>
      </w:r>
      <w:r w:rsidRPr="00A80457">
        <w:rPr>
          <w:szCs w:val="28"/>
        </w:rPr>
        <w:t>đổi mới sáng tạo thông qua các hoạt động tuyên truyền, đào tạo và Cuộc thi ý tưởng khởi nghiệp sáng tạo</w:t>
      </w:r>
      <w:r w:rsidR="000F638C" w:rsidRPr="00A80457">
        <w:rPr>
          <w:szCs w:val="28"/>
        </w:rPr>
        <w:t xml:space="preserve"> để tham gia Ngày hội khởi nghiệp sáng tạo (Techfest)</w:t>
      </w:r>
      <w:r w:rsidR="00546959" w:rsidRPr="00A80457">
        <w:rPr>
          <w:szCs w:val="28"/>
        </w:rPr>
        <w:t xml:space="preserve"> hằng năm</w:t>
      </w:r>
      <w:r w:rsidR="00AD0B22" w:rsidRPr="00A80457">
        <w:rPr>
          <w:szCs w:val="28"/>
        </w:rPr>
        <w:t>.</w:t>
      </w:r>
    </w:p>
    <w:p w:rsidR="003E10F3" w:rsidRPr="00A80457" w:rsidRDefault="00F617C0" w:rsidP="00CB131D">
      <w:pPr>
        <w:spacing w:before="60" w:line="264" w:lineRule="auto"/>
        <w:jc w:val="both"/>
        <w:rPr>
          <w:szCs w:val="28"/>
        </w:rPr>
      </w:pPr>
      <w:r w:rsidRPr="00A80457">
        <w:rPr>
          <w:szCs w:val="28"/>
        </w:rPr>
        <w:tab/>
        <w:t>-</w:t>
      </w:r>
      <w:r w:rsidR="001D1F39" w:rsidRPr="00A80457">
        <w:rPr>
          <w:szCs w:val="28"/>
        </w:rPr>
        <w:t xml:space="preserve"> </w:t>
      </w:r>
      <w:r w:rsidR="00FF1941" w:rsidRPr="00A80457">
        <w:rPr>
          <w:szCs w:val="28"/>
        </w:rPr>
        <w:t>Phấn đấu m</w:t>
      </w:r>
      <w:r w:rsidRPr="00A80457">
        <w:rPr>
          <w:szCs w:val="28"/>
        </w:rPr>
        <w:t>ỗi năm h</w:t>
      </w:r>
      <w:r w:rsidR="001D1F39" w:rsidRPr="00A80457">
        <w:rPr>
          <w:szCs w:val="28"/>
        </w:rPr>
        <w:t>ỗ trợ</w:t>
      </w:r>
      <w:r w:rsidR="00B071BC" w:rsidRPr="00A80457">
        <w:rPr>
          <w:szCs w:val="28"/>
        </w:rPr>
        <w:t>, đầu tư</w:t>
      </w:r>
      <w:r w:rsidR="001D1F39" w:rsidRPr="00A80457">
        <w:rPr>
          <w:szCs w:val="28"/>
        </w:rPr>
        <w:t xml:space="preserve"> </w:t>
      </w:r>
      <w:r w:rsidR="00FF1941" w:rsidRPr="00A80457">
        <w:rPr>
          <w:szCs w:val="28"/>
        </w:rPr>
        <w:t>1</w:t>
      </w:r>
      <w:r w:rsidR="00411B96" w:rsidRPr="00A80457">
        <w:rPr>
          <w:szCs w:val="28"/>
        </w:rPr>
        <w:t>5</w:t>
      </w:r>
      <w:r w:rsidR="0004580B" w:rsidRPr="00A80457">
        <w:rPr>
          <w:szCs w:val="28"/>
        </w:rPr>
        <w:t>-</w:t>
      </w:r>
      <w:r w:rsidR="00FF1941" w:rsidRPr="00A80457">
        <w:rPr>
          <w:szCs w:val="28"/>
        </w:rPr>
        <w:t>2</w:t>
      </w:r>
      <w:r w:rsidR="0004580B" w:rsidRPr="00A80457">
        <w:rPr>
          <w:szCs w:val="28"/>
        </w:rPr>
        <w:t>0</w:t>
      </w:r>
      <w:r w:rsidR="003E10F3" w:rsidRPr="00A80457">
        <w:rPr>
          <w:szCs w:val="28"/>
        </w:rPr>
        <w:t xml:space="preserve"> </w:t>
      </w:r>
      <w:r w:rsidR="007D230E" w:rsidRPr="00A80457">
        <w:rPr>
          <w:szCs w:val="28"/>
        </w:rPr>
        <w:t xml:space="preserve">dự án </w:t>
      </w:r>
      <w:r w:rsidR="003E10F3" w:rsidRPr="00A80457">
        <w:rPr>
          <w:szCs w:val="28"/>
        </w:rPr>
        <w:t>khởi nghiệp</w:t>
      </w:r>
      <w:r w:rsidR="00F17146" w:rsidRPr="00A80457">
        <w:rPr>
          <w:szCs w:val="28"/>
        </w:rPr>
        <w:t xml:space="preserve"> </w:t>
      </w:r>
      <w:r w:rsidR="00F313E0" w:rsidRPr="00A80457">
        <w:rPr>
          <w:szCs w:val="28"/>
        </w:rPr>
        <w:t xml:space="preserve">- </w:t>
      </w:r>
      <w:r w:rsidR="00F17146" w:rsidRPr="00A80457">
        <w:rPr>
          <w:szCs w:val="28"/>
        </w:rPr>
        <w:t>đổi mới sáng tạo</w:t>
      </w:r>
      <w:r w:rsidR="003E10F3" w:rsidRPr="00A80457">
        <w:rPr>
          <w:szCs w:val="28"/>
        </w:rPr>
        <w:t xml:space="preserve"> </w:t>
      </w:r>
      <w:r w:rsidRPr="00A80457">
        <w:rPr>
          <w:szCs w:val="28"/>
        </w:rPr>
        <w:t>triển khai các ý tưởng kinh doanh và</w:t>
      </w:r>
      <w:r w:rsidR="00F17146" w:rsidRPr="00A80457">
        <w:rPr>
          <w:szCs w:val="28"/>
        </w:rPr>
        <w:t xml:space="preserve"> </w:t>
      </w:r>
      <w:r w:rsidR="003E10F3" w:rsidRPr="00A80457">
        <w:rPr>
          <w:szCs w:val="28"/>
        </w:rPr>
        <w:t>thương mại hóa sản phẩm</w:t>
      </w:r>
      <w:r w:rsidR="00094B68" w:rsidRPr="00A80457">
        <w:rPr>
          <w:szCs w:val="28"/>
        </w:rPr>
        <w:t xml:space="preserve"> ra thị trường</w:t>
      </w:r>
      <w:r w:rsidR="003E10F3" w:rsidRPr="00A80457">
        <w:rPr>
          <w:szCs w:val="28"/>
        </w:rPr>
        <w:t xml:space="preserve">. </w:t>
      </w:r>
    </w:p>
    <w:p w:rsidR="003E10F3" w:rsidRPr="00A80457" w:rsidRDefault="00BB2D4A" w:rsidP="00CB131D">
      <w:pPr>
        <w:spacing w:before="60" w:line="264" w:lineRule="auto"/>
        <w:jc w:val="both"/>
        <w:rPr>
          <w:szCs w:val="28"/>
        </w:rPr>
      </w:pPr>
      <w:r w:rsidRPr="00A80457">
        <w:rPr>
          <w:szCs w:val="28"/>
        </w:rPr>
        <w:tab/>
      </w:r>
      <w:r w:rsidR="00F617C0" w:rsidRPr="00A80457">
        <w:rPr>
          <w:szCs w:val="28"/>
        </w:rPr>
        <w:t>-</w:t>
      </w:r>
      <w:r w:rsidR="003E10F3" w:rsidRPr="00A80457">
        <w:rPr>
          <w:szCs w:val="28"/>
        </w:rPr>
        <w:t xml:space="preserve"> Thành lập </w:t>
      </w:r>
      <w:r w:rsidR="00695569" w:rsidRPr="00A80457">
        <w:rPr>
          <w:szCs w:val="28"/>
        </w:rPr>
        <w:t>0</w:t>
      </w:r>
      <w:r w:rsidR="00546959" w:rsidRPr="00A80457">
        <w:rPr>
          <w:szCs w:val="28"/>
        </w:rPr>
        <w:t>2</w:t>
      </w:r>
      <w:r w:rsidR="003E10F3" w:rsidRPr="00A80457">
        <w:rPr>
          <w:szCs w:val="28"/>
        </w:rPr>
        <w:t xml:space="preserve"> </w:t>
      </w:r>
      <w:r w:rsidR="00546959" w:rsidRPr="00A80457">
        <w:rPr>
          <w:szCs w:val="28"/>
        </w:rPr>
        <w:t xml:space="preserve">cơ sở </w:t>
      </w:r>
      <w:r w:rsidR="003E10F3" w:rsidRPr="00A80457">
        <w:rPr>
          <w:szCs w:val="28"/>
        </w:rPr>
        <w:t xml:space="preserve">vườn ươm doanh nghiệp </w:t>
      </w:r>
      <w:r w:rsidR="00E6315D" w:rsidRPr="00A80457">
        <w:rPr>
          <w:szCs w:val="28"/>
        </w:rPr>
        <w:t>khởi nghiệp – đổi mới sáng tạo</w:t>
      </w:r>
      <w:r w:rsidR="00714F60" w:rsidRPr="00A80457">
        <w:rPr>
          <w:szCs w:val="28"/>
        </w:rPr>
        <w:t xml:space="preserve"> t</w:t>
      </w:r>
      <w:r w:rsidR="00630E02" w:rsidRPr="00A80457">
        <w:rPr>
          <w:szCs w:val="28"/>
        </w:rPr>
        <w:t>huộc</w:t>
      </w:r>
      <w:r w:rsidR="00714F60" w:rsidRPr="00A80457">
        <w:rPr>
          <w:szCs w:val="28"/>
        </w:rPr>
        <w:t xml:space="preserve"> Sở Khoa học và Công nghệ và </w:t>
      </w:r>
      <w:r w:rsidR="00D65277" w:rsidRPr="00A80457">
        <w:rPr>
          <w:szCs w:val="28"/>
        </w:rPr>
        <w:t xml:space="preserve">Trường </w:t>
      </w:r>
      <w:r w:rsidR="00714F60" w:rsidRPr="00A80457">
        <w:rPr>
          <w:szCs w:val="28"/>
        </w:rPr>
        <w:t>Đại học Hà Tĩnh</w:t>
      </w:r>
      <w:r w:rsidR="000E09C9" w:rsidRPr="00A80457">
        <w:rPr>
          <w:szCs w:val="28"/>
        </w:rPr>
        <w:t>, nhằm th</w:t>
      </w:r>
      <w:r w:rsidR="00FF1941" w:rsidRPr="00A80457">
        <w:rPr>
          <w:szCs w:val="28"/>
        </w:rPr>
        <w:t>ú</w:t>
      </w:r>
      <w:r w:rsidR="000E09C9" w:rsidRPr="00A80457">
        <w:rPr>
          <w:szCs w:val="28"/>
        </w:rPr>
        <w:t xml:space="preserve">c đẩy hình thành khu tập trung dịch vụ khởi nghiệp đổi mới sáng tạo trên địa </w:t>
      </w:r>
      <w:r w:rsidR="0065479E" w:rsidRPr="00A80457">
        <w:rPr>
          <w:szCs w:val="28"/>
        </w:rPr>
        <w:t>bàn</w:t>
      </w:r>
      <w:r w:rsidR="000E09C9" w:rsidRPr="00A80457">
        <w:rPr>
          <w:szCs w:val="28"/>
        </w:rPr>
        <w:t xml:space="preserve"> tỉnh</w:t>
      </w:r>
      <w:r w:rsidR="00F313E0" w:rsidRPr="00A80457">
        <w:rPr>
          <w:szCs w:val="28"/>
        </w:rPr>
        <w:t>.</w:t>
      </w:r>
    </w:p>
    <w:p w:rsidR="003E10F3" w:rsidRPr="00A80457" w:rsidRDefault="00BB2D4A" w:rsidP="00CB131D">
      <w:pPr>
        <w:spacing w:before="60" w:line="264" w:lineRule="auto"/>
        <w:jc w:val="both"/>
        <w:rPr>
          <w:szCs w:val="28"/>
        </w:rPr>
      </w:pPr>
      <w:r w:rsidRPr="00A80457">
        <w:rPr>
          <w:szCs w:val="28"/>
        </w:rPr>
        <w:tab/>
      </w:r>
      <w:r w:rsidR="00714F60" w:rsidRPr="00A80457">
        <w:rPr>
          <w:szCs w:val="28"/>
        </w:rPr>
        <w:t>-</w:t>
      </w:r>
      <w:r w:rsidR="00623FD6" w:rsidRPr="00A80457">
        <w:rPr>
          <w:szCs w:val="28"/>
        </w:rPr>
        <w:t xml:space="preserve"> </w:t>
      </w:r>
      <w:r w:rsidR="003E10F3" w:rsidRPr="00A80457">
        <w:rPr>
          <w:szCs w:val="28"/>
        </w:rPr>
        <w:t>Phấn đấu 100% các trường đại học, cao đẳng có chương trình giả</w:t>
      </w:r>
      <w:r w:rsidR="009A188E" w:rsidRPr="00A80457">
        <w:rPr>
          <w:szCs w:val="28"/>
        </w:rPr>
        <w:t>ng dạy về khởi nghiệp</w:t>
      </w:r>
      <w:r w:rsidR="00D27F09" w:rsidRPr="00A80457">
        <w:rPr>
          <w:szCs w:val="28"/>
        </w:rPr>
        <w:t xml:space="preserve"> – đổi mới sáng tạo</w:t>
      </w:r>
      <w:r w:rsidR="009A188E" w:rsidRPr="00A80457">
        <w:rPr>
          <w:szCs w:val="28"/>
        </w:rPr>
        <w:t>; Các huyện đoàn</w:t>
      </w:r>
      <w:r w:rsidR="003E10F3" w:rsidRPr="00A80457">
        <w:rPr>
          <w:szCs w:val="28"/>
        </w:rPr>
        <w:t xml:space="preserve"> có câu lạc bộ k</w:t>
      </w:r>
      <w:r w:rsidR="00CB33F0" w:rsidRPr="00A80457">
        <w:rPr>
          <w:szCs w:val="28"/>
        </w:rPr>
        <w:t xml:space="preserve">hởi nghiệp </w:t>
      </w:r>
      <w:r w:rsidR="009A188E" w:rsidRPr="00A80457">
        <w:rPr>
          <w:szCs w:val="28"/>
        </w:rPr>
        <w:t>-</w:t>
      </w:r>
      <w:r w:rsidR="00CB33F0" w:rsidRPr="00A80457">
        <w:rPr>
          <w:szCs w:val="28"/>
        </w:rPr>
        <w:t xml:space="preserve"> đổi mới sáng tạo</w:t>
      </w:r>
      <w:r w:rsidR="00F313E0" w:rsidRPr="00A80457">
        <w:rPr>
          <w:szCs w:val="28"/>
        </w:rPr>
        <w:t>.</w:t>
      </w:r>
    </w:p>
    <w:p w:rsidR="0077530F" w:rsidRPr="00A80457" w:rsidRDefault="00AB16DD" w:rsidP="0077530F">
      <w:pPr>
        <w:spacing w:before="60" w:line="264" w:lineRule="auto"/>
        <w:jc w:val="both"/>
        <w:rPr>
          <w:szCs w:val="28"/>
        </w:rPr>
      </w:pPr>
      <w:r w:rsidRPr="00A80457">
        <w:rPr>
          <w:szCs w:val="28"/>
        </w:rPr>
        <w:lastRenderedPageBreak/>
        <w:tab/>
        <w:t xml:space="preserve">- </w:t>
      </w:r>
      <w:r w:rsidR="00662559" w:rsidRPr="00A80457">
        <w:rPr>
          <w:szCs w:val="28"/>
        </w:rPr>
        <w:t>Vận động h</w:t>
      </w:r>
      <w:r w:rsidR="00D27F09" w:rsidRPr="00A80457">
        <w:rPr>
          <w:szCs w:val="28"/>
        </w:rPr>
        <w:t>ình</w:t>
      </w:r>
      <w:r w:rsidRPr="00A80457">
        <w:rPr>
          <w:szCs w:val="28"/>
        </w:rPr>
        <w:t xml:space="preserve"> thành </w:t>
      </w:r>
      <w:r w:rsidR="004B7C98" w:rsidRPr="00A80457">
        <w:rPr>
          <w:szCs w:val="28"/>
        </w:rPr>
        <w:t xml:space="preserve">ít nhất 01 Quỹ </w:t>
      </w:r>
      <w:r w:rsidR="00D27F09" w:rsidRPr="00A80457">
        <w:rPr>
          <w:szCs w:val="28"/>
        </w:rPr>
        <w:t xml:space="preserve">của doanh nghiệp đầu tư </w:t>
      </w:r>
      <w:r w:rsidR="004B7C98" w:rsidRPr="00A80457">
        <w:rPr>
          <w:szCs w:val="28"/>
        </w:rPr>
        <w:t>cho</w:t>
      </w:r>
      <w:r w:rsidR="00D27F09" w:rsidRPr="00A80457">
        <w:rPr>
          <w:szCs w:val="28"/>
        </w:rPr>
        <w:t xml:space="preserve"> các dự án</w:t>
      </w:r>
      <w:r w:rsidR="004B7C98" w:rsidRPr="00A80457">
        <w:rPr>
          <w:szCs w:val="28"/>
        </w:rPr>
        <w:t xml:space="preserve"> khởi nghiệp</w:t>
      </w:r>
      <w:r w:rsidR="00F313E0" w:rsidRPr="00A80457">
        <w:rPr>
          <w:szCs w:val="28"/>
        </w:rPr>
        <w:t xml:space="preserve"> -</w:t>
      </w:r>
      <w:r w:rsidR="004B7C98" w:rsidRPr="00A80457">
        <w:rPr>
          <w:szCs w:val="28"/>
        </w:rPr>
        <w:t xml:space="preserve"> đổi mới sáng tạo của tỉnh</w:t>
      </w:r>
      <w:r w:rsidRPr="00A80457">
        <w:rPr>
          <w:szCs w:val="28"/>
        </w:rPr>
        <w:t>.</w:t>
      </w:r>
      <w:r w:rsidR="002A76B7" w:rsidRPr="00A80457">
        <w:rPr>
          <w:szCs w:val="28"/>
        </w:rPr>
        <w:t xml:space="preserve"> Có ít nhất 02 Quỹ </w:t>
      </w:r>
      <w:r w:rsidR="00AD2E3A" w:rsidRPr="00A80457">
        <w:rPr>
          <w:szCs w:val="28"/>
        </w:rPr>
        <w:t>của tỉnh</w:t>
      </w:r>
      <w:r w:rsidR="00916D85" w:rsidRPr="00A80457">
        <w:rPr>
          <w:szCs w:val="28"/>
        </w:rPr>
        <w:t xml:space="preserve"> </w:t>
      </w:r>
      <w:r w:rsidR="002C23E9" w:rsidRPr="00A80457">
        <w:rPr>
          <w:szCs w:val="28"/>
        </w:rPr>
        <w:t xml:space="preserve">thực hiện </w:t>
      </w:r>
      <w:r w:rsidR="002A76B7" w:rsidRPr="00A80457">
        <w:rPr>
          <w:szCs w:val="28"/>
        </w:rPr>
        <w:t>nhiệm vụ hỗ trợ</w:t>
      </w:r>
      <w:r w:rsidR="001D0C29" w:rsidRPr="00A80457">
        <w:rPr>
          <w:szCs w:val="28"/>
        </w:rPr>
        <w:t>, tài trợ</w:t>
      </w:r>
      <w:r w:rsidR="002A76B7" w:rsidRPr="00A80457">
        <w:rPr>
          <w:szCs w:val="28"/>
        </w:rPr>
        <w:t xml:space="preserve"> hoạt động khởi nghiệp</w:t>
      </w:r>
      <w:r w:rsidR="00662559" w:rsidRPr="00A80457">
        <w:rPr>
          <w:szCs w:val="28"/>
        </w:rPr>
        <w:t xml:space="preserve"> -</w:t>
      </w:r>
      <w:r w:rsidR="002A76B7" w:rsidRPr="00A80457">
        <w:rPr>
          <w:szCs w:val="28"/>
        </w:rPr>
        <w:t xml:space="preserve"> đổi mới sáng tạo và</w:t>
      </w:r>
      <w:r w:rsidR="0077530F" w:rsidRPr="00A80457">
        <w:rPr>
          <w:szCs w:val="28"/>
        </w:rPr>
        <w:t xml:space="preserve"> </w:t>
      </w:r>
      <w:r w:rsidR="002A76B7" w:rsidRPr="00A80457">
        <w:rPr>
          <w:szCs w:val="28"/>
        </w:rPr>
        <w:t>đầu tư vào doanh nghiệp khởi nghiệp sáng tạo trên địa bàn tỉnh.</w:t>
      </w:r>
    </w:p>
    <w:p w:rsidR="00E15BBE" w:rsidRPr="00A80457" w:rsidRDefault="00BB2D4A" w:rsidP="00CB131D">
      <w:pPr>
        <w:spacing w:before="60" w:line="264" w:lineRule="auto"/>
        <w:jc w:val="both"/>
        <w:rPr>
          <w:b/>
          <w:szCs w:val="28"/>
        </w:rPr>
      </w:pPr>
      <w:r w:rsidRPr="00A80457">
        <w:rPr>
          <w:b/>
          <w:szCs w:val="28"/>
        </w:rPr>
        <w:tab/>
      </w:r>
      <w:r w:rsidR="00E15BBE" w:rsidRPr="00A80457">
        <w:rPr>
          <w:b/>
          <w:szCs w:val="28"/>
        </w:rPr>
        <w:t xml:space="preserve">III. </w:t>
      </w:r>
      <w:r w:rsidR="005E2EDA" w:rsidRPr="00A80457">
        <w:rPr>
          <w:b/>
          <w:szCs w:val="28"/>
        </w:rPr>
        <w:t>NHIỆM VỤ, GIẢI PHÁP THỰC HIỆN</w:t>
      </w:r>
    </w:p>
    <w:p w:rsidR="00CC79E6" w:rsidRPr="00A80457" w:rsidRDefault="00084007" w:rsidP="00CC79E6">
      <w:pPr>
        <w:spacing w:before="60" w:line="264" w:lineRule="auto"/>
        <w:jc w:val="both"/>
        <w:rPr>
          <w:b/>
          <w:szCs w:val="28"/>
        </w:rPr>
      </w:pPr>
      <w:r w:rsidRPr="00A80457">
        <w:rPr>
          <w:b/>
          <w:szCs w:val="28"/>
        </w:rPr>
        <w:t>          1. </w:t>
      </w:r>
      <w:r w:rsidR="00CC79E6" w:rsidRPr="00A80457">
        <w:rPr>
          <w:b/>
          <w:szCs w:val="28"/>
        </w:rPr>
        <w:t xml:space="preserve">Đẩy mạnh công tác tuyên truyền, nâng cao tinh thần khởi nghiệp - đổi mới sáng tạo </w:t>
      </w:r>
    </w:p>
    <w:p w:rsidR="004A28C1" w:rsidRPr="00A80457" w:rsidRDefault="00027496" w:rsidP="00CB131D">
      <w:pPr>
        <w:spacing w:before="60" w:line="264" w:lineRule="auto"/>
        <w:jc w:val="both"/>
        <w:rPr>
          <w:szCs w:val="28"/>
        </w:rPr>
      </w:pPr>
      <w:bookmarkStart w:id="13" w:name="_Toc474419377"/>
      <w:bookmarkStart w:id="14" w:name="_4d34og8"/>
      <w:bookmarkEnd w:id="13"/>
      <w:bookmarkEnd w:id="14"/>
      <w:r w:rsidRPr="00A80457">
        <w:rPr>
          <w:szCs w:val="28"/>
        </w:rPr>
        <w:tab/>
      </w:r>
      <w:r w:rsidR="00B2589B" w:rsidRPr="00A80457">
        <w:rPr>
          <w:szCs w:val="28"/>
        </w:rPr>
        <w:t xml:space="preserve">- Nâng cao nhận thức, kiến thức và </w:t>
      </w:r>
      <w:r w:rsidR="00E05D5B" w:rsidRPr="00A80457">
        <w:rPr>
          <w:szCs w:val="28"/>
        </w:rPr>
        <w:t>xây dựng tinh thần khởi nghiệp sáng tạo cho</w:t>
      </w:r>
      <w:r w:rsidR="00B2589B" w:rsidRPr="00A80457">
        <w:rPr>
          <w:szCs w:val="28"/>
        </w:rPr>
        <w:t xml:space="preserve"> học sinh, sinh viên và tuổi trẻ</w:t>
      </w:r>
      <w:r w:rsidR="00670AD3" w:rsidRPr="00A80457">
        <w:rPr>
          <w:szCs w:val="28"/>
        </w:rPr>
        <w:t>, đội ngũ doanh nhân trẻ</w:t>
      </w:r>
      <w:r w:rsidR="00B2589B" w:rsidRPr="00A80457">
        <w:rPr>
          <w:szCs w:val="28"/>
        </w:rPr>
        <w:t xml:space="preserve"> </w:t>
      </w:r>
      <w:r w:rsidR="00670AD3" w:rsidRPr="00A80457">
        <w:rPr>
          <w:szCs w:val="28"/>
        </w:rPr>
        <w:t xml:space="preserve">trên địa bàn tỉnh </w:t>
      </w:r>
      <w:r w:rsidR="00E05D5B" w:rsidRPr="00A80457">
        <w:rPr>
          <w:szCs w:val="28"/>
        </w:rPr>
        <w:t>thông qua hoạt động quảng bá khởi nghiệp</w:t>
      </w:r>
      <w:r w:rsidR="00945775" w:rsidRPr="00A80457">
        <w:rPr>
          <w:szCs w:val="28"/>
        </w:rPr>
        <w:t xml:space="preserve"> -</w:t>
      </w:r>
      <w:r w:rsidR="00E05D5B" w:rsidRPr="00A80457">
        <w:rPr>
          <w:szCs w:val="28"/>
        </w:rPr>
        <w:t xml:space="preserve"> đổi mới sáng tạo</w:t>
      </w:r>
      <w:r w:rsidR="004A28C1" w:rsidRPr="00A80457">
        <w:rPr>
          <w:szCs w:val="28"/>
        </w:rPr>
        <w:t>; Hình thành các diễn đàn, tổ chức các hội nghị, hội thảo về truyền thông</w:t>
      </w:r>
      <w:r w:rsidR="00134674" w:rsidRPr="00A80457">
        <w:rPr>
          <w:szCs w:val="28"/>
        </w:rPr>
        <w:t>,</w:t>
      </w:r>
      <w:r w:rsidR="004A28C1" w:rsidRPr="00A80457">
        <w:rPr>
          <w:szCs w:val="28"/>
        </w:rPr>
        <w:t xml:space="preserve"> hỗ trợ</w:t>
      </w:r>
      <w:r w:rsidR="00945775" w:rsidRPr="00A80457">
        <w:rPr>
          <w:szCs w:val="28"/>
        </w:rPr>
        <w:t xml:space="preserve"> phong trào</w:t>
      </w:r>
      <w:r w:rsidR="004A28C1" w:rsidRPr="00A80457">
        <w:rPr>
          <w:szCs w:val="28"/>
        </w:rPr>
        <w:t xml:space="preserve"> khởi nghiệp </w:t>
      </w:r>
      <w:r w:rsidR="00D03C2B" w:rsidRPr="00A80457">
        <w:rPr>
          <w:szCs w:val="28"/>
        </w:rPr>
        <w:t xml:space="preserve">- </w:t>
      </w:r>
      <w:r w:rsidR="004A28C1" w:rsidRPr="00A80457">
        <w:rPr>
          <w:szCs w:val="28"/>
        </w:rPr>
        <w:t>đổi mới sáng tạo của tỉnh</w:t>
      </w:r>
      <w:r w:rsidR="002112A8" w:rsidRPr="00A80457">
        <w:rPr>
          <w:szCs w:val="28"/>
        </w:rPr>
        <w:t>.</w:t>
      </w:r>
    </w:p>
    <w:p w:rsidR="00DB43E5" w:rsidRPr="00A80457" w:rsidRDefault="00DB43E5" w:rsidP="00DB43E5">
      <w:pPr>
        <w:spacing w:before="60" w:line="264" w:lineRule="auto"/>
        <w:ind w:firstLine="720"/>
        <w:jc w:val="both"/>
        <w:rPr>
          <w:szCs w:val="28"/>
        </w:rPr>
      </w:pPr>
      <w:r w:rsidRPr="00A80457">
        <w:rPr>
          <w:szCs w:val="28"/>
        </w:rPr>
        <w:t>- Xây dựng Chuyên trang khởi nghiệp - đổi mới sáng tạo tỉnh kết nối với các website</w:t>
      </w:r>
      <w:r w:rsidR="00551596" w:rsidRPr="00A80457">
        <w:rPr>
          <w:szCs w:val="28"/>
        </w:rPr>
        <w:t xml:space="preserve">, cổng thông tin điện tử của </w:t>
      </w:r>
      <w:r w:rsidR="007C2903" w:rsidRPr="00A80457">
        <w:rPr>
          <w:szCs w:val="28"/>
        </w:rPr>
        <w:t>cơ quan</w:t>
      </w:r>
      <w:r w:rsidRPr="00A80457">
        <w:rPr>
          <w:szCs w:val="28"/>
        </w:rPr>
        <w:t>: Sở Khoa học và Công nghệ, Sở Giáo dục và Đào tạo, Sở Thông tin – Truyền thông; Sở Lao động - Thương binh và Xã hội, Tỉnh đoàn, Đại học Hà Tĩnh, Sàn giao dịch công nghệ thiết bị trực tuyến tỉnh Hà Tĩnh và Cổng thông tin khởi nghiệp Quốc gia.</w:t>
      </w:r>
    </w:p>
    <w:p w:rsidR="00E05D5B" w:rsidRPr="00A80457" w:rsidRDefault="00E05D5B" w:rsidP="00E77266">
      <w:pPr>
        <w:spacing w:before="60" w:line="264" w:lineRule="auto"/>
        <w:ind w:firstLine="720"/>
        <w:jc w:val="both"/>
        <w:rPr>
          <w:szCs w:val="28"/>
        </w:rPr>
      </w:pPr>
      <w:r w:rsidRPr="00A80457">
        <w:rPr>
          <w:szCs w:val="28"/>
        </w:rPr>
        <w:t xml:space="preserve">- Xây dựng </w:t>
      </w:r>
      <w:r w:rsidR="00352FEA" w:rsidRPr="00A80457">
        <w:rPr>
          <w:szCs w:val="28"/>
        </w:rPr>
        <w:t xml:space="preserve">bản tin về khởi nghiệp sáng tạo; </w:t>
      </w:r>
      <w:r w:rsidRPr="00A80457">
        <w:rPr>
          <w:szCs w:val="28"/>
        </w:rPr>
        <w:t>chương trình tôn vinh các ý tưởng khởi nghiệp, khởi nghiệp sáng tạo trên kênh truyền hình tỉnh gắn với giới thiệu các kết quả nghiên cứu khoa học công nghệ và sở hữu trí tuệ</w:t>
      </w:r>
      <w:r w:rsidR="002112A8" w:rsidRPr="00A80457">
        <w:rPr>
          <w:szCs w:val="28"/>
        </w:rPr>
        <w:t>.</w:t>
      </w:r>
    </w:p>
    <w:p w:rsidR="00981352" w:rsidRPr="00A80457" w:rsidRDefault="003D25C7" w:rsidP="00CB131D">
      <w:pPr>
        <w:spacing w:before="60" w:line="264" w:lineRule="auto"/>
        <w:jc w:val="both"/>
        <w:rPr>
          <w:szCs w:val="28"/>
        </w:rPr>
      </w:pPr>
      <w:r w:rsidRPr="00A80457">
        <w:rPr>
          <w:szCs w:val="28"/>
        </w:rPr>
        <w:tab/>
      </w:r>
      <w:r w:rsidR="00981352" w:rsidRPr="00A80457">
        <w:rPr>
          <w:szCs w:val="28"/>
        </w:rPr>
        <w:t>- Hằng năm tổ chức Cuộc thi Ý tưởng khởi nghiệp</w:t>
      </w:r>
      <w:r w:rsidR="00D03C2B" w:rsidRPr="00A80457">
        <w:rPr>
          <w:szCs w:val="28"/>
        </w:rPr>
        <w:t xml:space="preserve"> -</w:t>
      </w:r>
      <w:r w:rsidR="00981352" w:rsidRPr="00A80457">
        <w:rPr>
          <w:szCs w:val="28"/>
        </w:rPr>
        <w:t xml:space="preserve"> đổi mới sáng tạo</w:t>
      </w:r>
      <w:r w:rsidR="009100DE" w:rsidRPr="00A80457">
        <w:rPr>
          <w:szCs w:val="28"/>
        </w:rPr>
        <w:t xml:space="preserve"> </w:t>
      </w:r>
      <w:r w:rsidR="00FE4808" w:rsidRPr="00A80457">
        <w:rPr>
          <w:szCs w:val="28"/>
        </w:rPr>
        <w:t>của tỉnh</w:t>
      </w:r>
      <w:r w:rsidR="00981352" w:rsidRPr="00A80457">
        <w:rPr>
          <w:szCs w:val="28"/>
        </w:rPr>
        <w:t xml:space="preserve"> nhằm tạo môi trường để các nhóm, doanh nghiệp khởi nghiệp thể hiện ý tưởng kinh doanh và sản phẩm, từ đó kêu gọi nguồn vốn đầu tư.</w:t>
      </w:r>
    </w:p>
    <w:p w:rsidR="009100DE" w:rsidRPr="00A80457" w:rsidRDefault="00E05D5B" w:rsidP="00CB131D">
      <w:pPr>
        <w:spacing w:before="60" w:line="264" w:lineRule="auto"/>
        <w:ind w:firstLine="720"/>
        <w:jc w:val="both"/>
        <w:rPr>
          <w:szCs w:val="28"/>
        </w:rPr>
      </w:pPr>
      <w:r w:rsidRPr="00A80457">
        <w:rPr>
          <w:szCs w:val="28"/>
        </w:rPr>
        <w:t>- Hỗ trợ, khuyến khích các trường đại học, cao đẳng,</w:t>
      </w:r>
      <w:r w:rsidR="002046A6" w:rsidRPr="00A80457">
        <w:rPr>
          <w:szCs w:val="28"/>
        </w:rPr>
        <w:t xml:space="preserve"> trung cấp,</w:t>
      </w:r>
      <w:r w:rsidRPr="00A80457">
        <w:rPr>
          <w:szCs w:val="28"/>
        </w:rPr>
        <w:t xml:space="preserve"> </w:t>
      </w:r>
      <w:r w:rsidR="009100DE" w:rsidRPr="00A80457">
        <w:rPr>
          <w:szCs w:val="28"/>
        </w:rPr>
        <w:t>t</w:t>
      </w:r>
      <w:r w:rsidRPr="00A80457">
        <w:rPr>
          <w:szCs w:val="28"/>
        </w:rPr>
        <w:t xml:space="preserve">rung học phổ thông,… hình thành và phát triển các câu lạc bộ khởi nghiệp </w:t>
      </w:r>
      <w:r w:rsidR="00D03C2B" w:rsidRPr="00A80457">
        <w:rPr>
          <w:szCs w:val="28"/>
        </w:rPr>
        <w:t xml:space="preserve">- </w:t>
      </w:r>
      <w:r w:rsidRPr="00A80457">
        <w:rPr>
          <w:szCs w:val="28"/>
        </w:rPr>
        <w:t xml:space="preserve">đổi mới sáng tạo; trong đó, đi đầu là Trường Đại học Hà Tĩnh, các trường cao đẳng, </w:t>
      </w:r>
      <w:r w:rsidR="00D56D77" w:rsidRPr="00A80457">
        <w:rPr>
          <w:szCs w:val="28"/>
        </w:rPr>
        <w:t xml:space="preserve">trung cấp, </w:t>
      </w:r>
      <w:r w:rsidRPr="00A80457">
        <w:rPr>
          <w:szCs w:val="28"/>
        </w:rPr>
        <w:t>các trường trung học</w:t>
      </w:r>
      <w:r w:rsidR="009100DE" w:rsidRPr="00A80457">
        <w:rPr>
          <w:szCs w:val="28"/>
        </w:rPr>
        <w:t xml:space="preserve"> phổ thông</w:t>
      </w:r>
      <w:r w:rsidRPr="00A80457">
        <w:rPr>
          <w:szCs w:val="28"/>
        </w:rPr>
        <w:t xml:space="preserve"> trọng điểm trong tỉnh... Tiến tới xây dựng và áp dụng các chương trình giảng dạy khởi nghiệp </w:t>
      </w:r>
      <w:r w:rsidR="00D03C2B" w:rsidRPr="00A80457">
        <w:rPr>
          <w:szCs w:val="28"/>
        </w:rPr>
        <w:t xml:space="preserve">- </w:t>
      </w:r>
      <w:r w:rsidRPr="00A80457">
        <w:rPr>
          <w:szCs w:val="28"/>
        </w:rPr>
        <w:t>đổi mới sáng tạo (theo hình thức chương trình tự chọn) vào các trường đại học, cao đẳng</w:t>
      </w:r>
      <w:r w:rsidR="00242B72" w:rsidRPr="00A80457">
        <w:rPr>
          <w:szCs w:val="28"/>
        </w:rPr>
        <w:t>, trung cấp</w:t>
      </w:r>
      <w:r w:rsidRPr="00A80457">
        <w:rPr>
          <w:szCs w:val="28"/>
        </w:rPr>
        <w:t xml:space="preserve"> và chương trình học </w:t>
      </w:r>
      <w:r w:rsidR="00242B72" w:rsidRPr="00A80457">
        <w:rPr>
          <w:szCs w:val="28"/>
        </w:rPr>
        <w:t>ngoại</w:t>
      </w:r>
      <w:r w:rsidRPr="00A80457">
        <w:rPr>
          <w:szCs w:val="28"/>
        </w:rPr>
        <w:t xml:space="preserve"> khóa đối với học sinh trung học phổ thông</w:t>
      </w:r>
      <w:r w:rsidR="002112A8" w:rsidRPr="00A80457">
        <w:rPr>
          <w:szCs w:val="28"/>
        </w:rPr>
        <w:t>.</w:t>
      </w:r>
    </w:p>
    <w:p w:rsidR="00B77949" w:rsidRPr="00A80457" w:rsidRDefault="00B77949" w:rsidP="00CB131D">
      <w:pPr>
        <w:spacing w:before="60" w:line="264" w:lineRule="auto"/>
        <w:jc w:val="both"/>
        <w:rPr>
          <w:szCs w:val="28"/>
        </w:rPr>
      </w:pPr>
      <w:r w:rsidRPr="00A80457">
        <w:rPr>
          <w:szCs w:val="28"/>
        </w:rPr>
        <w:tab/>
        <w:t>- Đưa chuyên đề khởi nghiệp, khởi nghiệp</w:t>
      </w:r>
      <w:r w:rsidR="00D03C2B" w:rsidRPr="00A80457">
        <w:rPr>
          <w:szCs w:val="28"/>
        </w:rPr>
        <w:t xml:space="preserve"> -</w:t>
      </w:r>
      <w:r w:rsidRPr="00A80457">
        <w:rPr>
          <w:szCs w:val="28"/>
        </w:rPr>
        <w:t xml:space="preserve"> đổi mới sáng tạo</w:t>
      </w:r>
      <w:r w:rsidR="00DA6792" w:rsidRPr="00A80457">
        <w:rPr>
          <w:szCs w:val="28"/>
        </w:rPr>
        <w:t xml:space="preserve"> trở thành chuyên đề sinh hoạt Đ</w:t>
      </w:r>
      <w:r w:rsidRPr="00A80457">
        <w:rPr>
          <w:szCs w:val="28"/>
        </w:rPr>
        <w:t>oàn cấp cơ sở</w:t>
      </w:r>
      <w:r w:rsidR="002112A8" w:rsidRPr="00A80457">
        <w:rPr>
          <w:szCs w:val="28"/>
        </w:rPr>
        <w:t>.</w:t>
      </w:r>
    </w:p>
    <w:p w:rsidR="009100DE" w:rsidRPr="00A80457" w:rsidRDefault="00A71B10" w:rsidP="00CB131D">
      <w:pPr>
        <w:spacing w:before="60" w:line="264" w:lineRule="auto"/>
        <w:jc w:val="both"/>
        <w:rPr>
          <w:b/>
          <w:szCs w:val="28"/>
        </w:rPr>
      </w:pPr>
      <w:r w:rsidRPr="00A80457">
        <w:rPr>
          <w:b/>
          <w:szCs w:val="28"/>
        </w:rPr>
        <w:tab/>
      </w:r>
      <w:r w:rsidR="009100DE" w:rsidRPr="00A80457">
        <w:rPr>
          <w:b/>
          <w:szCs w:val="28"/>
        </w:rPr>
        <w:t xml:space="preserve">2. </w:t>
      </w:r>
      <w:r w:rsidR="00CC79E6" w:rsidRPr="00A80457">
        <w:rPr>
          <w:b/>
          <w:szCs w:val="28"/>
        </w:rPr>
        <w:t xml:space="preserve">Hỗ trợ đào tạo, tư vấn </w:t>
      </w:r>
      <w:r w:rsidR="001A379A" w:rsidRPr="00A80457">
        <w:rPr>
          <w:b/>
          <w:szCs w:val="28"/>
        </w:rPr>
        <w:t>kỹ năng</w:t>
      </w:r>
      <w:r w:rsidR="00CC79E6" w:rsidRPr="00A80457">
        <w:rPr>
          <w:b/>
          <w:szCs w:val="28"/>
        </w:rPr>
        <w:t xml:space="preserve"> </w:t>
      </w:r>
      <w:r w:rsidR="0030337C" w:rsidRPr="00A80457">
        <w:rPr>
          <w:b/>
          <w:szCs w:val="28"/>
        </w:rPr>
        <w:t xml:space="preserve">phát triển </w:t>
      </w:r>
      <w:r w:rsidR="00CC79E6" w:rsidRPr="00A80457">
        <w:rPr>
          <w:b/>
          <w:szCs w:val="28"/>
        </w:rPr>
        <w:t xml:space="preserve">hoạt động khởi nghiệp, khởi nghiệp - đổi mới sáng tạo </w:t>
      </w:r>
    </w:p>
    <w:p w:rsidR="003372BB" w:rsidRPr="00A80457" w:rsidRDefault="003372BB" w:rsidP="003372BB">
      <w:pPr>
        <w:spacing w:before="60" w:line="264" w:lineRule="auto"/>
        <w:ind w:firstLine="720"/>
        <w:jc w:val="both"/>
        <w:rPr>
          <w:szCs w:val="28"/>
        </w:rPr>
      </w:pPr>
      <w:r w:rsidRPr="00A80457">
        <w:rPr>
          <w:szCs w:val="28"/>
        </w:rPr>
        <w:t>- Hỗ trợ</w:t>
      </w:r>
      <w:r w:rsidR="006B2395" w:rsidRPr="00A80457">
        <w:rPr>
          <w:szCs w:val="28"/>
        </w:rPr>
        <w:t xml:space="preserve"> triển khai</w:t>
      </w:r>
      <w:r w:rsidRPr="00A80457">
        <w:rPr>
          <w:szCs w:val="28"/>
        </w:rPr>
        <w:t xml:space="preserve"> các </w:t>
      </w:r>
      <w:r w:rsidR="00CE3EDA" w:rsidRPr="00A80457">
        <w:rPr>
          <w:szCs w:val="28"/>
        </w:rPr>
        <w:t>chương trình</w:t>
      </w:r>
      <w:r w:rsidRPr="00A80457">
        <w:rPr>
          <w:szCs w:val="28"/>
        </w:rPr>
        <w:t xml:space="preserve"> giáo dục</w:t>
      </w:r>
      <w:r w:rsidR="00A15AD3" w:rsidRPr="00A80457">
        <w:rPr>
          <w:szCs w:val="28"/>
        </w:rPr>
        <w:t xml:space="preserve"> đào tạo</w:t>
      </w:r>
      <w:r w:rsidRPr="00A80457">
        <w:rPr>
          <w:szCs w:val="28"/>
        </w:rPr>
        <w:t xml:space="preserve"> về khởi nghiệp - đổi mới sáng tạo trong các trường đại học, cao đẳng</w:t>
      </w:r>
      <w:r w:rsidR="00BA5257" w:rsidRPr="00A80457">
        <w:rPr>
          <w:szCs w:val="28"/>
        </w:rPr>
        <w:t>, trung cấp</w:t>
      </w:r>
      <w:r w:rsidRPr="00A80457">
        <w:rPr>
          <w:szCs w:val="28"/>
        </w:rPr>
        <w:t xml:space="preserve"> và trung học phổ thông trên địa bàn tỉnh.</w:t>
      </w:r>
    </w:p>
    <w:p w:rsidR="003372BB" w:rsidRPr="00A80457" w:rsidRDefault="003372BB" w:rsidP="003372BB">
      <w:pPr>
        <w:spacing w:before="60" w:line="264" w:lineRule="auto"/>
        <w:ind w:firstLine="720"/>
        <w:jc w:val="both"/>
        <w:rPr>
          <w:szCs w:val="28"/>
        </w:rPr>
      </w:pPr>
      <w:r w:rsidRPr="00A80457">
        <w:rPr>
          <w:szCs w:val="28"/>
        </w:rPr>
        <w:t>- Thực hiện theo chương trình chung của Quốc gia về xây dựng, hoàn thiện giáo trình đào tạo khởi nghiệp, khởi nghiệp đổi mới sáng tạo cho các cơ sở đào tạo đại học, cao đẳng</w:t>
      </w:r>
      <w:r w:rsidR="00C8420A" w:rsidRPr="00A80457">
        <w:rPr>
          <w:szCs w:val="28"/>
        </w:rPr>
        <w:t>, trung cấp</w:t>
      </w:r>
      <w:r w:rsidRPr="00A80457">
        <w:rPr>
          <w:szCs w:val="28"/>
        </w:rPr>
        <w:t xml:space="preserve"> và trung học phổ thông trên địa bàn tỉnh.</w:t>
      </w:r>
    </w:p>
    <w:p w:rsidR="003372BB" w:rsidRPr="00A80457" w:rsidRDefault="003372BB" w:rsidP="003372BB">
      <w:pPr>
        <w:spacing w:before="60" w:line="264" w:lineRule="auto"/>
        <w:ind w:firstLine="720"/>
        <w:jc w:val="both"/>
        <w:rPr>
          <w:szCs w:val="28"/>
        </w:rPr>
      </w:pPr>
      <w:r w:rsidRPr="00A80457">
        <w:rPr>
          <w:szCs w:val="28"/>
        </w:rPr>
        <w:lastRenderedPageBreak/>
        <w:t xml:space="preserve">- Hỗ trợ đào tạo </w:t>
      </w:r>
      <w:r w:rsidR="00EA3F1F" w:rsidRPr="00A80457">
        <w:rPr>
          <w:szCs w:val="28"/>
        </w:rPr>
        <w:t xml:space="preserve">kiến thức </w:t>
      </w:r>
      <w:r w:rsidRPr="00A80457">
        <w:rPr>
          <w:szCs w:val="28"/>
        </w:rPr>
        <w:t xml:space="preserve">về khởi nghiệp – đổi mới sáng tạo cho giảng viên, giáo viên đại học, cao đẳng, </w:t>
      </w:r>
      <w:r w:rsidR="00C8420A" w:rsidRPr="00A80457">
        <w:rPr>
          <w:szCs w:val="28"/>
        </w:rPr>
        <w:t xml:space="preserve">trung cấp, </w:t>
      </w:r>
      <w:r w:rsidRPr="00A80457">
        <w:rPr>
          <w:szCs w:val="28"/>
        </w:rPr>
        <w:t>trung học phổ thông; đào tạo nâng cao kiến thức, khả năng tư vấn, đầu tư</w:t>
      </w:r>
      <w:r w:rsidR="00EA3F1F" w:rsidRPr="00A80457">
        <w:rPr>
          <w:szCs w:val="28"/>
        </w:rPr>
        <w:t xml:space="preserve"> </w:t>
      </w:r>
      <w:r w:rsidRPr="00A80457">
        <w:rPr>
          <w:szCs w:val="28"/>
        </w:rPr>
        <w:t>khởi nghiệp – đổi mới sáng tạo.</w:t>
      </w:r>
    </w:p>
    <w:p w:rsidR="001A379A" w:rsidRPr="00A80457" w:rsidRDefault="001A379A" w:rsidP="001A379A">
      <w:pPr>
        <w:spacing w:before="60" w:line="264" w:lineRule="auto"/>
        <w:ind w:firstLine="720"/>
        <w:jc w:val="both"/>
        <w:rPr>
          <w:szCs w:val="28"/>
        </w:rPr>
      </w:pPr>
      <w:r w:rsidRPr="00A80457">
        <w:rPr>
          <w:szCs w:val="28"/>
        </w:rPr>
        <w:t>- Hỗ trợ các chương trình đào tạo cho các dự án khởi nghiệp theo các chuyên đề về kinh doanh,</w:t>
      </w:r>
      <w:r w:rsidR="00EA3F1F" w:rsidRPr="00A80457">
        <w:rPr>
          <w:szCs w:val="28"/>
        </w:rPr>
        <w:t xml:space="preserve"> kỹ năng thuyết trình,</w:t>
      </w:r>
      <w:r w:rsidRPr="00A80457">
        <w:rPr>
          <w:szCs w:val="28"/>
        </w:rPr>
        <w:t xml:space="preserve"> thu hút vốn đầu tư, kỹ năng cho dự án khởi nghiệp đáp ứng yêu cầu hợp tác với các cá nhân, tổ chức, doanh nghiệp khởi nghiệp trong và ngoài nước; xây dựng và quảng bá phương án, mô hình kinh doanh, quản lý chất lượng; sở hữu trí tuệ, chuyển giao công nghệ, quản trị công nghệ, quản trị doanh nghiệp…</w:t>
      </w:r>
    </w:p>
    <w:p w:rsidR="009100DE" w:rsidRPr="00A80457" w:rsidRDefault="009100DE" w:rsidP="00CB131D">
      <w:pPr>
        <w:spacing w:before="60" w:line="264" w:lineRule="auto"/>
        <w:ind w:firstLine="720"/>
        <w:jc w:val="both"/>
        <w:rPr>
          <w:szCs w:val="28"/>
        </w:rPr>
      </w:pPr>
      <w:r w:rsidRPr="00A80457">
        <w:rPr>
          <w:szCs w:val="28"/>
        </w:rPr>
        <w:t>- Thường xuyên tổ chức đào tạo cho các cán bộ quản lý tham gia hoạt động hỗ trợ khởi nghiệp – đổi mới sáng tạo; các lớp đào tạo về khởi nghiệp cho cộng đồng nhằm mở rộng đối tượng có khả năng</w:t>
      </w:r>
      <w:r w:rsidR="002112A8" w:rsidRPr="00A80457">
        <w:rPr>
          <w:szCs w:val="28"/>
        </w:rPr>
        <w:t xml:space="preserve"> khởi nghiệp – đổi mới sáng tạo.</w:t>
      </w:r>
    </w:p>
    <w:p w:rsidR="009100DE" w:rsidRPr="00A80457" w:rsidRDefault="009100DE" w:rsidP="00CB131D">
      <w:pPr>
        <w:spacing w:before="60" w:line="264" w:lineRule="auto"/>
        <w:jc w:val="both"/>
        <w:rPr>
          <w:szCs w:val="28"/>
        </w:rPr>
      </w:pPr>
      <w:r w:rsidRPr="00A80457">
        <w:rPr>
          <w:szCs w:val="28"/>
        </w:rPr>
        <w:tab/>
      </w:r>
      <w:r w:rsidR="009846D1" w:rsidRPr="00A80457">
        <w:rPr>
          <w:szCs w:val="28"/>
        </w:rPr>
        <w:t xml:space="preserve">- </w:t>
      </w:r>
      <w:r w:rsidRPr="00A80457">
        <w:rPr>
          <w:szCs w:val="28"/>
        </w:rPr>
        <w:t xml:space="preserve">Sàn giao dịch Công nghệ và thiết bị trực tuyến tỉnh thực hiện nhiệm vụ đầu mối, khâu nối để tổ chức các hoạt động tư vấn, kết nối cung cầu công nghệ, hỗ trợ đào tạo hoạt động hỗ trợ khởi nghiệp </w:t>
      </w:r>
      <w:r w:rsidR="000308F2" w:rsidRPr="00A80457">
        <w:rPr>
          <w:szCs w:val="28"/>
        </w:rPr>
        <w:t xml:space="preserve">- </w:t>
      </w:r>
      <w:r w:rsidRPr="00A80457">
        <w:rPr>
          <w:szCs w:val="28"/>
        </w:rPr>
        <w:t>đổi mới sáng tạo trên địa bàn tỉnh.</w:t>
      </w:r>
    </w:p>
    <w:p w:rsidR="00A71B10" w:rsidRPr="00A80457" w:rsidRDefault="009100DE" w:rsidP="00CB131D">
      <w:pPr>
        <w:spacing w:before="60" w:line="264" w:lineRule="auto"/>
        <w:jc w:val="both"/>
        <w:rPr>
          <w:b/>
          <w:szCs w:val="28"/>
        </w:rPr>
      </w:pPr>
      <w:r w:rsidRPr="00A80457">
        <w:rPr>
          <w:b/>
          <w:szCs w:val="28"/>
        </w:rPr>
        <w:tab/>
      </w:r>
      <w:r w:rsidR="00D36BAB" w:rsidRPr="00A80457">
        <w:rPr>
          <w:b/>
          <w:szCs w:val="28"/>
        </w:rPr>
        <w:t>3</w:t>
      </w:r>
      <w:r w:rsidR="00A71B10" w:rsidRPr="00A80457">
        <w:rPr>
          <w:b/>
          <w:szCs w:val="28"/>
        </w:rPr>
        <w:t>. Xây dựng cơ sở hạ tầng</w:t>
      </w:r>
      <w:r w:rsidR="00C412DD" w:rsidRPr="00A80457">
        <w:rPr>
          <w:b/>
          <w:szCs w:val="28"/>
        </w:rPr>
        <w:t xml:space="preserve"> và hợp tác</w:t>
      </w:r>
      <w:r w:rsidR="00D36BAB" w:rsidRPr="00A80457">
        <w:rPr>
          <w:b/>
          <w:szCs w:val="28"/>
        </w:rPr>
        <w:t xml:space="preserve"> </w:t>
      </w:r>
      <w:r w:rsidR="00C412DD" w:rsidRPr="00A80457">
        <w:rPr>
          <w:b/>
          <w:szCs w:val="28"/>
        </w:rPr>
        <w:t xml:space="preserve">phát triển hoạt động </w:t>
      </w:r>
      <w:r w:rsidR="00A71B10" w:rsidRPr="00A80457">
        <w:rPr>
          <w:b/>
          <w:szCs w:val="28"/>
        </w:rPr>
        <w:t>khởi nghiệp đổi mới sáng tạo</w:t>
      </w:r>
    </w:p>
    <w:p w:rsidR="00E914CC" w:rsidRPr="00A80457" w:rsidRDefault="00B77949" w:rsidP="00CB131D">
      <w:pPr>
        <w:spacing w:before="60" w:line="264" w:lineRule="auto"/>
        <w:jc w:val="both"/>
        <w:rPr>
          <w:b/>
          <w:i/>
          <w:szCs w:val="28"/>
        </w:rPr>
      </w:pPr>
      <w:r w:rsidRPr="00A80457">
        <w:rPr>
          <w:b/>
          <w:i/>
          <w:szCs w:val="28"/>
        </w:rPr>
        <w:tab/>
      </w:r>
      <w:r w:rsidR="00E914CC" w:rsidRPr="00A80457">
        <w:rPr>
          <w:b/>
          <w:i/>
          <w:szCs w:val="28"/>
        </w:rPr>
        <w:t>3.1. Xây dựng cơ sở hạ tầng:</w:t>
      </w:r>
    </w:p>
    <w:p w:rsidR="00C57E1B" w:rsidRPr="00A80457" w:rsidRDefault="00E914CC" w:rsidP="00CB131D">
      <w:pPr>
        <w:spacing w:before="60" w:line="264" w:lineRule="auto"/>
        <w:jc w:val="both"/>
        <w:rPr>
          <w:szCs w:val="28"/>
        </w:rPr>
      </w:pPr>
      <w:r w:rsidRPr="00A80457">
        <w:rPr>
          <w:szCs w:val="28"/>
        </w:rPr>
        <w:tab/>
      </w:r>
      <w:r w:rsidR="00B77949" w:rsidRPr="00A80457">
        <w:rPr>
          <w:szCs w:val="28"/>
        </w:rPr>
        <w:t>- Thành lập 02 cơ sở vườn ươm doanh nghiệp khởi nghiệp – đổi mới sáng tạo thuộc Sở Khoa học và Công nghệ và Đại học Hà Tĩnh. Trong đó, khai thác hoạt động của Sàn giao dịch công nghệ và thiết bị trực tuyến tỉnh phục vụ cho hoạt động khởi nghiệp</w:t>
      </w:r>
      <w:r w:rsidR="0097060F" w:rsidRPr="00A80457">
        <w:rPr>
          <w:szCs w:val="28"/>
        </w:rPr>
        <w:t xml:space="preserve"> -</w:t>
      </w:r>
      <w:r w:rsidR="002112A8" w:rsidRPr="00A80457">
        <w:rPr>
          <w:szCs w:val="28"/>
        </w:rPr>
        <w:t xml:space="preserve"> đổi mới sáng tạo.</w:t>
      </w:r>
    </w:p>
    <w:p w:rsidR="00981352" w:rsidRPr="00A80457" w:rsidRDefault="00981352" w:rsidP="00CB131D">
      <w:pPr>
        <w:spacing w:before="60" w:line="264" w:lineRule="auto"/>
        <w:jc w:val="both"/>
        <w:rPr>
          <w:szCs w:val="28"/>
        </w:rPr>
      </w:pPr>
      <w:r w:rsidRPr="00A80457">
        <w:rPr>
          <w:szCs w:val="28"/>
        </w:rPr>
        <w:tab/>
        <w:t>- Xây dựng Chuyên trang khởi nghiệp, khởi nghiệp đổi mới sáng tạo tỉnh kết nối với website các Sở: K</w:t>
      </w:r>
      <w:r w:rsidR="00DD32B7" w:rsidRPr="00A80457">
        <w:rPr>
          <w:szCs w:val="28"/>
        </w:rPr>
        <w:t xml:space="preserve">hoa học và Công nghệ, </w:t>
      </w:r>
      <w:r w:rsidRPr="00A80457">
        <w:rPr>
          <w:szCs w:val="28"/>
        </w:rPr>
        <w:t xml:space="preserve">Giáo dục và Đào tạo, </w:t>
      </w:r>
      <w:r w:rsidR="00DD32B7" w:rsidRPr="00A80457">
        <w:rPr>
          <w:szCs w:val="28"/>
        </w:rPr>
        <w:t xml:space="preserve">Thông tin – Truyền thông; </w:t>
      </w:r>
      <w:r w:rsidRPr="00A80457">
        <w:rPr>
          <w:szCs w:val="28"/>
        </w:rPr>
        <w:t>Lao động thương binh và Xã hội, Tỉnh đoàn, Đại học Hà Tĩnh và Sàn giao dịch công nghệ thiết bị trực tuyến tỉnh Hà Tĩnh…, kết nối với các kênh thông tin về hoạt động khởi nghiệp</w:t>
      </w:r>
      <w:r w:rsidR="0097060F" w:rsidRPr="00A80457">
        <w:rPr>
          <w:szCs w:val="28"/>
        </w:rPr>
        <w:t xml:space="preserve"> -</w:t>
      </w:r>
      <w:r w:rsidRPr="00A80457">
        <w:rPr>
          <w:szCs w:val="28"/>
        </w:rPr>
        <w:t xml:space="preserve"> đ</w:t>
      </w:r>
      <w:r w:rsidR="002112A8" w:rsidRPr="00A80457">
        <w:rPr>
          <w:szCs w:val="28"/>
        </w:rPr>
        <w:t>ổi mới sáng tạo trong toàn quốc.</w:t>
      </w:r>
    </w:p>
    <w:p w:rsidR="00981352" w:rsidRPr="00A80457" w:rsidRDefault="00981352" w:rsidP="00CB131D">
      <w:pPr>
        <w:spacing w:before="60" w:line="264" w:lineRule="auto"/>
        <w:ind w:firstLine="720"/>
        <w:jc w:val="both"/>
        <w:rPr>
          <w:szCs w:val="28"/>
        </w:rPr>
      </w:pPr>
      <w:r w:rsidRPr="00A80457">
        <w:rPr>
          <w:szCs w:val="28"/>
        </w:rPr>
        <w:t xml:space="preserve">- </w:t>
      </w:r>
      <w:r w:rsidR="00FC3926" w:rsidRPr="00A80457">
        <w:rPr>
          <w:szCs w:val="28"/>
        </w:rPr>
        <w:t>Hỗ trợ đ</w:t>
      </w:r>
      <w:r w:rsidRPr="00A80457">
        <w:rPr>
          <w:szCs w:val="28"/>
        </w:rPr>
        <w:t>ầu tư cơ sở vật chất, kỹ thuật cần thiết cho các cơ quan, đơn vị thực hiện hoạt động hỗ trợ và phát triển khởi nghiệp - đổi mới sáng tạo</w:t>
      </w:r>
      <w:bookmarkStart w:id="15" w:name="_Toc474419394"/>
      <w:bookmarkStart w:id="16" w:name="_2bn6wsx"/>
      <w:bookmarkEnd w:id="15"/>
      <w:bookmarkEnd w:id="16"/>
      <w:r w:rsidRPr="00A80457">
        <w:rPr>
          <w:szCs w:val="28"/>
        </w:rPr>
        <w:t>: Không gian làm việc chung (co-woking/co-living spaces), không gian sáng chế (maker spaces), phòng thí nghiệp sáng chế (innovation labs),…</w:t>
      </w:r>
    </w:p>
    <w:p w:rsidR="00B56E78" w:rsidRPr="00A80457" w:rsidRDefault="00B56E78" w:rsidP="00CB131D">
      <w:pPr>
        <w:spacing w:before="60" w:line="264" w:lineRule="auto"/>
        <w:ind w:firstLine="720"/>
        <w:jc w:val="both"/>
        <w:rPr>
          <w:szCs w:val="28"/>
        </w:rPr>
      </w:pPr>
      <w:r w:rsidRPr="00A80457">
        <w:rPr>
          <w:szCs w:val="28"/>
        </w:rPr>
        <w:t>- Khuyến khích các nhà đầu tư, doanh nghiệp thành lập, phát triển các vườn ươm doanh nghiệp</w:t>
      </w:r>
      <w:r w:rsidR="00DE4CE3" w:rsidRPr="00A80457">
        <w:rPr>
          <w:szCs w:val="28"/>
        </w:rPr>
        <w:t xml:space="preserve"> khởi nghiệp sáng tạo;</w:t>
      </w:r>
      <w:r w:rsidRPr="00A80457">
        <w:rPr>
          <w:szCs w:val="28"/>
        </w:rPr>
        <w:t xml:space="preserve"> </w:t>
      </w:r>
      <w:r w:rsidR="00DE4CE3" w:rsidRPr="00A80457">
        <w:rPr>
          <w:szCs w:val="28"/>
        </w:rPr>
        <w:t>Hỗ trợ hình thành h</w:t>
      </w:r>
      <w:r w:rsidRPr="00A80457">
        <w:rPr>
          <w:szCs w:val="28"/>
        </w:rPr>
        <w:t>ệ thống cơ sở hạ tầng cho hoạt động khởi nghiệp – đổi mới sáng tạo, đặc biệt tập trung vào các lĩnh vực tỉnh ưu tiên phát triển.</w:t>
      </w:r>
    </w:p>
    <w:p w:rsidR="00B2589B" w:rsidRPr="00A80457" w:rsidRDefault="00E914CC" w:rsidP="00CB131D">
      <w:pPr>
        <w:spacing w:before="60" w:line="264" w:lineRule="auto"/>
        <w:ind w:firstLine="720"/>
        <w:jc w:val="both"/>
        <w:rPr>
          <w:b/>
          <w:i/>
          <w:szCs w:val="28"/>
        </w:rPr>
      </w:pPr>
      <w:bookmarkStart w:id="17" w:name="_Toc474419378"/>
      <w:bookmarkStart w:id="18" w:name="_2s8eyo1"/>
      <w:bookmarkStart w:id="19" w:name="_Toc474419401"/>
      <w:bookmarkStart w:id="20" w:name="_3o7alnk"/>
      <w:bookmarkEnd w:id="17"/>
      <w:bookmarkEnd w:id="18"/>
      <w:bookmarkEnd w:id="19"/>
      <w:bookmarkEnd w:id="20"/>
      <w:r w:rsidRPr="00A80457">
        <w:rPr>
          <w:b/>
          <w:i/>
          <w:szCs w:val="28"/>
        </w:rPr>
        <w:t>3.2</w:t>
      </w:r>
      <w:r w:rsidR="00B2589B" w:rsidRPr="00A80457">
        <w:rPr>
          <w:b/>
          <w:i/>
          <w:szCs w:val="28"/>
        </w:rPr>
        <w:t xml:space="preserve">. </w:t>
      </w:r>
      <w:r w:rsidRPr="00A80457">
        <w:rPr>
          <w:b/>
          <w:i/>
          <w:szCs w:val="28"/>
        </w:rPr>
        <w:t>H</w:t>
      </w:r>
      <w:r w:rsidR="00B2589B" w:rsidRPr="00A80457">
        <w:rPr>
          <w:b/>
          <w:i/>
          <w:szCs w:val="28"/>
        </w:rPr>
        <w:t xml:space="preserve">ợp tác </w:t>
      </w:r>
      <w:r w:rsidR="00E45DA2" w:rsidRPr="00A80457">
        <w:rPr>
          <w:b/>
          <w:i/>
          <w:szCs w:val="28"/>
        </w:rPr>
        <w:t xml:space="preserve">phát </w:t>
      </w:r>
      <w:r w:rsidR="00C770CF" w:rsidRPr="00A80457">
        <w:rPr>
          <w:b/>
          <w:i/>
          <w:szCs w:val="28"/>
        </w:rPr>
        <w:t>triển</w:t>
      </w:r>
      <w:r w:rsidR="00E45DA2" w:rsidRPr="00A80457">
        <w:rPr>
          <w:b/>
          <w:i/>
          <w:szCs w:val="28"/>
        </w:rPr>
        <w:t xml:space="preserve"> </w:t>
      </w:r>
      <w:r w:rsidR="007D0D44" w:rsidRPr="00A80457">
        <w:rPr>
          <w:b/>
          <w:i/>
          <w:szCs w:val="28"/>
        </w:rPr>
        <w:t>hoạt động</w:t>
      </w:r>
      <w:r w:rsidR="00E45DA2" w:rsidRPr="00A80457">
        <w:rPr>
          <w:b/>
          <w:i/>
          <w:szCs w:val="28"/>
        </w:rPr>
        <w:t xml:space="preserve"> khởi nghiệp đổi mới sáng tạo</w:t>
      </w:r>
    </w:p>
    <w:p w:rsidR="00B2589B" w:rsidRPr="00A80457" w:rsidRDefault="006821BA" w:rsidP="00CB131D">
      <w:pPr>
        <w:spacing w:before="60" w:line="264" w:lineRule="auto"/>
        <w:jc w:val="both"/>
        <w:rPr>
          <w:szCs w:val="28"/>
        </w:rPr>
      </w:pPr>
      <w:bookmarkStart w:id="21" w:name="_Toc474419402"/>
      <w:bookmarkStart w:id="22" w:name="_23ckvvd"/>
      <w:bookmarkEnd w:id="21"/>
      <w:bookmarkEnd w:id="22"/>
      <w:r w:rsidRPr="00A80457">
        <w:rPr>
          <w:szCs w:val="28"/>
        </w:rPr>
        <w:tab/>
      </w:r>
      <w:r w:rsidR="00B2589B" w:rsidRPr="00A80457">
        <w:rPr>
          <w:szCs w:val="28"/>
        </w:rPr>
        <w:t>- Mở rộng hợp tác, liên kết nâng cao năng lực, thu hút các nguồn lực trong và ngoài nước xây dựng và phát triển hệ sinh thái khởi nghiệp</w:t>
      </w:r>
      <w:r w:rsidR="00C53807" w:rsidRPr="00A80457">
        <w:rPr>
          <w:szCs w:val="28"/>
        </w:rPr>
        <w:t xml:space="preserve"> -</w:t>
      </w:r>
      <w:r w:rsidR="00345111" w:rsidRPr="00A80457">
        <w:rPr>
          <w:szCs w:val="28"/>
        </w:rPr>
        <w:t xml:space="preserve"> đổi</w:t>
      </w:r>
      <w:r w:rsidR="002112A8" w:rsidRPr="00A80457">
        <w:rPr>
          <w:szCs w:val="28"/>
        </w:rPr>
        <w:t xml:space="preserve"> mới sáng tạo trên địa bàn tỉnh.</w:t>
      </w:r>
    </w:p>
    <w:p w:rsidR="00B2589B" w:rsidRPr="00A80457" w:rsidRDefault="006821BA" w:rsidP="00CB131D">
      <w:pPr>
        <w:spacing w:before="60" w:line="264" w:lineRule="auto"/>
        <w:jc w:val="both"/>
        <w:rPr>
          <w:szCs w:val="28"/>
        </w:rPr>
      </w:pPr>
      <w:r w:rsidRPr="00A80457">
        <w:rPr>
          <w:szCs w:val="28"/>
        </w:rPr>
        <w:lastRenderedPageBreak/>
        <w:tab/>
      </w:r>
      <w:r w:rsidR="00F11314" w:rsidRPr="00A80457">
        <w:rPr>
          <w:szCs w:val="28"/>
        </w:rPr>
        <w:t>- Xây dựng và p</w:t>
      </w:r>
      <w:r w:rsidR="00B2589B" w:rsidRPr="00A80457">
        <w:rPr>
          <w:szCs w:val="28"/>
        </w:rPr>
        <w:t xml:space="preserve">hát triển </w:t>
      </w:r>
      <w:r w:rsidR="00F1487B" w:rsidRPr="00A80457">
        <w:rPr>
          <w:szCs w:val="28"/>
        </w:rPr>
        <w:t>hệ sinh thái khởi nghiệp</w:t>
      </w:r>
      <w:r w:rsidR="00C53807" w:rsidRPr="00A80457">
        <w:rPr>
          <w:szCs w:val="28"/>
        </w:rPr>
        <w:t xml:space="preserve"> -</w:t>
      </w:r>
      <w:r w:rsidR="00F1487B" w:rsidRPr="00A80457">
        <w:rPr>
          <w:szCs w:val="28"/>
        </w:rPr>
        <w:t xml:space="preserve"> đổi mới sáng tạo thông qua hoạt động</w:t>
      </w:r>
      <w:r w:rsidR="00B2589B" w:rsidRPr="00A80457">
        <w:rPr>
          <w:szCs w:val="28"/>
        </w:rPr>
        <w:t xml:space="preserve"> hợp tác</w:t>
      </w:r>
      <w:r w:rsidR="00F1487B" w:rsidRPr="00A80457">
        <w:rPr>
          <w:szCs w:val="28"/>
        </w:rPr>
        <w:t>, kết nối giữa</w:t>
      </w:r>
      <w:r w:rsidR="00B2589B" w:rsidRPr="00A80457">
        <w:rPr>
          <w:szCs w:val="28"/>
        </w:rPr>
        <w:t xml:space="preserve"> 3 bên: </w:t>
      </w:r>
      <w:r w:rsidR="00783F98" w:rsidRPr="00A80457">
        <w:rPr>
          <w:szCs w:val="28"/>
        </w:rPr>
        <w:t>Nhà nước</w:t>
      </w:r>
      <w:r w:rsidR="00B2589B" w:rsidRPr="00A80457">
        <w:rPr>
          <w:szCs w:val="28"/>
        </w:rPr>
        <w:t xml:space="preserve"> </w:t>
      </w:r>
      <w:r w:rsidR="00EB7033" w:rsidRPr="00A80457">
        <w:rPr>
          <w:szCs w:val="28"/>
        </w:rPr>
        <w:t>–</w:t>
      </w:r>
      <w:r w:rsidR="00B2589B" w:rsidRPr="00A80457">
        <w:rPr>
          <w:szCs w:val="28"/>
        </w:rPr>
        <w:t xml:space="preserve"> </w:t>
      </w:r>
      <w:r w:rsidR="00EB7033" w:rsidRPr="00A80457">
        <w:rPr>
          <w:szCs w:val="28"/>
        </w:rPr>
        <w:t>Viện, Trường</w:t>
      </w:r>
      <w:r w:rsidR="00783F98" w:rsidRPr="00A80457">
        <w:rPr>
          <w:szCs w:val="28"/>
        </w:rPr>
        <w:t xml:space="preserve"> - D</w:t>
      </w:r>
      <w:r w:rsidR="00B2589B" w:rsidRPr="00A80457">
        <w:rPr>
          <w:szCs w:val="28"/>
        </w:rPr>
        <w:t>oanh nghiệp.</w:t>
      </w:r>
    </w:p>
    <w:p w:rsidR="00B2589B" w:rsidRPr="00A80457" w:rsidRDefault="006821BA" w:rsidP="00CB131D">
      <w:pPr>
        <w:spacing w:before="60" w:line="264" w:lineRule="auto"/>
        <w:jc w:val="both"/>
        <w:rPr>
          <w:szCs w:val="28"/>
        </w:rPr>
      </w:pPr>
      <w:bookmarkStart w:id="23" w:name="_Toc474419403"/>
      <w:bookmarkStart w:id="24" w:name="_ihv636"/>
      <w:bookmarkStart w:id="25" w:name="_Toc474419404"/>
      <w:bookmarkStart w:id="26" w:name="_32hioqz"/>
      <w:bookmarkEnd w:id="23"/>
      <w:bookmarkEnd w:id="24"/>
      <w:bookmarkEnd w:id="25"/>
      <w:bookmarkEnd w:id="26"/>
      <w:r w:rsidRPr="00A80457">
        <w:rPr>
          <w:szCs w:val="28"/>
        </w:rPr>
        <w:tab/>
        <w:t>-</w:t>
      </w:r>
      <w:r w:rsidR="00B2589B" w:rsidRPr="00A80457">
        <w:rPr>
          <w:szCs w:val="28"/>
        </w:rPr>
        <w:t xml:space="preserve"> Xây dựng chương trình kết </w:t>
      </w:r>
      <w:r w:rsidR="00553F1A" w:rsidRPr="00A80457">
        <w:rPr>
          <w:szCs w:val="28"/>
        </w:rPr>
        <w:t>nối các hệ sinh thái khởi nghiệp</w:t>
      </w:r>
      <w:r w:rsidR="00B2589B" w:rsidRPr="00A80457">
        <w:rPr>
          <w:szCs w:val="28"/>
        </w:rPr>
        <w:t xml:space="preserve">; khuyến khích kêu gọi tài trợ giữa các tổ chức hỗ trợ khởi nghiệp </w:t>
      </w:r>
      <w:r w:rsidR="002112A8" w:rsidRPr="00A80457">
        <w:rPr>
          <w:szCs w:val="28"/>
        </w:rPr>
        <w:t>trong và ngoài tỉnh.</w:t>
      </w:r>
    </w:p>
    <w:p w:rsidR="00B2589B" w:rsidRPr="00A80457" w:rsidRDefault="006821BA" w:rsidP="00CB131D">
      <w:pPr>
        <w:spacing w:before="60" w:line="264" w:lineRule="auto"/>
        <w:jc w:val="both"/>
        <w:rPr>
          <w:szCs w:val="28"/>
        </w:rPr>
      </w:pPr>
      <w:r w:rsidRPr="00A80457">
        <w:rPr>
          <w:szCs w:val="28"/>
        </w:rPr>
        <w:tab/>
        <w:t>-</w:t>
      </w:r>
      <w:r w:rsidR="00B2589B" w:rsidRPr="00A80457">
        <w:rPr>
          <w:szCs w:val="28"/>
        </w:rPr>
        <w:t xml:space="preserve"> Tổ chức </w:t>
      </w:r>
      <w:r w:rsidR="00370979" w:rsidRPr="00A80457">
        <w:rPr>
          <w:szCs w:val="28"/>
        </w:rPr>
        <w:t>Hội thảo, h</w:t>
      </w:r>
      <w:r w:rsidR="00B2589B" w:rsidRPr="00A80457">
        <w:rPr>
          <w:szCs w:val="28"/>
        </w:rPr>
        <w:t>ội nghị thường niên</w:t>
      </w:r>
      <w:r w:rsidR="00370979" w:rsidRPr="00A80457">
        <w:rPr>
          <w:szCs w:val="28"/>
        </w:rPr>
        <w:t xml:space="preserve"> về khởi nghiệp </w:t>
      </w:r>
      <w:r w:rsidR="0097060F" w:rsidRPr="00A80457">
        <w:rPr>
          <w:szCs w:val="28"/>
        </w:rPr>
        <w:t xml:space="preserve">- </w:t>
      </w:r>
      <w:r w:rsidR="00370979" w:rsidRPr="00A80457">
        <w:rPr>
          <w:szCs w:val="28"/>
        </w:rPr>
        <w:t>đổi mới sáng tạo</w:t>
      </w:r>
      <w:r w:rsidR="00B2589B" w:rsidRPr="00A80457">
        <w:rPr>
          <w:szCs w:val="28"/>
        </w:rPr>
        <w:t xml:space="preserve">, thường xuyên tổ chức các phiên đối thoại, </w:t>
      </w:r>
      <w:r w:rsidR="00174786" w:rsidRPr="00A80457">
        <w:rPr>
          <w:szCs w:val="28"/>
        </w:rPr>
        <w:t xml:space="preserve">hội nghị, </w:t>
      </w:r>
      <w:r w:rsidR="00B2589B" w:rsidRPr="00A80457">
        <w:rPr>
          <w:szCs w:val="28"/>
        </w:rPr>
        <w:t>hội thảo phát triển hệ sinh thái khởi nghiệp</w:t>
      </w:r>
      <w:r w:rsidR="00286D74" w:rsidRPr="00A80457">
        <w:rPr>
          <w:szCs w:val="28"/>
        </w:rPr>
        <w:t xml:space="preserve"> – đổi mới sáng tạo</w:t>
      </w:r>
      <w:r w:rsidR="00B2589B" w:rsidRPr="00A80457">
        <w:rPr>
          <w:szCs w:val="28"/>
        </w:rPr>
        <w:t>.</w:t>
      </w:r>
    </w:p>
    <w:p w:rsidR="00B2589B" w:rsidRPr="00A80457" w:rsidRDefault="006821BA" w:rsidP="00CB131D">
      <w:pPr>
        <w:spacing w:before="60" w:line="264" w:lineRule="auto"/>
        <w:jc w:val="both"/>
        <w:rPr>
          <w:szCs w:val="28"/>
        </w:rPr>
      </w:pPr>
      <w:r w:rsidRPr="00A80457">
        <w:rPr>
          <w:szCs w:val="28"/>
        </w:rPr>
        <w:tab/>
        <w:t>-</w:t>
      </w:r>
      <w:r w:rsidR="00B2589B" w:rsidRPr="00A80457">
        <w:rPr>
          <w:szCs w:val="28"/>
        </w:rPr>
        <w:t xml:space="preserve"> Tổ chức các chương trình kết nối nghiên cứu và chuyển giao khoa học công nghệ với các nguồn cung ứng công nghệ có sẵn </w:t>
      </w:r>
      <w:r w:rsidR="00AA40E4" w:rsidRPr="00A80457">
        <w:rPr>
          <w:szCs w:val="28"/>
        </w:rPr>
        <w:t>trong và ngoài nước</w:t>
      </w:r>
      <w:r w:rsidR="00B2589B" w:rsidRPr="00A80457">
        <w:rPr>
          <w:szCs w:val="28"/>
        </w:rPr>
        <w:t xml:space="preserve">, chú trọng các lĩnh vực ưu tiên của </w:t>
      </w:r>
      <w:r w:rsidR="00370979" w:rsidRPr="00A80457">
        <w:rPr>
          <w:szCs w:val="28"/>
        </w:rPr>
        <w:t>địa phương</w:t>
      </w:r>
      <w:r w:rsidR="00B2589B" w:rsidRPr="00A80457">
        <w:rPr>
          <w:szCs w:val="28"/>
        </w:rPr>
        <w:t>.</w:t>
      </w:r>
    </w:p>
    <w:p w:rsidR="00B2589B" w:rsidRPr="00A80457" w:rsidRDefault="006821BA" w:rsidP="00CB131D">
      <w:pPr>
        <w:spacing w:before="60" w:line="264" w:lineRule="auto"/>
        <w:jc w:val="both"/>
        <w:rPr>
          <w:szCs w:val="28"/>
        </w:rPr>
      </w:pPr>
      <w:r w:rsidRPr="00A80457">
        <w:rPr>
          <w:szCs w:val="28"/>
        </w:rPr>
        <w:tab/>
        <w:t>-</w:t>
      </w:r>
      <w:r w:rsidR="00B2589B" w:rsidRPr="00A80457">
        <w:rPr>
          <w:szCs w:val="28"/>
        </w:rPr>
        <w:t xml:space="preserve"> Xúc tiến, kết nối với các doanh nghiệp lớn trong và ngoài nước để hỗ trợ, đầu tư vào các doanh nghiệp khởi nghiệp </w:t>
      </w:r>
      <w:r w:rsidR="004D71CC" w:rsidRPr="00A80457">
        <w:rPr>
          <w:szCs w:val="28"/>
        </w:rPr>
        <w:t xml:space="preserve">– đổi mới sáng tạo </w:t>
      </w:r>
      <w:r w:rsidR="00B2589B" w:rsidRPr="00A80457">
        <w:rPr>
          <w:szCs w:val="28"/>
        </w:rPr>
        <w:t xml:space="preserve">của </w:t>
      </w:r>
      <w:r w:rsidR="00370979" w:rsidRPr="00A80457">
        <w:rPr>
          <w:szCs w:val="28"/>
        </w:rPr>
        <w:t>địa phương</w:t>
      </w:r>
      <w:r w:rsidR="00B2589B" w:rsidRPr="00A80457">
        <w:rPr>
          <w:szCs w:val="28"/>
        </w:rPr>
        <w:t>.</w:t>
      </w:r>
    </w:p>
    <w:p w:rsidR="00C30B20" w:rsidRPr="00A80457" w:rsidRDefault="00C30B20" w:rsidP="00CB131D">
      <w:pPr>
        <w:spacing w:before="60" w:line="264" w:lineRule="auto"/>
        <w:jc w:val="both"/>
        <w:rPr>
          <w:szCs w:val="28"/>
        </w:rPr>
      </w:pPr>
      <w:r w:rsidRPr="00A80457">
        <w:rPr>
          <w:szCs w:val="28"/>
        </w:rPr>
        <w:tab/>
        <w:t>- Thành lập, thu hút, đa dạng hóa hoạt động của các quỹ hỗ trợ</w:t>
      </w:r>
      <w:r w:rsidR="00EC301F" w:rsidRPr="00A80457">
        <w:rPr>
          <w:szCs w:val="28"/>
        </w:rPr>
        <w:t>, đầu tư</w:t>
      </w:r>
      <w:r w:rsidRPr="00A80457">
        <w:rPr>
          <w:szCs w:val="28"/>
        </w:rPr>
        <w:t xml:space="preserve"> hoạt động khởi nghiệp </w:t>
      </w:r>
      <w:r w:rsidR="0097060F" w:rsidRPr="00A80457">
        <w:rPr>
          <w:szCs w:val="28"/>
        </w:rPr>
        <w:t xml:space="preserve">- </w:t>
      </w:r>
      <w:r w:rsidRPr="00A80457">
        <w:rPr>
          <w:szCs w:val="28"/>
        </w:rPr>
        <w:t>đổi mới sáng tạo:</w:t>
      </w:r>
    </w:p>
    <w:p w:rsidR="00C30B20" w:rsidRPr="00A80457" w:rsidRDefault="00C30B20" w:rsidP="00CB131D">
      <w:pPr>
        <w:spacing w:before="60" w:line="264" w:lineRule="auto"/>
        <w:jc w:val="both"/>
        <w:rPr>
          <w:szCs w:val="28"/>
        </w:rPr>
      </w:pPr>
      <w:r w:rsidRPr="00A80457">
        <w:rPr>
          <w:szCs w:val="28"/>
        </w:rPr>
        <w:tab/>
        <w:t xml:space="preserve">+ Sửa đổi quy định của Quỹ phát triển KH&amp;CN tỉnh nhằm hỗ trợ hoạt động ươm tạo, tài trợ, cho vay vốn, </w:t>
      </w:r>
      <w:r w:rsidR="00EC301F" w:rsidRPr="00A80457">
        <w:rPr>
          <w:szCs w:val="28"/>
        </w:rPr>
        <w:t>hỗ trợ lãi suất</w:t>
      </w:r>
      <w:r w:rsidRPr="00A80457">
        <w:rPr>
          <w:szCs w:val="28"/>
        </w:rPr>
        <w:t xml:space="preserve"> đối với các dự án, doanh nghiệp khởi nghiệp </w:t>
      </w:r>
      <w:r w:rsidR="008D4A88" w:rsidRPr="00A80457">
        <w:rPr>
          <w:szCs w:val="28"/>
        </w:rPr>
        <w:t xml:space="preserve">- </w:t>
      </w:r>
      <w:r w:rsidRPr="00A80457">
        <w:rPr>
          <w:szCs w:val="28"/>
        </w:rPr>
        <w:t>đổi mới sáng tạo trên địa bàn tỉnh, đặc biệt: ưu tiên cấp vốn hoặc cho vay đối với các dự án khởi nghiệp có tính đổi mới sáng tạo trong các lĩnh vực công nghệ của sinh viên các trường đại học, cao đẳng và cá nhân, doanh nghiệp trên địa bàn tỉnh;</w:t>
      </w:r>
    </w:p>
    <w:p w:rsidR="00271856" w:rsidRPr="00A80457" w:rsidRDefault="00271856" w:rsidP="00271856">
      <w:pPr>
        <w:spacing w:before="60" w:line="264" w:lineRule="auto"/>
        <w:ind w:firstLine="720"/>
        <w:jc w:val="both"/>
        <w:rPr>
          <w:szCs w:val="28"/>
        </w:rPr>
      </w:pPr>
      <w:r w:rsidRPr="00A80457">
        <w:rPr>
          <w:szCs w:val="28"/>
        </w:rPr>
        <w:t xml:space="preserve">+ </w:t>
      </w:r>
      <w:r w:rsidR="00B24AB5" w:rsidRPr="00A80457">
        <w:rPr>
          <w:szCs w:val="28"/>
        </w:rPr>
        <w:t>B</w:t>
      </w:r>
      <w:r w:rsidRPr="00A80457">
        <w:rPr>
          <w:szCs w:val="28"/>
        </w:rPr>
        <w:t xml:space="preserve">ổ sung quy định </w:t>
      </w:r>
      <w:r w:rsidR="00B0070F" w:rsidRPr="00A80457">
        <w:rPr>
          <w:szCs w:val="28"/>
        </w:rPr>
        <w:t>của</w:t>
      </w:r>
      <w:r w:rsidR="00653ADF" w:rsidRPr="00A80457">
        <w:rPr>
          <w:szCs w:val="28"/>
        </w:rPr>
        <w:t xml:space="preserve"> </w:t>
      </w:r>
      <w:r w:rsidRPr="00A80457">
        <w:rPr>
          <w:szCs w:val="28"/>
        </w:rPr>
        <w:t>Quỹ Đầu tư phát triển tỉnh thực hiện nhiệm vụ đầu tư vào doanh nghiệp nhỏ và vừa khởi nghiệp sáng tạo trên địa bàn tỉnh</w:t>
      </w:r>
      <w:r w:rsidR="004C0607" w:rsidRPr="00A80457">
        <w:rPr>
          <w:szCs w:val="28"/>
        </w:rPr>
        <w:t xml:space="preserve"> (theo Văn bản số </w:t>
      </w:r>
      <w:r w:rsidR="00746BEA" w:rsidRPr="00A80457">
        <w:rPr>
          <w:szCs w:val="28"/>
        </w:rPr>
        <w:t>3320</w:t>
      </w:r>
      <w:r w:rsidR="004C0607" w:rsidRPr="00A80457">
        <w:rPr>
          <w:szCs w:val="28"/>
        </w:rPr>
        <w:t>/</w:t>
      </w:r>
      <w:r w:rsidR="00746BEA" w:rsidRPr="00A80457">
        <w:rPr>
          <w:szCs w:val="28"/>
        </w:rPr>
        <w:t>UBND</w:t>
      </w:r>
      <w:r w:rsidR="004C0607" w:rsidRPr="00A80457">
        <w:rPr>
          <w:szCs w:val="28"/>
        </w:rPr>
        <w:t>-</w:t>
      </w:r>
      <w:r w:rsidR="00746BEA" w:rsidRPr="00A80457">
        <w:rPr>
          <w:szCs w:val="28"/>
        </w:rPr>
        <w:t>KT</w:t>
      </w:r>
      <w:r w:rsidR="00746BEA" w:rsidRPr="00A80457">
        <w:rPr>
          <w:szCs w:val="28"/>
          <w:vertAlign w:val="subscript"/>
        </w:rPr>
        <w:t>1</w:t>
      </w:r>
      <w:r w:rsidR="00746BEA" w:rsidRPr="00A80457">
        <w:rPr>
          <w:szCs w:val="28"/>
        </w:rPr>
        <w:t xml:space="preserve"> </w:t>
      </w:r>
      <w:r w:rsidR="004C0607" w:rsidRPr="00A80457">
        <w:rPr>
          <w:szCs w:val="28"/>
        </w:rPr>
        <w:t xml:space="preserve">ngày </w:t>
      </w:r>
      <w:r w:rsidR="00746BEA" w:rsidRPr="00A80457">
        <w:rPr>
          <w:szCs w:val="28"/>
        </w:rPr>
        <w:t>11</w:t>
      </w:r>
      <w:r w:rsidR="004C0607" w:rsidRPr="00A80457">
        <w:rPr>
          <w:szCs w:val="28"/>
        </w:rPr>
        <w:t>/</w:t>
      </w:r>
      <w:r w:rsidR="00746BEA" w:rsidRPr="00A80457">
        <w:rPr>
          <w:szCs w:val="28"/>
        </w:rPr>
        <w:t>6</w:t>
      </w:r>
      <w:r w:rsidR="004C0607" w:rsidRPr="00A80457">
        <w:rPr>
          <w:szCs w:val="28"/>
        </w:rPr>
        <w:t xml:space="preserve">/2018 </w:t>
      </w:r>
      <w:r w:rsidR="00641C9C" w:rsidRPr="00A80457">
        <w:rPr>
          <w:szCs w:val="28"/>
        </w:rPr>
        <w:t xml:space="preserve">của </w:t>
      </w:r>
      <w:r w:rsidR="00746BEA" w:rsidRPr="00A80457">
        <w:rPr>
          <w:szCs w:val="28"/>
        </w:rPr>
        <w:t xml:space="preserve">UBND tỉnh </w:t>
      </w:r>
      <w:r w:rsidR="004C0607" w:rsidRPr="00A80457">
        <w:rPr>
          <w:szCs w:val="28"/>
        </w:rPr>
        <w:t xml:space="preserve">về việc giao Quỹ đầu tư phát triển tỉnh thực hiện nhiệm vụ đầu tư vào doanh nghiệp </w:t>
      </w:r>
      <w:r w:rsidR="003B5FAE" w:rsidRPr="00A80457">
        <w:rPr>
          <w:szCs w:val="28"/>
        </w:rPr>
        <w:t xml:space="preserve">vừa và nhỏ </w:t>
      </w:r>
      <w:r w:rsidR="00397B35" w:rsidRPr="00A80457">
        <w:rPr>
          <w:szCs w:val="28"/>
        </w:rPr>
        <w:t xml:space="preserve">khởi nghiệp </w:t>
      </w:r>
      <w:r w:rsidR="004C0607" w:rsidRPr="00A80457">
        <w:rPr>
          <w:szCs w:val="28"/>
        </w:rPr>
        <w:t>sáng tạo)</w:t>
      </w:r>
      <w:r w:rsidR="00A219F5" w:rsidRPr="00A80457">
        <w:rPr>
          <w:szCs w:val="28"/>
        </w:rPr>
        <w:t>;</w:t>
      </w:r>
    </w:p>
    <w:p w:rsidR="00C30B20" w:rsidRPr="00A80457" w:rsidRDefault="00C30B20" w:rsidP="00271856">
      <w:pPr>
        <w:spacing w:before="60" w:line="264" w:lineRule="auto"/>
        <w:ind w:firstLine="720"/>
        <w:jc w:val="both"/>
        <w:rPr>
          <w:szCs w:val="28"/>
        </w:rPr>
      </w:pPr>
      <w:r w:rsidRPr="00A80457">
        <w:rPr>
          <w:szCs w:val="28"/>
        </w:rPr>
        <w:t>+ Xây dựng cơ chế hợp tác, thu hút nguồn lực, nguồn đầu tư cộng đồng thông qua hợp tác công tư, đối ứng, đối tác dự án,… Khuyến khích nhà đầu tư, doanh nghiệp thành lập các Quỹ đầu tư, đầu tư mạo hiểm; thu hút các Quỹ đầu tư, đầu tư mạo hiểm trong và ngoài nước đến đầu tư trên địa bàn tỉnh</w:t>
      </w:r>
      <w:r w:rsidR="002112A8" w:rsidRPr="00A80457">
        <w:rPr>
          <w:szCs w:val="28"/>
        </w:rPr>
        <w:t>.</w:t>
      </w:r>
    </w:p>
    <w:p w:rsidR="00E04C9D" w:rsidRPr="00A80457" w:rsidRDefault="002F559B" w:rsidP="00CB131D">
      <w:pPr>
        <w:spacing w:before="60" w:line="264" w:lineRule="auto"/>
        <w:ind w:firstLine="720"/>
        <w:jc w:val="both"/>
        <w:rPr>
          <w:b/>
          <w:szCs w:val="28"/>
        </w:rPr>
      </w:pPr>
      <w:r w:rsidRPr="00A80457">
        <w:rPr>
          <w:b/>
          <w:szCs w:val="28"/>
        </w:rPr>
        <w:t>4</w:t>
      </w:r>
      <w:r w:rsidR="00E04C9D" w:rsidRPr="00A80457">
        <w:rPr>
          <w:b/>
          <w:szCs w:val="28"/>
        </w:rPr>
        <w:t>. Cơ chế, chính sách hỗ trợ khởi nghiệp</w:t>
      </w:r>
      <w:r w:rsidR="00245C65" w:rsidRPr="00A80457">
        <w:rPr>
          <w:b/>
          <w:szCs w:val="28"/>
        </w:rPr>
        <w:t xml:space="preserve"> -</w:t>
      </w:r>
      <w:r w:rsidR="00E04C9D" w:rsidRPr="00A80457">
        <w:rPr>
          <w:b/>
          <w:szCs w:val="28"/>
        </w:rPr>
        <w:t xml:space="preserve"> đổi mới sáng tạo</w:t>
      </w:r>
    </w:p>
    <w:p w:rsidR="008121F1" w:rsidRPr="00A80457" w:rsidRDefault="002F559B" w:rsidP="00CB131D">
      <w:pPr>
        <w:spacing w:before="60" w:line="264" w:lineRule="auto"/>
        <w:ind w:firstLine="720"/>
        <w:jc w:val="both"/>
        <w:rPr>
          <w:b/>
          <w:i/>
          <w:spacing w:val="-4"/>
          <w:szCs w:val="28"/>
        </w:rPr>
      </w:pPr>
      <w:r w:rsidRPr="00A80457">
        <w:rPr>
          <w:b/>
          <w:i/>
          <w:spacing w:val="-4"/>
          <w:szCs w:val="28"/>
        </w:rPr>
        <w:t>4</w:t>
      </w:r>
      <w:r w:rsidR="008121F1" w:rsidRPr="00A80457">
        <w:rPr>
          <w:b/>
          <w:i/>
          <w:spacing w:val="-4"/>
          <w:szCs w:val="28"/>
        </w:rPr>
        <w:t>.1. Chính sách hỗ trợ phát triển hệ sinh th</w:t>
      </w:r>
      <w:r w:rsidR="00DD32B7" w:rsidRPr="00A80457">
        <w:rPr>
          <w:b/>
          <w:i/>
          <w:spacing w:val="-4"/>
          <w:szCs w:val="28"/>
        </w:rPr>
        <w:t xml:space="preserve">ái khởi nghiệp </w:t>
      </w:r>
      <w:r w:rsidR="00DD17E2" w:rsidRPr="00A80457">
        <w:rPr>
          <w:b/>
          <w:i/>
          <w:spacing w:val="-4"/>
          <w:szCs w:val="28"/>
        </w:rPr>
        <w:t xml:space="preserve">- </w:t>
      </w:r>
      <w:r w:rsidR="00DD32B7" w:rsidRPr="00A80457">
        <w:rPr>
          <w:b/>
          <w:i/>
          <w:spacing w:val="-4"/>
          <w:szCs w:val="28"/>
        </w:rPr>
        <w:t>đổi mới sáng tạo</w:t>
      </w:r>
      <w:r w:rsidR="00CA1BB3" w:rsidRPr="00A80457">
        <w:rPr>
          <w:b/>
          <w:i/>
          <w:spacing w:val="-4"/>
          <w:szCs w:val="28"/>
        </w:rPr>
        <w:t xml:space="preserve"> </w:t>
      </w:r>
      <w:r w:rsidR="00CA1BB3" w:rsidRPr="00A80457">
        <w:rPr>
          <w:i/>
          <w:szCs w:val="28"/>
        </w:rPr>
        <w:t>(Nhóm cơ chế chính sách hỗ trợ cho các cơ quan nhà nước, các tổ chức thúc đẩy hoạt động khởi nghiệp</w:t>
      </w:r>
      <w:r w:rsidR="00DD17E2" w:rsidRPr="00A80457">
        <w:rPr>
          <w:i/>
          <w:szCs w:val="28"/>
        </w:rPr>
        <w:t xml:space="preserve"> -</w:t>
      </w:r>
      <w:r w:rsidR="00CA1BB3" w:rsidRPr="00A80457">
        <w:rPr>
          <w:i/>
          <w:szCs w:val="28"/>
        </w:rPr>
        <w:t xml:space="preserve"> đổi mới sáng tạo </w:t>
      </w:r>
      <w:r w:rsidR="00717FCD" w:rsidRPr="00A80457">
        <w:rPr>
          <w:i/>
          <w:szCs w:val="28"/>
        </w:rPr>
        <w:t>triển khai các hoạt động xây dựng và phát triển hệ sinh thái khởi nghiệp</w:t>
      </w:r>
      <w:r w:rsidR="00DD17E2" w:rsidRPr="00A80457">
        <w:rPr>
          <w:i/>
          <w:szCs w:val="28"/>
        </w:rPr>
        <w:t xml:space="preserve"> -</w:t>
      </w:r>
      <w:r w:rsidR="00717FCD" w:rsidRPr="00A80457">
        <w:rPr>
          <w:i/>
          <w:szCs w:val="28"/>
        </w:rPr>
        <w:t xml:space="preserve"> đổi mới sáng tạo </w:t>
      </w:r>
      <w:r w:rsidR="00CA1BB3" w:rsidRPr="00A80457">
        <w:rPr>
          <w:i/>
          <w:szCs w:val="28"/>
        </w:rPr>
        <w:t>trên địa bàn tỉnh)</w:t>
      </w:r>
    </w:p>
    <w:p w:rsidR="008121F1" w:rsidRPr="00A80457" w:rsidRDefault="008121F1" w:rsidP="00CB131D">
      <w:pPr>
        <w:spacing w:before="60" w:line="264" w:lineRule="auto"/>
        <w:ind w:firstLine="720"/>
        <w:jc w:val="both"/>
        <w:rPr>
          <w:szCs w:val="28"/>
        </w:rPr>
      </w:pPr>
      <w:r w:rsidRPr="00A80457">
        <w:rPr>
          <w:szCs w:val="28"/>
        </w:rPr>
        <w:t xml:space="preserve">- Hỗ trợ 100% kinh phí </w:t>
      </w:r>
      <w:r w:rsidR="006B7426" w:rsidRPr="00A80457">
        <w:rPr>
          <w:szCs w:val="28"/>
        </w:rPr>
        <w:t>đào tạo, tuy</w:t>
      </w:r>
      <w:r w:rsidR="00C63FED" w:rsidRPr="00A80457">
        <w:rPr>
          <w:szCs w:val="28"/>
        </w:rPr>
        <w:t>ê</w:t>
      </w:r>
      <w:r w:rsidRPr="00A80457">
        <w:rPr>
          <w:szCs w:val="28"/>
        </w:rPr>
        <w:t>n truyền, tư vấn</w:t>
      </w:r>
      <w:r w:rsidR="00736B04" w:rsidRPr="00A80457">
        <w:rPr>
          <w:szCs w:val="28"/>
        </w:rPr>
        <w:t xml:space="preserve"> hoạt động khởi nghiệp </w:t>
      </w:r>
      <w:r w:rsidR="0097060F" w:rsidRPr="00A80457">
        <w:rPr>
          <w:szCs w:val="28"/>
        </w:rPr>
        <w:t>-</w:t>
      </w:r>
      <w:r w:rsidR="00736B04" w:rsidRPr="00A80457">
        <w:rPr>
          <w:szCs w:val="28"/>
        </w:rPr>
        <w:t>đổi mới sáng tạo</w:t>
      </w:r>
      <w:r w:rsidR="0000538C" w:rsidRPr="00A80457">
        <w:rPr>
          <w:szCs w:val="28"/>
        </w:rPr>
        <w:t xml:space="preserve"> (bao gồm chi phí thuê chuyên gia trong và ngoài nước)</w:t>
      </w:r>
      <w:r w:rsidRPr="00A80457">
        <w:rPr>
          <w:szCs w:val="28"/>
        </w:rPr>
        <w:t>; tổ chức các hoạt động kết nối, hợp tác phát triển hệ sinh thái khởi n</w:t>
      </w:r>
      <w:r w:rsidR="00075AB7" w:rsidRPr="00A80457">
        <w:rPr>
          <w:szCs w:val="28"/>
        </w:rPr>
        <w:t xml:space="preserve">ghiệp </w:t>
      </w:r>
      <w:r w:rsidR="008D4A88" w:rsidRPr="00A80457">
        <w:rPr>
          <w:szCs w:val="28"/>
        </w:rPr>
        <w:t xml:space="preserve">- </w:t>
      </w:r>
      <w:r w:rsidR="00075AB7" w:rsidRPr="00A80457">
        <w:rPr>
          <w:szCs w:val="28"/>
        </w:rPr>
        <w:t>đổi mới sáng tạo của tỉnh</w:t>
      </w:r>
      <w:r w:rsidR="008D265F" w:rsidRPr="00A80457">
        <w:rPr>
          <w:szCs w:val="28"/>
        </w:rPr>
        <w:t xml:space="preserve">, tối đa không quá </w:t>
      </w:r>
      <w:r w:rsidR="00F549F4" w:rsidRPr="00A80457">
        <w:rPr>
          <w:szCs w:val="28"/>
        </w:rPr>
        <w:t>3</w:t>
      </w:r>
      <w:r w:rsidR="008D265F" w:rsidRPr="00A80457">
        <w:rPr>
          <w:szCs w:val="28"/>
        </w:rPr>
        <w:t>00 triệu đồng/năm</w:t>
      </w:r>
      <w:r w:rsidR="00075AB7" w:rsidRPr="00A80457">
        <w:rPr>
          <w:szCs w:val="28"/>
        </w:rPr>
        <w:t>.</w:t>
      </w:r>
    </w:p>
    <w:p w:rsidR="00A822E7" w:rsidRPr="00A80457" w:rsidRDefault="00A822E7" w:rsidP="00CB131D">
      <w:pPr>
        <w:spacing w:before="60" w:line="264" w:lineRule="auto"/>
        <w:ind w:firstLine="720"/>
        <w:jc w:val="both"/>
        <w:rPr>
          <w:szCs w:val="28"/>
        </w:rPr>
      </w:pPr>
      <w:r w:rsidRPr="00A80457">
        <w:rPr>
          <w:szCs w:val="28"/>
        </w:rPr>
        <w:lastRenderedPageBreak/>
        <w:t xml:space="preserve">- Hỗ trợ 100% kinh phí </w:t>
      </w:r>
      <w:r w:rsidR="003234E7" w:rsidRPr="00A80457">
        <w:rPr>
          <w:szCs w:val="28"/>
        </w:rPr>
        <w:t>xây dựng và triển khai</w:t>
      </w:r>
      <w:r w:rsidRPr="00A80457">
        <w:rPr>
          <w:szCs w:val="28"/>
        </w:rPr>
        <w:t xml:space="preserve"> các chương trình</w:t>
      </w:r>
      <w:r w:rsidR="009637DD" w:rsidRPr="00A80457">
        <w:rPr>
          <w:szCs w:val="28"/>
        </w:rPr>
        <w:t>, giáo trình</w:t>
      </w:r>
      <w:r w:rsidRPr="00A80457">
        <w:rPr>
          <w:szCs w:val="28"/>
        </w:rPr>
        <w:t xml:space="preserve"> đào tạo</w:t>
      </w:r>
      <w:r w:rsidR="009637DD" w:rsidRPr="00A80457">
        <w:rPr>
          <w:szCs w:val="28"/>
        </w:rPr>
        <w:t>,</w:t>
      </w:r>
      <w:r w:rsidRPr="00A80457">
        <w:rPr>
          <w:szCs w:val="28"/>
        </w:rPr>
        <w:t xml:space="preserve"> huấn luyện khởi nghiệp</w:t>
      </w:r>
      <w:r w:rsidR="009637DD" w:rsidRPr="00A80457">
        <w:rPr>
          <w:szCs w:val="28"/>
        </w:rPr>
        <w:t xml:space="preserve"> </w:t>
      </w:r>
      <w:r w:rsidR="00CA55F0" w:rsidRPr="00A80457">
        <w:rPr>
          <w:szCs w:val="28"/>
        </w:rPr>
        <w:t>-</w:t>
      </w:r>
      <w:r w:rsidR="009637DD" w:rsidRPr="00A80457">
        <w:rPr>
          <w:szCs w:val="28"/>
        </w:rPr>
        <w:t xml:space="preserve"> đổi mới sáng tạo</w:t>
      </w:r>
      <w:r w:rsidRPr="00A80457">
        <w:rPr>
          <w:szCs w:val="28"/>
        </w:rPr>
        <w:t xml:space="preserve"> </w:t>
      </w:r>
      <w:r w:rsidR="009637DD" w:rsidRPr="00A80457">
        <w:rPr>
          <w:szCs w:val="28"/>
        </w:rPr>
        <w:t>tại</w:t>
      </w:r>
      <w:r w:rsidRPr="00A80457">
        <w:rPr>
          <w:szCs w:val="28"/>
        </w:rPr>
        <w:t xml:space="preserve"> các cơ sở giáo dục - đào tạo</w:t>
      </w:r>
      <w:r w:rsidR="00104B58" w:rsidRPr="00A80457">
        <w:rPr>
          <w:szCs w:val="28"/>
        </w:rPr>
        <w:t>,</w:t>
      </w:r>
      <w:r w:rsidRPr="00A80457">
        <w:rPr>
          <w:szCs w:val="28"/>
        </w:rPr>
        <w:t xml:space="preserve"> </w:t>
      </w:r>
      <w:r w:rsidR="00104B58" w:rsidRPr="00A80457">
        <w:rPr>
          <w:szCs w:val="28"/>
        </w:rPr>
        <w:t>các</w:t>
      </w:r>
      <w:r w:rsidRPr="00A80457">
        <w:rPr>
          <w:szCs w:val="28"/>
        </w:rPr>
        <w:t xml:space="preserve"> tổ chức thúc </w:t>
      </w:r>
      <w:r w:rsidR="002357F6" w:rsidRPr="00A80457">
        <w:rPr>
          <w:szCs w:val="28"/>
        </w:rPr>
        <w:t>đẩy</w:t>
      </w:r>
      <w:r w:rsidR="00E7283B" w:rsidRPr="00A80457">
        <w:rPr>
          <w:szCs w:val="28"/>
        </w:rPr>
        <w:t>, hỗ trợ</w:t>
      </w:r>
      <w:r w:rsidR="00B20A41" w:rsidRPr="00A80457">
        <w:rPr>
          <w:szCs w:val="28"/>
        </w:rPr>
        <w:t xml:space="preserve"> hoạt động</w:t>
      </w:r>
      <w:r w:rsidR="00E7283B" w:rsidRPr="00A80457">
        <w:rPr>
          <w:szCs w:val="28"/>
        </w:rPr>
        <w:t xml:space="preserve"> khởi nghiệp sáng tạo</w:t>
      </w:r>
      <w:r w:rsidR="00192E69" w:rsidRPr="00A80457">
        <w:rPr>
          <w:szCs w:val="28"/>
        </w:rPr>
        <w:t xml:space="preserve"> và thành lập các câu lạc bộ khởi nghiệp sáng tạo</w:t>
      </w:r>
      <w:r w:rsidR="00703075" w:rsidRPr="00A80457">
        <w:rPr>
          <w:szCs w:val="28"/>
        </w:rPr>
        <w:t>, tối đa không quá 50 triệu đồng/</w:t>
      </w:r>
      <w:r w:rsidR="00AF3F57" w:rsidRPr="00A80457">
        <w:rPr>
          <w:szCs w:val="28"/>
        </w:rPr>
        <w:t>đơn vị</w:t>
      </w:r>
      <w:r w:rsidR="00B20A41" w:rsidRPr="00A80457">
        <w:rPr>
          <w:szCs w:val="28"/>
        </w:rPr>
        <w:t>/năm</w:t>
      </w:r>
      <w:r w:rsidR="00075AB7" w:rsidRPr="00A80457">
        <w:rPr>
          <w:szCs w:val="28"/>
        </w:rPr>
        <w:t>.</w:t>
      </w:r>
    </w:p>
    <w:p w:rsidR="00AF3F57" w:rsidRPr="00A80457" w:rsidRDefault="00A822E7" w:rsidP="00AF3F57">
      <w:pPr>
        <w:spacing w:before="60" w:line="264" w:lineRule="auto"/>
        <w:ind w:firstLine="720"/>
        <w:jc w:val="both"/>
        <w:rPr>
          <w:szCs w:val="28"/>
        </w:rPr>
      </w:pPr>
      <w:r w:rsidRPr="00A80457">
        <w:rPr>
          <w:szCs w:val="28"/>
        </w:rPr>
        <w:t xml:space="preserve">- Hỗ trợ 100% kinh phí </w:t>
      </w:r>
      <w:r w:rsidR="00AF3F57" w:rsidRPr="00A80457">
        <w:rPr>
          <w:szCs w:val="28"/>
        </w:rPr>
        <w:t>xây dựng bản tin về khởi nghiệp sáng tạo; chương trình</w:t>
      </w:r>
      <w:r w:rsidR="006C71DC" w:rsidRPr="00A80457">
        <w:rPr>
          <w:szCs w:val="28"/>
        </w:rPr>
        <w:t xml:space="preserve"> truyền hình</w:t>
      </w:r>
      <w:r w:rsidR="00AF3F57" w:rsidRPr="00A80457">
        <w:rPr>
          <w:szCs w:val="28"/>
        </w:rPr>
        <w:t xml:space="preserve"> tôn vinh các ý tưởng khởi nghiệp, khởi nghiệp sáng tạo </w:t>
      </w:r>
      <w:r w:rsidR="006C71DC" w:rsidRPr="00A80457">
        <w:rPr>
          <w:szCs w:val="28"/>
        </w:rPr>
        <w:t xml:space="preserve">của </w:t>
      </w:r>
      <w:r w:rsidR="00AF3F57" w:rsidRPr="00A80457">
        <w:rPr>
          <w:szCs w:val="28"/>
        </w:rPr>
        <w:t>tỉnh, tối đa không quá 100 triệu đồng/năm.</w:t>
      </w:r>
    </w:p>
    <w:p w:rsidR="00FF492D" w:rsidRPr="00A80457" w:rsidRDefault="00FF492D" w:rsidP="00C95E09">
      <w:pPr>
        <w:spacing w:before="60" w:line="264" w:lineRule="auto"/>
        <w:ind w:firstLine="720"/>
        <w:jc w:val="both"/>
        <w:rPr>
          <w:szCs w:val="28"/>
        </w:rPr>
      </w:pPr>
      <w:r w:rsidRPr="00A80457">
        <w:rPr>
          <w:szCs w:val="28"/>
        </w:rPr>
        <w:t>- Hỗ trợ 100% kinh phí xây dựng</w:t>
      </w:r>
      <w:r w:rsidR="00D76FDF" w:rsidRPr="00A80457">
        <w:rPr>
          <w:szCs w:val="28"/>
        </w:rPr>
        <w:t>, đầu tư</w:t>
      </w:r>
      <w:r w:rsidRPr="00A80457">
        <w:rPr>
          <w:szCs w:val="28"/>
        </w:rPr>
        <w:t xml:space="preserve"> cơ sở hạ tầng – kỹ thuật của các cơ sở ươm tạo, tổ chức thúc đẩy</w:t>
      </w:r>
      <w:r w:rsidR="00C35B6B" w:rsidRPr="00A80457">
        <w:rPr>
          <w:szCs w:val="28"/>
        </w:rPr>
        <w:t>, hỗ trợ,</w:t>
      </w:r>
      <w:r w:rsidRPr="00A80457">
        <w:rPr>
          <w:szCs w:val="28"/>
        </w:rPr>
        <w:t xml:space="preserve"> cung cấp thiết bị dùng chung cho các </w:t>
      </w:r>
      <w:r w:rsidR="001D49D7" w:rsidRPr="00A80457">
        <w:rPr>
          <w:szCs w:val="28"/>
        </w:rPr>
        <w:t xml:space="preserve">tổ chức, cá nhân </w:t>
      </w:r>
      <w:r w:rsidRPr="00A80457">
        <w:rPr>
          <w:szCs w:val="28"/>
        </w:rPr>
        <w:t>khởi nghiệp</w:t>
      </w:r>
      <w:r w:rsidR="008F4635" w:rsidRPr="00A80457">
        <w:rPr>
          <w:szCs w:val="28"/>
        </w:rPr>
        <w:t xml:space="preserve"> -</w:t>
      </w:r>
      <w:r w:rsidRPr="00A80457">
        <w:rPr>
          <w:szCs w:val="28"/>
        </w:rPr>
        <w:t xml:space="preserve"> đổi mới sáng tạo</w:t>
      </w:r>
      <w:r w:rsidR="00C95E09" w:rsidRPr="00A80457">
        <w:rPr>
          <w:szCs w:val="28"/>
        </w:rPr>
        <w:t xml:space="preserve">, tối đa không quá </w:t>
      </w:r>
      <w:r w:rsidR="00577354" w:rsidRPr="00A80457">
        <w:rPr>
          <w:szCs w:val="28"/>
        </w:rPr>
        <w:t>5</w:t>
      </w:r>
      <w:r w:rsidR="00C95E09" w:rsidRPr="00A80457">
        <w:rPr>
          <w:szCs w:val="28"/>
        </w:rPr>
        <w:t>0</w:t>
      </w:r>
      <w:r w:rsidR="00DB5DC7" w:rsidRPr="00A80457">
        <w:rPr>
          <w:szCs w:val="28"/>
        </w:rPr>
        <w:t>0 triệu đồng/đơn vị</w:t>
      </w:r>
      <w:r w:rsidR="00C95E09" w:rsidRPr="00A80457">
        <w:rPr>
          <w:szCs w:val="28"/>
        </w:rPr>
        <w:t>.</w:t>
      </w:r>
    </w:p>
    <w:p w:rsidR="009676BF" w:rsidRPr="00A80457" w:rsidRDefault="009676BF" w:rsidP="00750BFF">
      <w:pPr>
        <w:spacing w:before="60" w:line="264" w:lineRule="auto"/>
        <w:ind w:firstLine="720"/>
        <w:jc w:val="both"/>
        <w:rPr>
          <w:szCs w:val="28"/>
        </w:rPr>
      </w:pPr>
      <w:r w:rsidRPr="00A80457">
        <w:rPr>
          <w:szCs w:val="28"/>
        </w:rPr>
        <w:t xml:space="preserve">- Hỗ trợ 100% kinh phí tổ chức Cuộc thi </w:t>
      </w:r>
      <w:r w:rsidR="00A90AF8" w:rsidRPr="00A80457">
        <w:rPr>
          <w:szCs w:val="28"/>
        </w:rPr>
        <w:t>Ý tưởng khởi nghiệp</w:t>
      </w:r>
      <w:r w:rsidR="00EF050C" w:rsidRPr="00A80457">
        <w:rPr>
          <w:szCs w:val="28"/>
        </w:rPr>
        <w:t xml:space="preserve"> sáng tạo</w:t>
      </w:r>
      <w:r w:rsidR="00A90AF8" w:rsidRPr="00A80457">
        <w:rPr>
          <w:szCs w:val="28"/>
        </w:rPr>
        <w:t xml:space="preserve"> </w:t>
      </w:r>
      <w:r w:rsidR="006406E6" w:rsidRPr="00A80457">
        <w:rPr>
          <w:szCs w:val="28"/>
        </w:rPr>
        <w:t xml:space="preserve">tỉnh Hà Tĩnh </w:t>
      </w:r>
      <w:r w:rsidR="00A90AF8" w:rsidRPr="00A80457">
        <w:rPr>
          <w:szCs w:val="28"/>
        </w:rPr>
        <w:t>(Techfest)</w:t>
      </w:r>
      <w:r w:rsidR="00A26BA2" w:rsidRPr="00A80457">
        <w:rPr>
          <w:szCs w:val="28"/>
        </w:rPr>
        <w:t xml:space="preserve">, tổ chức </w:t>
      </w:r>
      <w:r w:rsidR="00E7402F" w:rsidRPr="00A80457">
        <w:rPr>
          <w:szCs w:val="28"/>
        </w:rPr>
        <w:t>một</w:t>
      </w:r>
      <w:r w:rsidR="00A26BA2" w:rsidRPr="00A80457">
        <w:rPr>
          <w:szCs w:val="28"/>
        </w:rPr>
        <w:t xml:space="preserve"> lần</w:t>
      </w:r>
      <w:r w:rsidR="00DD5138" w:rsidRPr="00A80457">
        <w:rPr>
          <w:szCs w:val="28"/>
        </w:rPr>
        <w:t xml:space="preserve"> trên </w:t>
      </w:r>
      <w:r w:rsidR="00A26BA2" w:rsidRPr="00A80457">
        <w:rPr>
          <w:szCs w:val="28"/>
        </w:rPr>
        <w:t>năm</w:t>
      </w:r>
      <w:r w:rsidR="00486B93" w:rsidRPr="00A80457">
        <w:rPr>
          <w:szCs w:val="28"/>
        </w:rPr>
        <w:t xml:space="preserve">, tối đa không quá </w:t>
      </w:r>
      <w:r w:rsidR="00C85724" w:rsidRPr="00A80457">
        <w:rPr>
          <w:szCs w:val="28"/>
        </w:rPr>
        <w:t>3</w:t>
      </w:r>
      <w:r w:rsidR="00FF5CB5" w:rsidRPr="00A80457">
        <w:rPr>
          <w:szCs w:val="28"/>
        </w:rPr>
        <w:t>00</w:t>
      </w:r>
      <w:r w:rsidR="00486B93" w:rsidRPr="00A80457">
        <w:rPr>
          <w:szCs w:val="28"/>
        </w:rPr>
        <w:t xml:space="preserve"> triệu đồng/năm</w:t>
      </w:r>
      <w:r w:rsidR="00075AB7" w:rsidRPr="00A80457">
        <w:rPr>
          <w:szCs w:val="28"/>
        </w:rPr>
        <w:t>.</w:t>
      </w:r>
    </w:p>
    <w:p w:rsidR="00482DBE" w:rsidRPr="00A80457" w:rsidRDefault="00482DBE" w:rsidP="00CB131D">
      <w:pPr>
        <w:spacing w:before="60" w:line="264" w:lineRule="auto"/>
        <w:ind w:firstLine="720"/>
        <w:jc w:val="both"/>
        <w:rPr>
          <w:szCs w:val="28"/>
        </w:rPr>
      </w:pPr>
      <w:r w:rsidRPr="00A80457">
        <w:rPr>
          <w:szCs w:val="28"/>
        </w:rPr>
        <w:t>- Hỗ trợ 100% kinh phí vận hành</w:t>
      </w:r>
      <w:r w:rsidR="00D268A2" w:rsidRPr="00A80457">
        <w:rPr>
          <w:szCs w:val="28"/>
        </w:rPr>
        <w:t>, nâng cấp và triển khai các hoạt động</w:t>
      </w:r>
      <w:r w:rsidRPr="00A80457">
        <w:rPr>
          <w:szCs w:val="28"/>
        </w:rPr>
        <w:t xml:space="preserve"> của Sàn giao dịch công nghệ và thiết bị (Sở Khoa học và Công nghệ) và Khu ươm tạo ý tưởng khởi nghiệp sáng tạo (Trường Đại học Hà Tĩnh) để thực hiện các hoạt động hỗ trợ ươm tạo, </w:t>
      </w:r>
      <w:r w:rsidRPr="00A80457">
        <w:rPr>
          <w:szCs w:val="28"/>
          <w:lang w:val="vi-VN"/>
        </w:rPr>
        <w:t xml:space="preserve">cung cấp thiết bị dùng chung cho các </w:t>
      </w:r>
      <w:r w:rsidR="009D6A5E" w:rsidRPr="00A80457">
        <w:rPr>
          <w:szCs w:val="28"/>
        </w:rPr>
        <w:t xml:space="preserve">tổ chức, cá nhân </w:t>
      </w:r>
      <w:r w:rsidRPr="00A80457">
        <w:rPr>
          <w:szCs w:val="28"/>
          <w:lang w:val="vi-VN"/>
        </w:rPr>
        <w:t>khởi nghiệp đổi mới sáng tạo</w:t>
      </w:r>
      <w:r w:rsidR="00E27E44" w:rsidRPr="00A80457">
        <w:rPr>
          <w:szCs w:val="28"/>
        </w:rPr>
        <w:t>...</w:t>
      </w:r>
      <w:r w:rsidR="008E1C69" w:rsidRPr="00A80457">
        <w:rPr>
          <w:szCs w:val="28"/>
        </w:rPr>
        <w:t xml:space="preserve"> Mức hỗ trợ</w:t>
      </w:r>
      <w:r w:rsidR="005260A3" w:rsidRPr="00A80457">
        <w:rPr>
          <w:szCs w:val="28"/>
        </w:rPr>
        <w:t xml:space="preserve"> tối đa không quá</w:t>
      </w:r>
      <w:r w:rsidR="008E1C69" w:rsidRPr="00A80457">
        <w:rPr>
          <w:szCs w:val="28"/>
        </w:rPr>
        <w:t xml:space="preserve"> 150 triệu đồng/</w:t>
      </w:r>
      <w:r w:rsidR="00114281" w:rsidRPr="00A80457">
        <w:rPr>
          <w:szCs w:val="28"/>
        </w:rPr>
        <w:t>đơn vị</w:t>
      </w:r>
      <w:r w:rsidR="008E1C69" w:rsidRPr="00A80457">
        <w:rPr>
          <w:szCs w:val="28"/>
        </w:rPr>
        <w:t>/năm.</w:t>
      </w:r>
    </w:p>
    <w:p w:rsidR="002D03FE" w:rsidRPr="00A80457" w:rsidRDefault="002D03FE" w:rsidP="00192E69">
      <w:pPr>
        <w:spacing w:before="60" w:line="264" w:lineRule="auto"/>
        <w:ind w:firstLine="720"/>
        <w:jc w:val="both"/>
        <w:rPr>
          <w:szCs w:val="28"/>
        </w:rPr>
      </w:pPr>
      <w:r w:rsidRPr="00A80457">
        <w:rPr>
          <w:szCs w:val="28"/>
        </w:rPr>
        <w:t xml:space="preserve">- Hỗ trợ thực hiện các </w:t>
      </w:r>
      <w:r w:rsidR="00D313B9" w:rsidRPr="00A80457">
        <w:rPr>
          <w:szCs w:val="28"/>
        </w:rPr>
        <w:t xml:space="preserve">đề tài, </w:t>
      </w:r>
      <w:r w:rsidRPr="00A80457">
        <w:rPr>
          <w:szCs w:val="28"/>
        </w:rPr>
        <w:t>dự án phát tr</w:t>
      </w:r>
      <w:r w:rsidR="00BF7C55" w:rsidRPr="00A80457">
        <w:rPr>
          <w:szCs w:val="28"/>
        </w:rPr>
        <w:t xml:space="preserve">iển hệ sinh thái khởi nghiệp </w:t>
      </w:r>
      <w:r w:rsidR="0017270C" w:rsidRPr="00A80457">
        <w:rPr>
          <w:szCs w:val="28"/>
        </w:rPr>
        <w:t>-</w:t>
      </w:r>
      <w:r w:rsidR="00BF7C55" w:rsidRPr="00A80457">
        <w:rPr>
          <w:szCs w:val="28"/>
        </w:rPr>
        <w:t xml:space="preserve"> đổi mới sáng tạo</w:t>
      </w:r>
      <w:r w:rsidR="001C5AB9" w:rsidRPr="00A80457">
        <w:rPr>
          <w:szCs w:val="28"/>
        </w:rPr>
        <w:t xml:space="preserve"> tỉnh Hà Tĩnh</w:t>
      </w:r>
      <w:r w:rsidR="00BF7C55" w:rsidRPr="00A80457">
        <w:rPr>
          <w:szCs w:val="28"/>
        </w:rPr>
        <w:t xml:space="preserve">. </w:t>
      </w:r>
      <w:r w:rsidR="0017270C" w:rsidRPr="00A80457">
        <w:rPr>
          <w:szCs w:val="28"/>
        </w:rPr>
        <w:t>H</w:t>
      </w:r>
      <w:r w:rsidR="00BF7C55" w:rsidRPr="00A80457">
        <w:rPr>
          <w:szCs w:val="28"/>
        </w:rPr>
        <w:t>ình thức phê duyệt, quản lý, nghiệm thu</w:t>
      </w:r>
      <w:r w:rsidR="0017270C" w:rsidRPr="00A80457">
        <w:rPr>
          <w:szCs w:val="28"/>
        </w:rPr>
        <w:t>, quyết toán tài chính</w:t>
      </w:r>
      <w:r w:rsidR="00BF7C55" w:rsidRPr="00A80457">
        <w:rPr>
          <w:szCs w:val="28"/>
        </w:rPr>
        <w:t xml:space="preserve"> được thực hiện theo quy định quản lý nhiệm vụ khoa học và công nghệ.</w:t>
      </w:r>
      <w:r w:rsidR="0017270C" w:rsidRPr="00A80457">
        <w:rPr>
          <w:szCs w:val="28"/>
        </w:rPr>
        <w:t xml:space="preserve"> Mỗi nhiệm vụ được lập thành </w:t>
      </w:r>
      <w:r w:rsidR="006840F6" w:rsidRPr="00A80457">
        <w:rPr>
          <w:szCs w:val="28"/>
        </w:rPr>
        <w:t xml:space="preserve">đề tài, </w:t>
      </w:r>
      <w:r w:rsidR="0017270C" w:rsidRPr="00A80457">
        <w:rPr>
          <w:szCs w:val="28"/>
        </w:rPr>
        <w:t xml:space="preserve">dự án cụ thể và </w:t>
      </w:r>
      <w:r w:rsidR="00F66BCA" w:rsidRPr="00A80457">
        <w:rPr>
          <w:szCs w:val="28"/>
        </w:rPr>
        <w:t xml:space="preserve">mức hỗ trợ tối đa </w:t>
      </w:r>
      <w:r w:rsidR="0017270C" w:rsidRPr="00A80457">
        <w:rPr>
          <w:szCs w:val="28"/>
        </w:rPr>
        <w:t>không quá 500 triệu</w:t>
      </w:r>
      <w:r w:rsidR="001E33D6" w:rsidRPr="00A80457">
        <w:rPr>
          <w:szCs w:val="28"/>
        </w:rPr>
        <w:t xml:space="preserve"> đồng</w:t>
      </w:r>
      <w:r w:rsidR="0017270C" w:rsidRPr="00A80457">
        <w:rPr>
          <w:szCs w:val="28"/>
        </w:rPr>
        <w:t>/đề tài, dự án.</w:t>
      </w:r>
    </w:p>
    <w:p w:rsidR="008121F1" w:rsidRPr="00A80457" w:rsidRDefault="002C7A7C" w:rsidP="00CB131D">
      <w:pPr>
        <w:spacing w:before="60" w:line="264" w:lineRule="auto"/>
        <w:ind w:firstLine="720"/>
        <w:jc w:val="both"/>
        <w:rPr>
          <w:b/>
          <w:i/>
          <w:szCs w:val="28"/>
        </w:rPr>
      </w:pPr>
      <w:r w:rsidRPr="00A80457">
        <w:rPr>
          <w:b/>
          <w:i/>
          <w:szCs w:val="28"/>
        </w:rPr>
        <w:t>4</w:t>
      </w:r>
      <w:r w:rsidR="005B7A81" w:rsidRPr="00A80457">
        <w:rPr>
          <w:b/>
          <w:i/>
          <w:szCs w:val="28"/>
        </w:rPr>
        <w:t>.2</w:t>
      </w:r>
      <w:r w:rsidR="008121F1" w:rsidRPr="00A80457">
        <w:rPr>
          <w:b/>
          <w:i/>
          <w:szCs w:val="28"/>
        </w:rPr>
        <w:t xml:space="preserve">. Chính sách hỗ trợ khởi nghiệp </w:t>
      </w:r>
      <w:r w:rsidR="00190D3D" w:rsidRPr="00A80457">
        <w:rPr>
          <w:b/>
          <w:i/>
          <w:szCs w:val="28"/>
        </w:rPr>
        <w:t xml:space="preserve">- </w:t>
      </w:r>
      <w:r w:rsidR="008121F1" w:rsidRPr="00A80457">
        <w:rPr>
          <w:b/>
          <w:i/>
          <w:szCs w:val="28"/>
        </w:rPr>
        <w:t>đổi mới sáng tạo</w:t>
      </w:r>
      <w:r w:rsidR="00A4340F" w:rsidRPr="00A80457">
        <w:rPr>
          <w:b/>
          <w:i/>
          <w:szCs w:val="28"/>
        </w:rPr>
        <w:t xml:space="preserve"> </w:t>
      </w:r>
      <w:r w:rsidR="00A4340F" w:rsidRPr="00A80457">
        <w:rPr>
          <w:i/>
          <w:szCs w:val="28"/>
        </w:rPr>
        <w:t xml:space="preserve">(Nhóm </w:t>
      </w:r>
      <w:r w:rsidR="005F0255" w:rsidRPr="00A80457">
        <w:rPr>
          <w:i/>
          <w:szCs w:val="28"/>
        </w:rPr>
        <w:t xml:space="preserve">cơ chế </w:t>
      </w:r>
      <w:r w:rsidR="00A4340F" w:rsidRPr="00A80457">
        <w:rPr>
          <w:i/>
          <w:szCs w:val="28"/>
        </w:rPr>
        <w:t xml:space="preserve">chính sách hỗ trợ trực tiếp cho </w:t>
      </w:r>
      <w:r w:rsidR="008474C0" w:rsidRPr="00A80457">
        <w:rPr>
          <w:i/>
          <w:szCs w:val="28"/>
        </w:rPr>
        <w:t xml:space="preserve">tổ chức, cá nhân </w:t>
      </w:r>
      <w:r w:rsidR="00A4340F" w:rsidRPr="00A80457">
        <w:rPr>
          <w:i/>
          <w:szCs w:val="28"/>
        </w:rPr>
        <w:t>khởi nghiệp</w:t>
      </w:r>
      <w:r w:rsidR="00A07F22" w:rsidRPr="00A80457">
        <w:rPr>
          <w:i/>
          <w:szCs w:val="28"/>
        </w:rPr>
        <w:t xml:space="preserve"> -</w:t>
      </w:r>
      <w:r w:rsidR="00A4340F" w:rsidRPr="00A80457">
        <w:rPr>
          <w:i/>
          <w:szCs w:val="28"/>
        </w:rPr>
        <w:t xml:space="preserve"> đổi mới sáng tạo)</w:t>
      </w:r>
    </w:p>
    <w:p w:rsidR="00752C0C" w:rsidRPr="00A80457" w:rsidRDefault="00C440AF" w:rsidP="00CB131D">
      <w:pPr>
        <w:spacing w:before="60" w:line="264" w:lineRule="auto"/>
        <w:ind w:firstLine="720"/>
        <w:jc w:val="both"/>
        <w:rPr>
          <w:szCs w:val="28"/>
        </w:rPr>
      </w:pPr>
      <w:r w:rsidRPr="00A80457">
        <w:rPr>
          <w:i/>
          <w:szCs w:val="28"/>
        </w:rPr>
        <w:t>-</w:t>
      </w:r>
      <w:r w:rsidR="00CF5766" w:rsidRPr="00A80457">
        <w:rPr>
          <w:i/>
          <w:szCs w:val="28"/>
        </w:rPr>
        <w:t xml:space="preserve"> </w:t>
      </w:r>
      <w:r w:rsidR="00CF5766" w:rsidRPr="00A80457">
        <w:rPr>
          <w:szCs w:val="28"/>
        </w:rPr>
        <w:t xml:space="preserve">Hỗ trợ </w:t>
      </w:r>
      <w:r w:rsidR="005D282C" w:rsidRPr="00A80457">
        <w:rPr>
          <w:szCs w:val="28"/>
        </w:rPr>
        <w:t xml:space="preserve">100% </w:t>
      </w:r>
      <w:r w:rsidR="007C4A7E" w:rsidRPr="00A80457">
        <w:rPr>
          <w:szCs w:val="28"/>
        </w:rPr>
        <w:t xml:space="preserve">giá trị hợp đồng </w:t>
      </w:r>
      <w:r w:rsidR="00CF5766" w:rsidRPr="00A80457">
        <w:rPr>
          <w:szCs w:val="28"/>
        </w:rPr>
        <w:t xml:space="preserve">tư vấn </w:t>
      </w:r>
      <w:r w:rsidR="00E07CF1" w:rsidRPr="00A80457">
        <w:rPr>
          <w:szCs w:val="28"/>
        </w:rPr>
        <w:t xml:space="preserve">đăng ký </w:t>
      </w:r>
      <w:r w:rsidR="00CF5766" w:rsidRPr="00A80457">
        <w:rPr>
          <w:szCs w:val="28"/>
        </w:rPr>
        <w:t>về sở hữu trí tuệ, khai thác và phát triển tài sản trí tuệ</w:t>
      </w:r>
      <w:r w:rsidR="005D282C" w:rsidRPr="00A80457">
        <w:rPr>
          <w:szCs w:val="28"/>
        </w:rPr>
        <w:t xml:space="preserve"> cho </w:t>
      </w:r>
      <w:r w:rsidR="00E816DB" w:rsidRPr="00A80457">
        <w:rPr>
          <w:szCs w:val="28"/>
        </w:rPr>
        <w:t>tổ chức, cá nhân</w:t>
      </w:r>
      <w:r w:rsidR="005D282C" w:rsidRPr="00A80457">
        <w:rPr>
          <w:szCs w:val="28"/>
        </w:rPr>
        <w:t xml:space="preserve"> khởi nghiệp </w:t>
      </w:r>
      <w:r w:rsidR="00B96F4E" w:rsidRPr="00A80457">
        <w:rPr>
          <w:szCs w:val="28"/>
        </w:rPr>
        <w:t xml:space="preserve">- </w:t>
      </w:r>
      <w:r w:rsidR="005D282C" w:rsidRPr="00A80457">
        <w:rPr>
          <w:szCs w:val="28"/>
        </w:rPr>
        <w:t>đổi mới sáng tạo</w:t>
      </w:r>
      <w:r w:rsidR="00752C0C" w:rsidRPr="00A80457">
        <w:rPr>
          <w:szCs w:val="28"/>
        </w:rPr>
        <w:t xml:space="preserve"> theo </w:t>
      </w:r>
      <w:r w:rsidR="00365892" w:rsidRPr="00A80457">
        <w:rPr>
          <w:szCs w:val="28"/>
        </w:rPr>
        <w:t>k</w:t>
      </w:r>
      <w:r w:rsidR="00752C0C" w:rsidRPr="00A80457">
        <w:rPr>
          <w:szCs w:val="28"/>
        </w:rPr>
        <w:t xml:space="preserve">hoản 1 Điều 21 Nghị định số 39/2018/NĐ-CP ngày 11/3/2018 của Chính phủ, </w:t>
      </w:r>
      <w:r w:rsidR="0021301A" w:rsidRPr="00A80457">
        <w:rPr>
          <w:szCs w:val="28"/>
        </w:rPr>
        <w:t>mức hỗ trợ tối đa không quá 5</w:t>
      </w:r>
      <w:r w:rsidR="00752C0C" w:rsidRPr="00A80457">
        <w:rPr>
          <w:szCs w:val="28"/>
        </w:rPr>
        <w:t>0 triệu đồng</w:t>
      </w:r>
      <w:r w:rsidR="0021301A" w:rsidRPr="00A80457">
        <w:rPr>
          <w:szCs w:val="28"/>
        </w:rPr>
        <w:t>/</w:t>
      </w:r>
      <w:r w:rsidR="00256089" w:rsidRPr="00A80457">
        <w:rPr>
          <w:szCs w:val="28"/>
        </w:rPr>
        <w:t>tổ chức, cá nhân</w:t>
      </w:r>
      <w:r w:rsidR="00752C0C" w:rsidRPr="00A80457">
        <w:rPr>
          <w:szCs w:val="28"/>
        </w:rPr>
        <w:t>.</w:t>
      </w:r>
    </w:p>
    <w:p w:rsidR="00752C0C" w:rsidRPr="00A80457" w:rsidRDefault="00752C0C" w:rsidP="00CB131D">
      <w:pPr>
        <w:spacing w:before="60" w:line="264" w:lineRule="auto"/>
        <w:ind w:firstLine="720"/>
        <w:jc w:val="both"/>
        <w:rPr>
          <w:szCs w:val="28"/>
        </w:rPr>
      </w:pPr>
      <w:r w:rsidRPr="00A80457">
        <w:rPr>
          <w:szCs w:val="28"/>
        </w:rPr>
        <w:t xml:space="preserve">- Hỗ trợ 100% kinh phí hợp đồng thiết kế, in ấn, sản xuất bao bì, nhãn hiệu được đăng ký bảo hộ sở hữu trí tuệ </w:t>
      </w:r>
      <w:r w:rsidR="00E07CF1" w:rsidRPr="00A80457">
        <w:rPr>
          <w:szCs w:val="28"/>
        </w:rPr>
        <w:t>đưa vào sử dụng trong một năm đầu</w:t>
      </w:r>
      <w:r w:rsidR="0021301A" w:rsidRPr="00A80457">
        <w:rPr>
          <w:szCs w:val="28"/>
        </w:rPr>
        <w:t>, mức hỗ trợ</w:t>
      </w:r>
      <w:r w:rsidR="00D61852" w:rsidRPr="00A80457">
        <w:rPr>
          <w:szCs w:val="28"/>
        </w:rPr>
        <w:t xml:space="preserve"> </w:t>
      </w:r>
      <w:r w:rsidR="00AF6B57" w:rsidRPr="00A80457">
        <w:rPr>
          <w:szCs w:val="28"/>
        </w:rPr>
        <w:t xml:space="preserve">tối đa </w:t>
      </w:r>
      <w:r w:rsidR="005E6A88" w:rsidRPr="00A80457">
        <w:rPr>
          <w:szCs w:val="28"/>
        </w:rPr>
        <w:t>không quá</w:t>
      </w:r>
      <w:r w:rsidR="0021301A" w:rsidRPr="00A80457">
        <w:rPr>
          <w:szCs w:val="28"/>
        </w:rPr>
        <w:t xml:space="preserve"> 20 triệu</w:t>
      </w:r>
      <w:r w:rsidR="001E33D6" w:rsidRPr="00A80457">
        <w:rPr>
          <w:szCs w:val="28"/>
        </w:rPr>
        <w:t xml:space="preserve"> đồng</w:t>
      </w:r>
      <w:r w:rsidR="0021301A" w:rsidRPr="00A80457">
        <w:rPr>
          <w:szCs w:val="28"/>
        </w:rPr>
        <w:t>/tổ chức, cá nhân</w:t>
      </w:r>
      <w:r w:rsidR="00E07CF1" w:rsidRPr="00A80457">
        <w:rPr>
          <w:szCs w:val="28"/>
        </w:rPr>
        <w:t>.</w:t>
      </w:r>
    </w:p>
    <w:p w:rsidR="00365892" w:rsidRPr="00A80457" w:rsidRDefault="000C7E02" w:rsidP="00BF2C7A">
      <w:pPr>
        <w:spacing w:before="60" w:line="264" w:lineRule="auto"/>
        <w:ind w:firstLine="720"/>
        <w:jc w:val="both"/>
        <w:rPr>
          <w:szCs w:val="28"/>
        </w:rPr>
      </w:pPr>
      <w:r w:rsidRPr="00A80457">
        <w:rPr>
          <w:szCs w:val="28"/>
        </w:rPr>
        <w:t xml:space="preserve">- Hỗ trợ 100% giá trị hợp đồng </w:t>
      </w:r>
      <w:r w:rsidR="00103B68" w:rsidRPr="00A80457">
        <w:rPr>
          <w:szCs w:val="28"/>
        </w:rPr>
        <w:t xml:space="preserve">tư vấn </w:t>
      </w:r>
      <w:r w:rsidRPr="00A80457">
        <w:rPr>
          <w:szCs w:val="28"/>
        </w:rPr>
        <w:t xml:space="preserve">về </w:t>
      </w:r>
      <w:r w:rsidR="007D108E" w:rsidRPr="00A80457">
        <w:rPr>
          <w:szCs w:val="28"/>
        </w:rPr>
        <w:t xml:space="preserve">lĩnh vực xây dựng </w:t>
      </w:r>
      <w:r w:rsidRPr="00A80457">
        <w:rPr>
          <w:szCs w:val="28"/>
        </w:rPr>
        <w:t xml:space="preserve">tiêu chuẩn, quy chuẩn kỹ thuật, đo lường, chất lượng; thử nghiệm, hoàn thiện </w:t>
      </w:r>
      <w:r w:rsidR="00365892" w:rsidRPr="00A80457">
        <w:rPr>
          <w:szCs w:val="28"/>
        </w:rPr>
        <w:t xml:space="preserve">sản phẩm mới, </w:t>
      </w:r>
      <w:r w:rsidRPr="00A80457">
        <w:rPr>
          <w:szCs w:val="28"/>
        </w:rPr>
        <w:t>mô hình kinh doanh mới</w:t>
      </w:r>
      <w:r w:rsidR="00365892" w:rsidRPr="00A80457">
        <w:rPr>
          <w:szCs w:val="28"/>
        </w:rPr>
        <w:t xml:space="preserve"> theo khoản 2 Điều 21 Nghị định số 39/2018/NĐ-CP ngày 11/3/2018 của Chính phủ, mức hỗ trợ không quá 50 triệu đồng/</w:t>
      </w:r>
      <w:r w:rsidR="00EE1DA5" w:rsidRPr="00A80457">
        <w:rPr>
          <w:szCs w:val="28"/>
        </w:rPr>
        <w:t>tổ chức, cá nhân</w:t>
      </w:r>
      <w:r w:rsidR="00365892" w:rsidRPr="00A80457">
        <w:rPr>
          <w:szCs w:val="28"/>
        </w:rPr>
        <w:t>/năm.</w:t>
      </w:r>
    </w:p>
    <w:p w:rsidR="00F9507A" w:rsidRPr="00A80457" w:rsidRDefault="00F9507A" w:rsidP="00F9507A">
      <w:pPr>
        <w:shd w:val="clear" w:color="auto" w:fill="FFFFFF"/>
        <w:spacing w:before="60" w:line="264" w:lineRule="auto"/>
        <w:ind w:firstLine="720"/>
        <w:jc w:val="both"/>
        <w:textAlignment w:val="baseline"/>
        <w:rPr>
          <w:szCs w:val="28"/>
        </w:rPr>
      </w:pPr>
      <w:r w:rsidRPr="00A80457">
        <w:rPr>
          <w:szCs w:val="28"/>
        </w:rPr>
        <w:t>- Hỗ trợ 50% kinh phí đào tạo chuyên sâu cho các tổ chức, cá nhân khởi nghiệp - đổi mới sáng tạo theo điểm a khoản 4 Điều 21 Nghị định số 39/2018/NĐ-</w:t>
      </w:r>
      <w:r w:rsidRPr="00A80457">
        <w:rPr>
          <w:szCs w:val="28"/>
        </w:rPr>
        <w:lastRenderedPageBreak/>
        <w:t>CP ngày 11/3/2018 của Chính phủ, mức hỗ trợ tối đa không quá 20 triệu đồng/doanh nghiệp, nhóm khởi nghiệp sáng tạo/năm.</w:t>
      </w:r>
    </w:p>
    <w:p w:rsidR="00B517C8" w:rsidRPr="00A80457" w:rsidRDefault="001B70D9" w:rsidP="00CB131D">
      <w:pPr>
        <w:spacing w:before="60" w:line="264" w:lineRule="auto"/>
        <w:ind w:firstLine="720"/>
        <w:jc w:val="both"/>
        <w:rPr>
          <w:szCs w:val="28"/>
        </w:rPr>
      </w:pPr>
      <w:r w:rsidRPr="00A80457">
        <w:rPr>
          <w:szCs w:val="28"/>
        </w:rPr>
        <w:t xml:space="preserve">- Hỗ trợ 100% kinh phí cho các tổ chức, cá nhân khởi nghiệp </w:t>
      </w:r>
      <w:r w:rsidR="00EB783F" w:rsidRPr="00A80457">
        <w:rPr>
          <w:szCs w:val="28"/>
        </w:rPr>
        <w:t xml:space="preserve">- </w:t>
      </w:r>
      <w:r w:rsidRPr="00A80457">
        <w:rPr>
          <w:szCs w:val="28"/>
        </w:rPr>
        <w:t xml:space="preserve">đổi mới sáng tạo </w:t>
      </w:r>
      <w:r w:rsidR="004E71FD" w:rsidRPr="00A80457">
        <w:rPr>
          <w:szCs w:val="28"/>
        </w:rPr>
        <w:t>sử dụng trang thiết bị, cơ sở vật chất, khu làm việc chung</w:t>
      </w:r>
      <w:r w:rsidRPr="00A80457">
        <w:rPr>
          <w:szCs w:val="28"/>
        </w:rPr>
        <w:t xml:space="preserve"> tại Sàn giao dịch công nghệ và thiết bị </w:t>
      </w:r>
      <w:r w:rsidR="003320CD" w:rsidRPr="00A80457">
        <w:rPr>
          <w:szCs w:val="28"/>
        </w:rPr>
        <w:t>tỉnh</w:t>
      </w:r>
      <w:r w:rsidR="001D00C4" w:rsidRPr="00A80457">
        <w:rPr>
          <w:szCs w:val="28"/>
        </w:rPr>
        <w:t xml:space="preserve"> - Sở Khoa học và Công nghệ</w:t>
      </w:r>
      <w:r w:rsidR="00482DBE" w:rsidRPr="00A80457">
        <w:rPr>
          <w:szCs w:val="28"/>
        </w:rPr>
        <w:t xml:space="preserve"> và</w:t>
      </w:r>
      <w:r w:rsidRPr="00A80457">
        <w:rPr>
          <w:szCs w:val="28"/>
        </w:rPr>
        <w:t xml:space="preserve"> </w:t>
      </w:r>
      <w:r w:rsidR="00EF050C" w:rsidRPr="00A80457">
        <w:rPr>
          <w:szCs w:val="28"/>
        </w:rPr>
        <w:t xml:space="preserve">Trường </w:t>
      </w:r>
      <w:r w:rsidRPr="00A80457">
        <w:rPr>
          <w:szCs w:val="28"/>
        </w:rPr>
        <w:t>Đại học Hà Tĩnh</w:t>
      </w:r>
      <w:r w:rsidR="00D75472" w:rsidRPr="00A80457">
        <w:rPr>
          <w:szCs w:val="28"/>
        </w:rPr>
        <w:t xml:space="preserve"> </w:t>
      </w:r>
      <w:r w:rsidR="00313D80" w:rsidRPr="00A80457">
        <w:rPr>
          <w:szCs w:val="28"/>
        </w:rPr>
        <w:t xml:space="preserve">(khu làm việc chung của </w:t>
      </w:r>
      <w:r w:rsidR="001A5F98" w:rsidRPr="00A80457">
        <w:rPr>
          <w:szCs w:val="28"/>
        </w:rPr>
        <w:t>nhà nước</w:t>
      </w:r>
      <w:r w:rsidR="00EB448C" w:rsidRPr="00A80457">
        <w:rPr>
          <w:szCs w:val="28"/>
        </w:rPr>
        <w:t xml:space="preserve"> đầu tư xây dựng</w:t>
      </w:r>
      <w:r w:rsidR="00313D80" w:rsidRPr="00A80457">
        <w:rPr>
          <w:szCs w:val="28"/>
        </w:rPr>
        <w:t>)</w:t>
      </w:r>
      <w:r w:rsidR="00D51262" w:rsidRPr="00A80457">
        <w:rPr>
          <w:szCs w:val="28"/>
        </w:rPr>
        <w:t>;</w:t>
      </w:r>
      <w:r w:rsidR="0064219D" w:rsidRPr="00A80457">
        <w:rPr>
          <w:szCs w:val="28"/>
        </w:rPr>
        <w:t xml:space="preserve"> </w:t>
      </w:r>
      <w:r w:rsidR="00DF5AE2" w:rsidRPr="00A80457">
        <w:rPr>
          <w:szCs w:val="28"/>
        </w:rPr>
        <w:t xml:space="preserve">Hỗ trợ 50% kinh phí thuê văn phòng làm việc tại các </w:t>
      </w:r>
      <w:r w:rsidR="00B557E9" w:rsidRPr="00A80457">
        <w:rPr>
          <w:szCs w:val="28"/>
        </w:rPr>
        <w:t xml:space="preserve">khu làm việc chung </w:t>
      </w:r>
      <w:r w:rsidR="00DF5AE2" w:rsidRPr="00A80457">
        <w:rPr>
          <w:szCs w:val="28"/>
        </w:rPr>
        <w:t>của tư nhân</w:t>
      </w:r>
      <w:r w:rsidR="00C46BBA" w:rsidRPr="00A80457">
        <w:rPr>
          <w:szCs w:val="28"/>
        </w:rPr>
        <w:t xml:space="preserve"> </w:t>
      </w:r>
      <w:r w:rsidR="00EB448C" w:rsidRPr="00A80457">
        <w:rPr>
          <w:szCs w:val="28"/>
        </w:rPr>
        <w:t xml:space="preserve">đầu tư </w:t>
      </w:r>
      <w:r w:rsidR="00C46BBA" w:rsidRPr="00A80457">
        <w:rPr>
          <w:szCs w:val="28"/>
        </w:rPr>
        <w:t>xây dựng</w:t>
      </w:r>
      <w:r w:rsidR="00804E1C" w:rsidRPr="00A80457">
        <w:rPr>
          <w:szCs w:val="28"/>
        </w:rPr>
        <w:t xml:space="preserve"> theo theo </w:t>
      </w:r>
      <w:r w:rsidR="002C7942" w:rsidRPr="00A80457">
        <w:rPr>
          <w:szCs w:val="28"/>
        </w:rPr>
        <w:t>điểm b Khoản 5</w:t>
      </w:r>
      <w:r w:rsidR="00804E1C" w:rsidRPr="00A80457">
        <w:rPr>
          <w:szCs w:val="28"/>
        </w:rPr>
        <w:t xml:space="preserve"> Điều 21</w:t>
      </w:r>
      <w:r w:rsidR="002C7942" w:rsidRPr="00A80457">
        <w:rPr>
          <w:szCs w:val="28"/>
        </w:rPr>
        <w:t xml:space="preserve"> </w:t>
      </w:r>
      <w:r w:rsidR="00804E1C" w:rsidRPr="00A80457">
        <w:rPr>
          <w:szCs w:val="28"/>
        </w:rPr>
        <w:t>Nghị định số 39/2018/NĐ-CP ngày 11/3/2018 của Chính phủ</w:t>
      </w:r>
      <w:r w:rsidR="00755EB6" w:rsidRPr="00A80457">
        <w:rPr>
          <w:szCs w:val="28"/>
        </w:rPr>
        <w:t xml:space="preserve">, mức hỗ trợ </w:t>
      </w:r>
      <w:r w:rsidR="00EB25CC" w:rsidRPr="00A80457">
        <w:rPr>
          <w:szCs w:val="28"/>
        </w:rPr>
        <w:t xml:space="preserve">tối đa </w:t>
      </w:r>
      <w:r w:rsidR="00755EB6" w:rsidRPr="00A80457">
        <w:rPr>
          <w:szCs w:val="28"/>
        </w:rPr>
        <w:t>không quá 5 triệu đồng/tháng/</w:t>
      </w:r>
      <w:r w:rsidR="00527D77" w:rsidRPr="00A80457">
        <w:rPr>
          <w:szCs w:val="28"/>
        </w:rPr>
        <w:t>tổ chức</w:t>
      </w:r>
      <w:r w:rsidR="00D21234" w:rsidRPr="00A80457">
        <w:rPr>
          <w:szCs w:val="28"/>
        </w:rPr>
        <w:t>,</w:t>
      </w:r>
      <w:r w:rsidR="00527D77" w:rsidRPr="00A80457">
        <w:rPr>
          <w:szCs w:val="28"/>
        </w:rPr>
        <w:t xml:space="preserve"> cá nhân</w:t>
      </w:r>
      <w:r w:rsidR="00D21234" w:rsidRPr="00A80457">
        <w:rPr>
          <w:szCs w:val="28"/>
        </w:rPr>
        <w:t xml:space="preserve"> trong thời hạn </w:t>
      </w:r>
      <w:r w:rsidR="00C625EF" w:rsidRPr="00A80457">
        <w:rPr>
          <w:szCs w:val="28"/>
        </w:rPr>
        <w:t xml:space="preserve">hỗ trợ </w:t>
      </w:r>
      <w:r w:rsidR="00D21234" w:rsidRPr="00A80457">
        <w:rPr>
          <w:szCs w:val="28"/>
        </w:rPr>
        <w:t>không quá 6 tháng</w:t>
      </w:r>
      <w:r w:rsidR="00B83299" w:rsidRPr="00A80457">
        <w:rPr>
          <w:i/>
          <w:szCs w:val="28"/>
        </w:rPr>
        <w:t>.</w:t>
      </w:r>
    </w:p>
    <w:p w:rsidR="001B70D9" w:rsidRPr="00A80457" w:rsidRDefault="001B70D9" w:rsidP="00CB131D">
      <w:pPr>
        <w:spacing w:before="60" w:line="264" w:lineRule="auto"/>
        <w:ind w:firstLine="720"/>
        <w:jc w:val="both"/>
        <w:rPr>
          <w:szCs w:val="28"/>
        </w:rPr>
      </w:pPr>
      <w:r w:rsidRPr="00A80457">
        <w:rPr>
          <w:szCs w:val="28"/>
        </w:rPr>
        <w:t xml:space="preserve">- Hỗ trợ 50% kinh phí sản xuất thử nghiệm, làm sản phẩm mẫu, hoàn thiện công nghệ cho các </w:t>
      </w:r>
      <w:r w:rsidR="0035351A" w:rsidRPr="00A80457">
        <w:rPr>
          <w:szCs w:val="28"/>
        </w:rPr>
        <w:t>tổ chức, cá nhân</w:t>
      </w:r>
      <w:r w:rsidR="0064219D" w:rsidRPr="00A80457">
        <w:rPr>
          <w:szCs w:val="28"/>
        </w:rPr>
        <w:t xml:space="preserve"> khởi nghiệp </w:t>
      </w:r>
      <w:r w:rsidR="00536105" w:rsidRPr="00A80457">
        <w:rPr>
          <w:szCs w:val="28"/>
        </w:rPr>
        <w:t xml:space="preserve">- </w:t>
      </w:r>
      <w:r w:rsidR="0064219D" w:rsidRPr="00A80457">
        <w:rPr>
          <w:szCs w:val="28"/>
        </w:rPr>
        <w:t>đổi mới sáng tạo, m</w:t>
      </w:r>
      <w:r w:rsidRPr="00A80457">
        <w:rPr>
          <w:szCs w:val="28"/>
        </w:rPr>
        <w:t xml:space="preserve">ức hỗ trợ </w:t>
      </w:r>
      <w:r w:rsidR="00540B87" w:rsidRPr="00A80457">
        <w:rPr>
          <w:szCs w:val="28"/>
        </w:rPr>
        <w:t xml:space="preserve">tối đa </w:t>
      </w:r>
      <w:r w:rsidR="00236773" w:rsidRPr="00A80457">
        <w:rPr>
          <w:szCs w:val="28"/>
        </w:rPr>
        <w:t xml:space="preserve">không quá </w:t>
      </w:r>
      <w:r w:rsidR="00BD2CF7" w:rsidRPr="00A80457">
        <w:rPr>
          <w:szCs w:val="28"/>
        </w:rPr>
        <w:t>2</w:t>
      </w:r>
      <w:r w:rsidRPr="00A80457">
        <w:rPr>
          <w:szCs w:val="28"/>
        </w:rPr>
        <w:t>00 triệu</w:t>
      </w:r>
      <w:r w:rsidR="00100103" w:rsidRPr="00A80457">
        <w:rPr>
          <w:szCs w:val="28"/>
        </w:rPr>
        <w:t xml:space="preserve"> đồng</w:t>
      </w:r>
      <w:r w:rsidRPr="00A80457">
        <w:rPr>
          <w:szCs w:val="28"/>
        </w:rPr>
        <w:t>/sản phẩm.</w:t>
      </w:r>
    </w:p>
    <w:p w:rsidR="00D56351" w:rsidRPr="00A80457" w:rsidRDefault="00D56351" w:rsidP="00CB131D">
      <w:pPr>
        <w:spacing w:before="60" w:line="264" w:lineRule="auto"/>
        <w:ind w:firstLine="720"/>
        <w:jc w:val="both"/>
        <w:rPr>
          <w:szCs w:val="28"/>
        </w:rPr>
      </w:pPr>
      <w:r w:rsidRPr="00A80457">
        <w:rPr>
          <w:szCs w:val="28"/>
        </w:rPr>
        <w:t xml:space="preserve">- Hỗ trợ 100% kinh phí cho các tổ chức, cá nhân tham gia Cuộc thi Ý tưởng khởi nghiệp </w:t>
      </w:r>
      <w:r w:rsidR="00482DBE" w:rsidRPr="00A80457">
        <w:rPr>
          <w:szCs w:val="28"/>
        </w:rPr>
        <w:t xml:space="preserve">sáng tạo </w:t>
      </w:r>
      <w:r w:rsidR="00BD2CF7" w:rsidRPr="00A80457">
        <w:rPr>
          <w:szCs w:val="28"/>
        </w:rPr>
        <w:t>cấp tỉnh trở lên</w:t>
      </w:r>
      <w:r w:rsidRPr="00A80457">
        <w:rPr>
          <w:szCs w:val="28"/>
        </w:rPr>
        <w:t xml:space="preserve"> (gồm xây dựng bản thuyết trình, hoàn thiện sản phẩm, chi phí tham gia cuộc thi</w:t>
      </w:r>
      <w:r w:rsidR="00BD2CF7" w:rsidRPr="00A80457">
        <w:rPr>
          <w:szCs w:val="28"/>
        </w:rPr>
        <w:t>, triển lãm giới thiệu sản phẩm, mô hình khởi nghiệp - đổi mới sáng tạo</w:t>
      </w:r>
      <w:r w:rsidRPr="00A80457">
        <w:rPr>
          <w:szCs w:val="28"/>
        </w:rPr>
        <w:t>)</w:t>
      </w:r>
      <w:r w:rsidR="002B0B1F" w:rsidRPr="00A80457">
        <w:rPr>
          <w:szCs w:val="28"/>
        </w:rPr>
        <w:t xml:space="preserve">, </w:t>
      </w:r>
      <w:r w:rsidR="006517C3" w:rsidRPr="00A80457">
        <w:rPr>
          <w:szCs w:val="28"/>
        </w:rPr>
        <w:t xml:space="preserve">tối đa </w:t>
      </w:r>
      <w:r w:rsidR="002B0B1F" w:rsidRPr="00A80457">
        <w:rPr>
          <w:szCs w:val="28"/>
        </w:rPr>
        <w:t>không quá 30 triệu đồng/cuộc</w:t>
      </w:r>
      <w:r w:rsidRPr="00A80457">
        <w:rPr>
          <w:szCs w:val="28"/>
        </w:rPr>
        <w:t>.</w:t>
      </w:r>
    </w:p>
    <w:p w:rsidR="001B70D9" w:rsidRPr="00A80457" w:rsidRDefault="001B70D9" w:rsidP="00CB131D">
      <w:pPr>
        <w:spacing w:before="60" w:line="264" w:lineRule="auto"/>
        <w:ind w:firstLine="720"/>
        <w:jc w:val="both"/>
        <w:rPr>
          <w:szCs w:val="28"/>
        </w:rPr>
      </w:pPr>
      <w:r w:rsidRPr="00A80457">
        <w:rPr>
          <w:szCs w:val="28"/>
        </w:rPr>
        <w:t xml:space="preserve">- Tài trợ tối đa 70% kinh phí từ ngân sách cho các dự án khởi nghiệp </w:t>
      </w:r>
      <w:r w:rsidR="00A62642" w:rsidRPr="00A80457">
        <w:rPr>
          <w:szCs w:val="28"/>
        </w:rPr>
        <w:t xml:space="preserve">- </w:t>
      </w:r>
      <w:r w:rsidRPr="00A80457">
        <w:rPr>
          <w:szCs w:val="28"/>
        </w:rPr>
        <w:t>đổi mới sáng tạo đạt giải từ Cuộc thi của tỉnh và Trung ương hoặc những dự án được đánh giá có tính khả thi và hiệu quả để triển khai dự án</w:t>
      </w:r>
      <w:r w:rsidR="00730A90" w:rsidRPr="00A80457">
        <w:rPr>
          <w:szCs w:val="28"/>
        </w:rPr>
        <w:t>, không quá 500 triệu đồng/dự án</w:t>
      </w:r>
      <w:r w:rsidRPr="00A80457">
        <w:rPr>
          <w:szCs w:val="28"/>
        </w:rPr>
        <w:t>.</w:t>
      </w:r>
    </w:p>
    <w:p w:rsidR="001B70D9" w:rsidRPr="00A80457" w:rsidRDefault="001B70D9" w:rsidP="00CB131D">
      <w:pPr>
        <w:spacing w:before="60" w:line="264" w:lineRule="auto"/>
        <w:ind w:firstLine="720"/>
        <w:jc w:val="both"/>
        <w:rPr>
          <w:szCs w:val="28"/>
        </w:rPr>
      </w:pPr>
      <w:r w:rsidRPr="00A80457">
        <w:rPr>
          <w:szCs w:val="28"/>
        </w:rPr>
        <w:t xml:space="preserve">- Hỗ trợ tối đa 50% lãi suất vay vốn </w:t>
      </w:r>
      <w:r w:rsidR="007A0ED1" w:rsidRPr="00A80457">
        <w:rPr>
          <w:szCs w:val="28"/>
        </w:rPr>
        <w:t xml:space="preserve">cho các tổ chức, cá nhân </w:t>
      </w:r>
      <w:r w:rsidRPr="00A80457">
        <w:rPr>
          <w:szCs w:val="28"/>
        </w:rPr>
        <w:t xml:space="preserve">để thực hiện các dự án khởi nghiệp </w:t>
      </w:r>
      <w:r w:rsidR="00A62642" w:rsidRPr="00A80457">
        <w:rPr>
          <w:szCs w:val="28"/>
        </w:rPr>
        <w:t xml:space="preserve">- </w:t>
      </w:r>
      <w:r w:rsidRPr="00A80457">
        <w:rPr>
          <w:szCs w:val="28"/>
        </w:rPr>
        <w:t>đổi mới sáng tạo từ nguồn ngân sách</w:t>
      </w:r>
      <w:r w:rsidR="00790127" w:rsidRPr="00A80457">
        <w:rPr>
          <w:szCs w:val="28"/>
        </w:rPr>
        <w:t>, không quá 36 tháng</w:t>
      </w:r>
      <w:r w:rsidR="00EB68C1" w:rsidRPr="00A80457">
        <w:rPr>
          <w:szCs w:val="28"/>
        </w:rPr>
        <w:t>/dự án</w:t>
      </w:r>
      <w:r w:rsidRPr="00A80457">
        <w:rPr>
          <w:szCs w:val="28"/>
        </w:rPr>
        <w:t>.</w:t>
      </w:r>
    </w:p>
    <w:p w:rsidR="001B70D9" w:rsidRPr="00A80457" w:rsidRDefault="001B70D9" w:rsidP="00CB131D">
      <w:pPr>
        <w:spacing w:before="60" w:line="264" w:lineRule="auto"/>
        <w:ind w:firstLine="720"/>
        <w:jc w:val="both"/>
        <w:rPr>
          <w:b/>
          <w:i/>
          <w:szCs w:val="28"/>
        </w:rPr>
      </w:pPr>
      <w:r w:rsidRPr="00A80457">
        <w:rPr>
          <w:b/>
          <w:i/>
          <w:szCs w:val="28"/>
        </w:rPr>
        <w:t>4</w:t>
      </w:r>
      <w:r w:rsidR="00665EF6" w:rsidRPr="00A80457">
        <w:rPr>
          <w:b/>
          <w:i/>
          <w:szCs w:val="28"/>
        </w:rPr>
        <w:t>.3</w:t>
      </w:r>
      <w:r w:rsidRPr="00A80457">
        <w:rPr>
          <w:b/>
          <w:i/>
          <w:szCs w:val="28"/>
        </w:rPr>
        <w:t xml:space="preserve">. Chính sách hỗ trợ </w:t>
      </w:r>
      <w:r w:rsidR="00C10252" w:rsidRPr="00A80457">
        <w:rPr>
          <w:b/>
          <w:i/>
          <w:szCs w:val="28"/>
        </w:rPr>
        <w:t>tổ chức, cá nhân</w:t>
      </w:r>
      <w:r w:rsidRPr="00A80457">
        <w:rPr>
          <w:b/>
          <w:i/>
          <w:szCs w:val="28"/>
        </w:rPr>
        <w:t xml:space="preserve"> khởi nghiệp </w:t>
      </w:r>
      <w:r w:rsidR="00232FBE" w:rsidRPr="00A80457">
        <w:rPr>
          <w:b/>
          <w:i/>
          <w:szCs w:val="28"/>
        </w:rPr>
        <w:t xml:space="preserve">sáng tạo </w:t>
      </w:r>
      <w:r w:rsidRPr="00A80457">
        <w:rPr>
          <w:b/>
          <w:i/>
          <w:szCs w:val="28"/>
        </w:rPr>
        <w:t>ứng dụng</w:t>
      </w:r>
      <w:r w:rsidR="00570F6D" w:rsidRPr="00A80457">
        <w:rPr>
          <w:b/>
          <w:i/>
          <w:szCs w:val="28"/>
        </w:rPr>
        <w:t>, chuyển giao</w:t>
      </w:r>
      <w:r w:rsidRPr="00A80457">
        <w:rPr>
          <w:b/>
          <w:i/>
          <w:szCs w:val="28"/>
        </w:rPr>
        <w:t xml:space="preserve"> công nghệ cao, công nghệ chuyên ngành thông minh, kỹ thuật mới</w:t>
      </w:r>
    </w:p>
    <w:p w:rsidR="001A0EAC" w:rsidRPr="00A80457" w:rsidRDefault="001B70D9" w:rsidP="00CB131D">
      <w:pPr>
        <w:spacing w:before="60" w:line="264" w:lineRule="auto"/>
        <w:ind w:firstLine="720"/>
        <w:jc w:val="both"/>
        <w:rPr>
          <w:b/>
          <w:szCs w:val="28"/>
        </w:rPr>
      </w:pPr>
      <w:r w:rsidRPr="00A80457">
        <w:rPr>
          <w:szCs w:val="28"/>
        </w:rPr>
        <w:t xml:space="preserve">- </w:t>
      </w:r>
      <w:r w:rsidR="0050432D" w:rsidRPr="00A80457">
        <w:rPr>
          <w:szCs w:val="28"/>
        </w:rPr>
        <w:t xml:space="preserve">Hỗ trợ </w:t>
      </w:r>
      <w:r w:rsidR="00D62966" w:rsidRPr="00A80457">
        <w:rPr>
          <w:szCs w:val="28"/>
        </w:rPr>
        <w:t xml:space="preserve">kinh phí thực hiện </w:t>
      </w:r>
      <w:r w:rsidR="00232FBE" w:rsidRPr="00A80457">
        <w:rPr>
          <w:szCs w:val="28"/>
        </w:rPr>
        <w:t>h</w:t>
      </w:r>
      <w:r w:rsidR="00530BFA" w:rsidRPr="00A80457">
        <w:rPr>
          <w:szCs w:val="28"/>
        </w:rPr>
        <w:t xml:space="preserve">ợp đồng chuyển giao công nghệ, thiết bị </w:t>
      </w:r>
      <w:r w:rsidR="00010880" w:rsidRPr="00A80457">
        <w:rPr>
          <w:szCs w:val="28"/>
        </w:rPr>
        <w:t xml:space="preserve">theo khoản </w:t>
      </w:r>
      <w:r w:rsidR="00530BFA" w:rsidRPr="00A80457">
        <w:rPr>
          <w:szCs w:val="28"/>
        </w:rPr>
        <w:t>1 Điều 4</w:t>
      </w:r>
      <w:r w:rsidR="00D62966" w:rsidRPr="00A80457">
        <w:rPr>
          <w:szCs w:val="28"/>
        </w:rPr>
        <w:t xml:space="preserve"> Nghị quyết số 18/2016/NQ-HĐND ngày 24/9/2016</w:t>
      </w:r>
      <w:r w:rsidR="001A0EAC" w:rsidRPr="00A80457">
        <w:rPr>
          <w:szCs w:val="28"/>
        </w:rPr>
        <w:t xml:space="preserve"> của Hội đồng nhân dân tỉnh</w:t>
      </w:r>
      <w:r w:rsidR="00E454AD" w:rsidRPr="00A80457">
        <w:rPr>
          <w:szCs w:val="28"/>
        </w:rPr>
        <w:t>.</w:t>
      </w:r>
      <w:r w:rsidR="00530BFA" w:rsidRPr="00A80457">
        <w:rPr>
          <w:szCs w:val="28"/>
        </w:rPr>
        <w:t xml:space="preserve"> </w:t>
      </w:r>
    </w:p>
    <w:p w:rsidR="001B70D9" w:rsidRPr="00A80457" w:rsidRDefault="001B70D9" w:rsidP="00CB131D">
      <w:pPr>
        <w:spacing w:before="60" w:line="264" w:lineRule="auto"/>
        <w:ind w:firstLine="720"/>
        <w:jc w:val="both"/>
        <w:rPr>
          <w:szCs w:val="28"/>
        </w:rPr>
      </w:pPr>
      <w:r w:rsidRPr="00A80457">
        <w:rPr>
          <w:szCs w:val="28"/>
        </w:rPr>
        <w:t>- Hỗ trợ lập trình phần mềm mà được đánh giá là góp phần nâng cao năng suất lao động, hiệu quả quản lý, sản xuất, kinh doanh hoặc giải quyết vấn đề về nâng cao hiệu quả quản lý xã hội. Mỗi phần mềm được xem xét hỗ trợ sau khi ứng dụng có hiệu quả vào thực tế, mức hỗ trợ tối đa 150 triệu đồng/phần mềm.</w:t>
      </w:r>
    </w:p>
    <w:p w:rsidR="001B70D9" w:rsidRPr="00A80457" w:rsidRDefault="001B70D9" w:rsidP="00CB131D">
      <w:pPr>
        <w:spacing w:before="60" w:line="264" w:lineRule="auto"/>
        <w:ind w:firstLine="720"/>
        <w:jc w:val="both"/>
        <w:rPr>
          <w:szCs w:val="28"/>
        </w:rPr>
      </w:pPr>
      <w:r w:rsidRPr="00A80457">
        <w:rPr>
          <w:szCs w:val="28"/>
        </w:rPr>
        <w:t xml:space="preserve">Ngoài các chính sách trên, các </w:t>
      </w:r>
      <w:r w:rsidR="00C21C63" w:rsidRPr="00A80457">
        <w:rPr>
          <w:szCs w:val="28"/>
        </w:rPr>
        <w:t>tổ chức, cá nhân</w:t>
      </w:r>
      <w:r w:rsidRPr="00A80457">
        <w:rPr>
          <w:szCs w:val="28"/>
        </w:rPr>
        <w:t xml:space="preserve"> khởi nghiệp - đổi mới sáng tạo, sẽ được ưu tiên hỗ trợ </w:t>
      </w:r>
      <w:r w:rsidR="009C354D" w:rsidRPr="00A80457">
        <w:rPr>
          <w:szCs w:val="28"/>
        </w:rPr>
        <w:t xml:space="preserve">các chính sách hỗ trợ </w:t>
      </w:r>
      <w:r w:rsidR="00B218DC" w:rsidRPr="00A80457">
        <w:rPr>
          <w:szCs w:val="28"/>
        </w:rPr>
        <w:t>khác đang có hiệu lực của tỉnh nếu đáp ứng điều kiện về đối tượng và nội dung của chính sách đó.</w:t>
      </w:r>
    </w:p>
    <w:p w:rsidR="00356508" w:rsidRPr="00A80457" w:rsidRDefault="00355615" w:rsidP="00CB131D">
      <w:pPr>
        <w:spacing w:before="60" w:line="264" w:lineRule="auto"/>
        <w:jc w:val="both"/>
        <w:rPr>
          <w:b/>
          <w:szCs w:val="28"/>
        </w:rPr>
      </w:pPr>
      <w:bookmarkStart w:id="27" w:name="_Toc474419388"/>
      <w:bookmarkStart w:id="28" w:name="_3j2qqm3"/>
      <w:bookmarkEnd w:id="27"/>
      <w:bookmarkEnd w:id="28"/>
      <w:r w:rsidRPr="00A80457">
        <w:rPr>
          <w:b/>
          <w:szCs w:val="28"/>
        </w:rPr>
        <w:tab/>
      </w:r>
      <w:r w:rsidR="00C534A4" w:rsidRPr="00A80457">
        <w:rPr>
          <w:b/>
          <w:szCs w:val="28"/>
        </w:rPr>
        <w:t>IV.</w:t>
      </w:r>
      <w:r w:rsidR="00356508" w:rsidRPr="00A80457">
        <w:rPr>
          <w:b/>
          <w:szCs w:val="28"/>
        </w:rPr>
        <w:t xml:space="preserve"> </w:t>
      </w:r>
      <w:r w:rsidRPr="00A80457">
        <w:rPr>
          <w:b/>
          <w:szCs w:val="28"/>
        </w:rPr>
        <w:t>KINH PHÍ THỰC HIỆN ĐỀ ÁN</w:t>
      </w:r>
    </w:p>
    <w:p w:rsidR="0035036F" w:rsidRPr="00A80457" w:rsidRDefault="00867676" w:rsidP="00CB131D">
      <w:pPr>
        <w:spacing w:before="60" w:line="264" w:lineRule="auto"/>
        <w:jc w:val="both"/>
        <w:rPr>
          <w:szCs w:val="28"/>
        </w:rPr>
      </w:pPr>
      <w:r w:rsidRPr="00A80457">
        <w:rPr>
          <w:szCs w:val="28"/>
        </w:rPr>
        <w:tab/>
        <w:t>K</w:t>
      </w:r>
      <w:r w:rsidR="0035036F" w:rsidRPr="00A80457">
        <w:rPr>
          <w:szCs w:val="28"/>
        </w:rPr>
        <w:t>inh phí thực hiện</w:t>
      </w:r>
      <w:r w:rsidRPr="00A80457">
        <w:rPr>
          <w:szCs w:val="28"/>
        </w:rPr>
        <w:t xml:space="preserve"> Đề án </w:t>
      </w:r>
      <w:r w:rsidR="00D271B5" w:rsidRPr="00A80457">
        <w:rPr>
          <w:szCs w:val="28"/>
        </w:rPr>
        <w:t xml:space="preserve">giai đoạn 2018-2025 </w:t>
      </w:r>
      <w:r w:rsidRPr="00A80457">
        <w:rPr>
          <w:szCs w:val="28"/>
        </w:rPr>
        <w:t>được bố trí từ các nguồn</w:t>
      </w:r>
      <w:r w:rsidR="0035036F" w:rsidRPr="00A80457">
        <w:rPr>
          <w:szCs w:val="28"/>
        </w:rPr>
        <w:t xml:space="preserve"> sau:</w:t>
      </w:r>
    </w:p>
    <w:p w:rsidR="00561D40" w:rsidRPr="00A80457" w:rsidRDefault="00867676" w:rsidP="00CB131D">
      <w:pPr>
        <w:spacing w:before="60" w:line="264" w:lineRule="auto"/>
        <w:jc w:val="both"/>
        <w:rPr>
          <w:szCs w:val="28"/>
        </w:rPr>
      </w:pPr>
      <w:r w:rsidRPr="00A80457">
        <w:rPr>
          <w:szCs w:val="28"/>
        </w:rPr>
        <w:tab/>
      </w:r>
      <w:r w:rsidR="00561D40" w:rsidRPr="00A80457">
        <w:rPr>
          <w:szCs w:val="28"/>
        </w:rPr>
        <w:t>1. Nguồn kinh phí thực hiện Đề án:</w:t>
      </w:r>
    </w:p>
    <w:p w:rsidR="00B245C6" w:rsidRPr="00A80457" w:rsidRDefault="00867676" w:rsidP="00B245C6">
      <w:pPr>
        <w:spacing w:before="60" w:afterLines="60" w:after="144"/>
        <w:jc w:val="both"/>
        <w:rPr>
          <w:szCs w:val="28"/>
        </w:rPr>
      </w:pPr>
      <w:r w:rsidRPr="00A80457">
        <w:rPr>
          <w:szCs w:val="28"/>
        </w:rPr>
        <w:lastRenderedPageBreak/>
        <w:tab/>
      </w:r>
      <w:r w:rsidR="00B245C6" w:rsidRPr="00A80457">
        <w:rPr>
          <w:szCs w:val="28"/>
        </w:rPr>
        <w:t>- Hằng năm, căn cứ khả năng cân đối, bố trí ngân sách của tỉnh để đáp ứng yêu cầu thực hiện các chính sách.</w:t>
      </w:r>
    </w:p>
    <w:p w:rsidR="00B245C6" w:rsidRPr="00A80457" w:rsidRDefault="00B245C6" w:rsidP="00B245C6">
      <w:pPr>
        <w:spacing w:before="60" w:afterLines="60" w:after="144"/>
        <w:jc w:val="both"/>
        <w:rPr>
          <w:szCs w:val="28"/>
        </w:rPr>
      </w:pPr>
      <w:r w:rsidRPr="00A80457">
        <w:rPr>
          <w:szCs w:val="28"/>
        </w:rPr>
        <w:tab/>
        <w:t>- Nguồn hỗ trợ, tài trợ từ Ngân sách trung ương dành cho hoạt động khởi nghiệp – đổi mới sáng tạo.</w:t>
      </w:r>
    </w:p>
    <w:p w:rsidR="00B245C6" w:rsidRPr="00A80457" w:rsidRDefault="00B245C6" w:rsidP="00B245C6">
      <w:pPr>
        <w:spacing w:before="60" w:afterLines="60" w:after="144"/>
        <w:jc w:val="both"/>
        <w:rPr>
          <w:szCs w:val="28"/>
        </w:rPr>
      </w:pPr>
      <w:r w:rsidRPr="00A80457">
        <w:rPr>
          <w:szCs w:val="28"/>
        </w:rPr>
        <w:tab/>
      </w:r>
      <w:r w:rsidR="00333923" w:rsidRPr="00A80457">
        <w:rPr>
          <w:szCs w:val="28"/>
        </w:rPr>
        <w:t xml:space="preserve">- </w:t>
      </w:r>
      <w:r w:rsidRPr="00A80457">
        <w:rPr>
          <w:szCs w:val="28"/>
        </w:rPr>
        <w:t>Huy động nguồn vốn thông qua lồng ghép từ các chương trình, dự án, đề án triển khai thực hiện trên địa bàn tỉnh.</w:t>
      </w:r>
    </w:p>
    <w:p w:rsidR="00B245C6" w:rsidRPr="00A80457" w:rsidRDefault="00B245C6" w:rsidP="00B245C6">
      <w:pPr>
        <w:spacing w:before="60" w:afterLines="60" w:after="144"/>
        <w:jc w:val="both"/>
        <w:rPr>
          <w:szCs w:val="28"/>
        </w:rPr>
      </w:pPr>
      <w:r w:rsidRPr="00A80457">
        <w:rPr>
          <w:szCs w:val="28"/>
        </w:rPr>
        <w:tab/>
      </w:r>
      <w:r w:rsidR="00333923" w:rsidRPr="00A80457">
        <w:rPr>
          <w:szCs w:val="28"/>
        </w:rPr>
        <w:t>-</w:t>
      </w:r>
      <w:r w:rsidRPr="00A80457">
        <w:rPr>
          <w:szCs w:val="28"/>
        </w:rPr>
        <w:t xml:space="preserve"> Huy động nguồn vốn tài trợ, hỗ trợ từ các tổ chức, cá nhân, doanh nghiệp và các quỹ đầu tư, các tổ chức quốc tế; nguồn vốn của các tổ chức, cá nhân có dự án khởi nghiệp </w:t>
      </w:r>
      <w:r w:rsidR="00EE410F" w:rsidRPr="00A80457">
        <w:rPr>
          <w:szCs w:val="28"/>
        </w:rPr>
        <w:t xml:space="preserve">- </w:t>
      </w:r>
      <w:r w:rsidRPr="00A80457">
        <w:rPr>
          <w:szCs w:val="28"/>
        </w:rPr>
        <w:t>đổi mới sáng tạo.</w:t>
      </w:r>
    </w:p>
    <w:p w:rsidR="00B245C6" w:rsidRPr="00A80457" w:rsidRDefault="00B245C6" w:rsidP="00B245C6">
      <w:pPr>
        <w:spacing w:before="60" w:afterLines="60" w:after="144"/>
        <w:jc w:val="both"/>
        <w:rPr>
          <w:szCs w:val="28"/>
        </w:rPr>
      </w:pPr>
      <w:r w:rsidRPr="00A80457">
        <w:rPr>
          <w:szCs w:val="28"/>
        </w:rPr>
        <w:tab/>
      </w:r>
      <w:r w:rsidR="00B54677" w:rsidRPr="00A80457">
        <w:rPr>
          <w:szCs w:val="28"/>
        </w:rPr>
        <w:t xml:space="preserve">- </w:t>
      </w:r>
      <w:r w:rsidRPr="00A80457">
        <w:rPr>
          <w:szCs w:val="28"/>
        </w:rPr>
        <w:t>Các nguồn vốn hợp pháp khác theo quy định của pháp luật.</w:t>
      </w:r>
    </w:p>
    <w:p w:rsidR="00F43E36" w:rsidRPr="00A80457" w:rsidRDefault="00F43E36" w:rsidP="00B245C6">
      <w:pPr>
        <w:spacing w:before="60" w:line="264" w:lineRule="auto"/>
        <w:jc w:val="both"/>
        <w:rPr>
          <w:szCs w:val="28"/>
        </w:rPr>
      </w:pPr>
      <w:r w:rsidRPr="00A80457">
        <w:rPr>
          <w:szCs w:val="28"/>
        </w:rPr>
        <w:tab/>
        <w:t>2. Kinh phí thực hiện từ nguồn ngân sách:</w:t>
      </w:r>
    </w:p>
    <w:p w:rsidR="003E2DA0" w:rsidRPr="00A80457" w:rsidRDefault="003E2DA0" w:rsidP="00CB131D">
      <w:pPr>
        <w:spacing w:before="60" w:line="264" w:lineRule="auto"/>
        <w:ind w:firstLine="720"/>
        <w:jc w:val="both"/>
        <w:rPr>
          <w:szCs w:val="28"/>
          <w:lang w:eastAsia="x-none"/>
        </w:rPr>
      </w:pPr>
      <w:r w:rsidRPr="00A80457">
        <w:rPr>
          <w:szCs w:val="28"/>
          <w:lang w:val="x-none" w:eastAsia="x-none"/>
        </w:rPr>
        <w:t>Tổng kinh phí thực hiện Đề án</w:t>
      </w:r>
      <w:r w:rsidRPr="00A80457">
        <w:rPr>
          <w:szCs w:val="28"/>
          <w:lang w:eastAsia="x-none"/>
        </w:rPr>
        <w:t xml:space="preserve">: </w:t>
      </w:r>
      <w:r w:rsidRPr="00A80457">
        <w:rPr>
          <w:szCs w:val="28"/>
          <w:lang w:val="x-none" w:eastAsia="x-none"/>
        </w:rPr>
        <w:t xml:space="preserve"> </w:t>
      </w:r>
      <w:r w:rsidR="00BA6E9B" w:rsidRPr="00A80457">
        <w:rPr>
          <w:szCs w:val="28"/>
          <w:lang w:eastAsia="x-none"/>
        </w:rPr>
        <w:t xml:space="preserve"> </w:t>
      </w:r>
      <w:r w:rsidR="00E73997" w:rsidRPr="00A80457">
        <w:rPr>
          <w:b/>
          <w:szCs w:val="28"/>
          <w:lang w:eastAsia="x-none"/>
        </w:rPr>
        <w:t>15</w:t>
      </w:r>
      <w:r w:rsidR="00432E2C" w:rsidRPr="00A80457">
        <w:rPr>
          <w:b/>
          <w:szCs w:val="28"/>
          <w:lang w:eastAsia="x-none"/>
        </w:rPr>
        <w:t>2</w:t>
      </w:r>
      <w:r w:rsidRPr="00A80457">
        <w:rPr>
          <w:b/>
          <w:szCs w:val="28"/>
          <w:lang w:val="x-none" w:eastAsia="x-none"/>
        </w:rPr>
        <w:t>.</w:t>
      </w:r>
      <w:r w:rsidR="002E74E5" w:rsidRPr="00A80457">
        <w:rPr>
          <w:b/>
          <w:szCs w:val="28"/>
          <w:lang w:eastAsia="x-none"/>
        </w:rPr>
        <w:t>500</w:t>
      </w:r>
      <w:r w:rsidRPr="00A80457">
        <w:rPr>
          <w:b/>
          <w:szCs w:val="28"/>
          <w:lang w:eastAsia="x-none"/>
        </w:rPr>
        <w:t>,0</w:t>
      </w:r>
      <w:r w:rsidRPr="00A80457">
        <w:rPr>
          <w:b/>
          <w:szCs w:val="28"/>
          <w:lang w:val="x-none" w:eastAsia="x-none"/>
        </w:rPr>
        <w:t xml:space="preserve"> triệu đồng</w:t>
      </w:r>
      <w:r w:rsidRPr="00A80457">
        <w:rPr>
          <w:szCs w:val="28"/>
          <w:lang w:eastAsia="x-none"/>
        </w:rPr>
        <w:t>, Trong đó:</w:t>
      </w:r>
    </w:p>
    <w:p w:rsidR="003E2DA0" w:rsidRPr="00A80457" w:rsidRDefault="003E2DA0" w:rsidP="00CB131D">
      <w:pPr>
        <w:spacing w:before="60" w:line="264" w:lineRule="auto"/>
        <w:ind w:firstLine="720"/>
        <w:jc w:val="both"/>
        <w:rPr>
          <w:szCs w:val="28"/>
          <w:lang w:eastAsia="x-none"/>
        </w:rPr>
      </w:pPr>
      <w:r w:rsidRPr="00A80457">
        <w:rPr>
          <w:szCs w:val="28"/>
          <w:lang w:eastAsia="x-none"/>
        </w:rPr>
        <w:t xml:space="preserve">Nguồn ngân sách Trung ương:    </w:t>
      </w:r>
      <w:r w:rsidR="009810BA" w:rsidRPr="00A80457">
        <w:rPr>
          <w:szCs w:val="28"/>
          <w:lang w:eastAsia="x-none"/>
        </w:rPr>
        <w:t xml:space="preserve"> </w:t>
      </w:r>
      <w:r w:rsidR="00BA6E9B" w:rsidRPr="00A80457">
        <w:rPr>
          <w:szCs w:val="28"/>
          <w:lang w:eastAsia="x-none"/>
        </w:rPr>
        <w:t xml:space="preserve"> </w:t>
      </w:r>
      <w:r w:rsidR="00524D09" w:rsidRPr="00A80457">
        <w:rPr>
          <w:szCs w:val="28"/>
          <w:lang w:eastAsia="x-none"/>
        </w:rPr>
        <w:t>15</w:t>
      </w:r>
      <w:r w:rsidRPr="00A80457">
        <w:rPr>
          <w:szCs w:val="28"/>
          <w:lang w:eastAsia="x-none"/>
        </w:rPr>
        <w:t>.000,0 triệu đồng</w:t>
      </w:r>
    </w:p>
    <w:p w:rsidR="003E2DA0" w:rsidRPr="00A80457" w:rsidRDefault="003E2DA0" w:rsidP="00CB131D">
      <w:pPr>
        <w:spacing w:before="60" w:line="264" w:lineRule="auto"/>
        <w:ind w:firstLine="720"/>
        <w:jc w:val="both"/>
        <w:rPr>
          <w:szCs w:val="28"/>
          <w:lang w:eastAsia="x-none"/>
        </w:rPr>
      </w:pPr>
      <w:r w:rsidRPr="00A80457">
        <w:rPr>
          <w:szCs w:val="28"/>
          <w:lang w:eastAsia="x-none"/>
        </w:rPr>
        <w:t>N</w:t>
      </w:r>
      <w:r w:rsidRPr="00A80457">
        <w:rPr>
          <w:szCs w:val="28"/>
          <w:lang w:val="x-none" w:eastAsia="x-none"/>
        </w:rPr>
        <w:t>guồn</w:t>
      </w:r>
      <w:r w:rsidRPr="00A80457">
        <w:rPr>
          <w:szCs w:val="28"/>
          <w:lang w:eastAsia="x-none"/>
        </w:rPr>
        <w:t xml:space="preserve"> ngân sách tỉnh:               </w:t>
      </w:r>
      <w:r w:rsidRPr="00A80457">
        <w:rPr>
          <w:szCs w:val="28"/>
          <w:lang w:eastAsia="x-none"/>
        </w:rPr>
        <w:tab/>
        <w:t xml:space="preserve"> </w:t>
      </w:r>
      <w:r w:rsidR="00AF391D" w:rsidRPr="00A80457">
        <w:rPr>
          <w:szCs w:val="28"/>
          <w:lang w:eastAsia="x-none"/>
        </w:rPr>
        <w:t xml:space="preserve"> </w:t>
      </w:r>
      <w:r w:rsidR="00BA6E9B" w:rsidRPr="00A80457">
        <w:rPr>
          <w:szCs w:val="28"/>
          <w:lang w:eastAsia="x-none"/>
        </w:rPr>
        <w:t xml:space="preserve"> </w:t>
      </w:r>
      <w:r w:rsidR="00D719A4" w:rsidRPr="00A80457">
        <w:rPr>
          <w:szCs w:val="28"/>
          <w:lang w:eastAsia="x-none"/>
        </w:rPr>
        <w:t>6</w:t>
      </w:r>
      <w:r w:rsidR="00F27970" w:rsidRPr="00A80457">
        <w:rPr>
          <w:szCs w:val="28"/>
          <w:lang w:eastAsia="x-none"/>
        </w:rPr>
        <w:t>2</w:t>
      </w:r>
      <w:r w:rsidRPr="00A80457">
        <w:rPr>
          <w:szCs w:val="28"/>
          <w:lang w:eastAsia="x-none"/>
        </w:rPr>
        <w:t>.</w:t>
      </w:r>
      <w:r w:rsidR="00FF41CD" w:rsidRPr="00A80457">
        <w:rPr>
          <w:szCs w:val="28"/>
          <w:lang w:eastAsia="x-none"/>
        </w:rPr>
        <w:t>5</w:t>
      </w:r>
      <w:r w:rsidR="00F27970" w:rsidRPr="00A80457">
        <w:rPr>
          <w:szCs w:val="28"/>
          <w:lang w:eastAsia="x-none"/>
        </w:rPr>
        <w:t>00</w:t>
      </w:r>
      <w:r w:rsidRPr="00A80457">
        <w:rPr>
          <w:szCs w:val="28"/>
          <w:lang w:eastAsia="x-none"/>
        </w:rPr>
        <w:t>,0 triệu đồng</w:t>
      </w:r>
    </w:p>
    <w:p w:rsidR="003E2DA0" w:rsidRPr="00A80457" w:rsidRDefault="003E2DA0" w:rsidP="00CB131D">
      <w:pPr>
        <w:spacing w:before="60" w:line="264" w:lineRule="auto"/>
        <w:ind w:firstLine="720"/>
        <w:jc w:val="both"/>
        <w:rPr>
          <w:szCs w:val="28"/>
          <w:lang w:eastAsia="x-none"/>
        </w:rPr>
      </w:pPr>
      <w:r w:rsidRPr="00A80457">
        <w:rPr>
          <w:szCs w:val="28"/>
          <w:lang w:eastAsia="x-none"/>
        </w:rPr>
        <w:t>Nguồn khác:</w:t>
      </w:r>
      <w:r w:rsidRPr="00A80457">
        <w:rPr>
          <w:szCs w:val="28"/>
          <w:lang w:eastAsia="x-none"/>
        </w:rPr>
        <w:tab/>
      </w:r>
      <w:r w:rsidRPr="00A80457">
        <w:rPr>
          <w:szCs w:val="28"/>
          <w:lang w:eastAsia="x-none"/>
        </w:rPr>
        <w:tab/>
      </w:r>
      <w:r w:rsidRPr="00A80457">
        <w:rPr>
          <w:szCs w:val="28"/>
          <w:lang w:eastAsia="x-none"/>
        </w:rPr>
        <w:tab/>
      </w:r>
      <w:r w:rsidRPr="00A80457">
        <w:rPr>
          <w:szCs w:val="28"/>
          <w:lang w:eastAsia="x-none"/>
        </w:rPr>
        <w:tab/>
        <w:t xml:space="preserve"> </w:t>
      </w:r>
      <w:r w:rsidR="00F26C79" w:rsidRPr="00A80457">
        <w:rPr>
          <w:szCs w:val="28"/>
          <w:lang w:eastAsia="x-none"/>
        </w:rPr>
        <w:t xml:space="preserve"> </w:t>
      </w:r>
      <w:r w:rsidR="00AF391D" w:rsidRPr="00A80457">
        <w:rPr>
          <w:szCs w:val="28"/>
          <w:lang w:eastAsia="x-none"/>
        </w:rPr>
        <w:t xml:space="preserve"> </w:t>
      </w:r>
      <w:r w:rsidR="009606C5" w:rsidRPr="00A80457">
        <w:rPr>
          <w:szCs w:val="28"/>
          <w:lang w:eastAsia="x-none"/>
        </w:rPr>
        <w:t xml:space="preserve">  </w:t>
      </w:r>
      <w:r w:rsidR="0019354D" w:rsidRPr="00A80457">
        <w:rPr>
          <w:szCs w:val="28"/>
          <w:lang w:eastAsia="x-none"/>
        </w:rPr>
        <w:t>75</w:t>
      </w:r>
      <w:r w:rsidRPr="00A80457">
        <w:rPr>
          <w:szCs w:val="28"/>
          <w:lang w:eastAsia="x-none"/>
        </w:rPr>
        <w:t>.</w:t>
      </w:r>
      <w:r w:rsidR="00504E87" w:rsidRPr="00A80457">
        <w:rPr>
          <w:szCs w:val="28"/>
          <w:lang w:eastAsia="x-none"/>
        </w:rPr>
        <w:t>000</w:t>
      </w:r>
      <w:r w:rsidRPr="00A80457">
        <w:rPr>
          <w:szCs w:val="28"/>
          <w:lang w:eastAsia="x-none"/>
        </w:rPr>
        <w:t>,0 triệu đồng</w:t>
      </w:r>
      <w:r w:rsidRPr="00A80457">
        <w:rPr>
          <w:szCs w:val="28"/>
          <w:lang w:eastAsia="x-none"/>
        </w:rPr>
        <w:tab/>
      </w:r>
      <w:r w:rsidRPr="00A80457">
        <w:rPr>
          <w:szCs w:val="28"/>
          <w:lang w:eastAsia="x-none"/>
        </w:rPr>
        <w:tab/>
      </w:r>
      <w:r w:rsidRPr="00A80457">
        <w:rPr>
          <w:szCs w:val="28"/>
          <w:lang w:eastAsia="x-none"/>
        </w:rPr>
        <w:tab/>
      </w:r>
    </w:p>
    <w:p w:rsidR="003E2DA0" w:rsidRPr="00A80457" w:rsidRDefault="003E2DA0" w:rsidP="00CB131D">
      <w:pPr>
        <w:spacing w:before="60" w:line="264" w:lineRule="auto"/>
        <w:ind w:firstLine="720"/>
        <w:jc w:val="both"/>
        <w:rPr>
          <w:szCs w:val="28"/>
          <w:lang w:eastAsia="x-none"/>
        </w:rPr>
      </w:pPr>
      <w:r w:rsidRPr="00A80457">
        <w:rPr>
          <w:szCs w:val="28"/>
          <w:lang w:eastAsia="x-none"/>
        </w:rPr>
        <w:t>P</w:t>
      </w:r>
      <w:r w:rsidRPr="00A80457">
        <w:rPr>
          <w:szCs w:val="28"/>
          <w:lang w:val="x-none" w:eastAsia="x-none"/>
        </w:rPr>
        <w:t xml:space="preserve">hân bổ </w:t>
      </w:r>
      <w:r w:rsidR="00585E31" w:rsidRPr="00A80457">
        <w:rPr>
          <w:szCs w:val="28"/>
          <w:lang w:eastAsia="x-none"/>
        </w:rPr>
        <w:t xml:space="preserve">thực hiện </w:t>
      </w:r>
      <w:r w:rsidR="00543C64" w:rsidRPr="00A80457">
        <w:rPr>
          <w:szCs w:val="28"/>
          <w:lang w:eastAsia="x-none"/>
        </w:rPr>
        <w:t>Đ</w:t>
      </w:r>
      <w:r w:rsidR="00585E31" w:rsidRPr="00A80457">
        <w:rPr>
          <w:szCs w:val="28"/>
          <w:lang w:eastAsia="x-none"/>
        </w:rPr>
        <w:t>ề án</w:t>
      </w:r>
      <w:r w:rsidRPr="00A80457">
        <w:rPr>
          <w:szCs w:val="28"/>
          <w:lang w:val="x-none" w:eastAsia="x-none"/>
        </w:rPr>
        <w:t xml:space="preserve"> như sau:</w:t>
      </w:r>
    </w:p>
    <w:p w:rsidR="007A41E8" w:rsidRPr="00A80457" w:rsidRDefault="007A41E8" w:rsidP="00CB131D">
      <w:pPr>
        <w:spacing w:before="60" w:line="264" w:lineRule="auto"/>
        <w:ind w:firstLine="720"/>
        <w:jc w:val="both"/>
        <w:rPr>
          <w:b/>
          <w:szCs w:val="28"/>
          <w:lang w:eastAsia="x-none"/>
        </w:rPr>
      </w:pPr>
      <w:r w:rsidRPr="00A80457">
        <w:rPr>
          <w:b/>
          <w:szCs w:val="28"/>
          <w:lang w:eastAsia="x-none"/>
        </w:rPr>
        <w:t>- Năm 201</w:t>
      </w:r>
      <w:r w:rsidR="00F15AA7" w:rsidRPr="00A80457">
        <w:rPr>
          <w:b/>
          <w:szCs w:val="28"/>
          <w:lang w:eastAsia="x-none"/>
        </w:rPr>
        <w:t>8</w:t>
      </w:r>
      <w:r w:rsidRPr="00A80457">
        <w:rPr>
          <w:b/>
          <w:szCs w:val="28"/>
          <w:lang w:eastAsia="x-none"/>
        </w:rPr>
        <w:t xml:space="preserve">:                             </w:t>
      </w:r>
      <w:r w:rsidR="00381396" w:rsidRPr="00A80457">
        <w:rPr>
          <w:b/>
          <w:szCs w:val="28"/>
          <w:lang w:eastAsia="x-none"/>
        </w:rPr>
        <w:t xml:space="preserve"> </w:t>
      </w:r>
      <w:r w:rsidR="009E5E9A" w:rsidRPr="00A80457">
        <w:rPr>
          <w:b/>
          <w:szCs w:val="28"/>
          <w:lang w:eastAsia="x-none"/>
        </w:rPr>
        <w:t xml:space="preserve"> </w:t>
      </w:r>
      <w:r w:rsidRPr="00A80457">
        <w:rPr>
          <w:b/>
          <w:szCs w:val="28"/>
          <w:lang w:eastAsia="x-none"/>
        </w:rPr>
        <w:t xml:space="preserve">   </w:t>
      </w:r>
      <w:r w:rsidR="001F2075" w:rsidRPr="00A80457">
        <w:rPr>
          <w:b/>
          <w:szCs w:val="28"/>
          <w:lang w:eastAsia="x-none"/>
        </w:rPr>
        <w:t xml:space="preserve"> </w:t>
      </w:r>
      <w:r w:rsidR="008B50DE" w:rsidRPr="00A80457">
        <w:rPr>
          <w:b/>
          <w:szCs w:val="28"/>
          <w:lang w:eastAsia="x-none"/>
        </w:rPr>
        <w:t>9</w:t>
      </w:r>
      <w:r w:rsidRPr="00A80457">
        <w:rPr>
          <w:b/>
          <w:szCs w:val="28"/>
          <w:lang w:eastAsia="x-none"/>
        </w:rPr>
        <w:t>.</w:t>
      </w:r>
      <w:r w:rsidR="002E74E5" w:rsidRPr="00A80457">
        <w:rPr>
          <w:b/>
          <w:szCs w:val="28"/>
          <w:lang w:eastAsia="x-none"/>
        </w:rPr>
        <w:t>90</w:t>
      </w:r>
      <w:r w:rsidR="00182C59" w:rsidRPr="00A80457">
        <w:rPr>
          <w:b/>
          <w:szCs w:val="28"/>
          <w:lang w:eastAsia="x-none"/>
        </w:rPr>
        <w:t>0</w:t>
      </w:r>
      <w:r w:rsidRPr="00A80457">
        <w:rPr>
          <w:b/>
          <w:szCs w:val="28"/>
          <w:lang w:eastAsia="x-none"/>
        </w:rPr>
        <w:t>,0 triệu đồng</w:t>
      </w:r>
    </w:p>
    <w:p w:rsidR="007A41E8" w:rsidRPr="00A80457" w:rsidRDefault="007A41E8" w:rsidP="00CB131D">
      <w:pPr>
        <w:spacing w:before="60" w:line="264" w:lineRule="auto"/>
        <w:ind w:firstLine="720"/>
        <w:jc w:val="both"/>
        <w:rPr>
          <w:szCs w:val="28"/>
          <w:lang w:eastAsia="x-none"/>
        </w:rPr>
      </w:pPr>
      <w:r w:rsidRPr="00A80457">
        <w:rPr>
          <w:szCs w:val="28"/>
          <w:lang w:eastAsia="x-none"/>
        </w:rPr>
        <w:t xml:space="preserve">Nguồn ngân sách Trung ương:   </w:t>
      </w:r>
      <w:r w:rsidR="007723CB" w:rsidRPr="00A80457">
        <w:rPr>
          <w:szCs w:val="28"/>
          <w:lang w:eastAsia="x-none"/>
        </w:rPr>
        <w:t xml:space="preserve"> </w:t>
      </w:r>
      <w:r w:rsidRPr="00A80457">
        <w:rPr>
          <w:szCs w:val="28"/>
          <w:lang w:eastAsia="x-none"/>
        </w:rPr>
        <w:t xml:space="preserve"> </w:t>
      </w:r>
      <w:r w:rsidR="00381396" w:rsidRPr="00A80457">
        <w:rPr>
          <w:szCs w:val="28"/>
          <w:lang w:eastAsia="x-none"/>
        </w:rPr>
        <w:t xml:space="preserve"> </w:t>
      </w:r>
      <w:r w:rsidRPr="00A80457">
        <w:rPr>
          <w:szCs w:val="28"/>
          <w:lang w:eastAsia="x-none"/>
        </w:rPr>
        <w:t xml:space="preserve">  </w:t>
      </w:r>
      <w:r w:rsidR="005A60A9" w:rsidRPr="00A80457">
        <w:rPr>
          <w:szCs w:val="28"/>
          <w:lang w:eastAsia="x-none"/>
        </w:rPr>
        <w:t>1</w:t>
      </w:r>
      <w:r w:rsidRPr="00A80457">
        <w:rPr>
          <w:szCs w:val="28"/>
          <w:lang w:eastAsia="x-none"/>
        </w:rPr>
        <w:t xml:space="preserve">.000,0 triệu đồng                    </w:t>
      </w:r>
    </w:p>
    <w:p w:rsidR="007A41E8" w:rsidRPr="00A80457" w:rsidRDefault="007A41E8" w:rsidP="00CB131D">
      <w:pPr>
        <w:spacing w:before="60" w:line="264" w:lineRule="auto"/>
        <w:ind w:firstLine="720"/>
        <w:jc w:val="both"/>
        <w:rPr>
          <w:szCs w:val="28"/>
          <w:lang w:eastAsia="x-none"/>
        </w:rPr>
      </w:pPr>
      <w:r w:rsidRPr="00A80457">
        <w:rPr>
          <w:szCs w:val="28"/>
          <w:lang w:eastAsia="x-none"/>
        </w:rPr>
        <w:t>N</w:t>
      </w:r>
      <w:r w:rsidRPr="00A80457">
        <w:rPr>
          <w:szCs w:val="28"/>
          <w:lang w:val="x-none" w:eastAsia="x-none"/>
        </w:rPr>
        <w:t>guồn</w:t>
      </w:r>
      <w:r w:rsidRPr="00A80457">
        <w:rPr>
          <w:szCs w:val="28"/>
          <w:lang w:eastAsia="x-none"/>
        </w:rPr>
        <w:t xml:space="preserve"> ngân sách tỉnh:                </w:t>
      </w:r>
      <w:r w:rsidR="00381396" w:rsidRPr="00A80457">
        <w:rPr>
          <w:szCs w:val="28"/>
          <w:lang w:eastAsia="x-none"/>
        </w:rPr>
        <w:t xml:space="preserve"> </w:t>
      </w:r>
      <w:r w:rsidR="00640C2B" w:rsidRPr="00A80457">
        <w:rPr>
          <w:szCs w:val="28"/>
          <w:lang w:eastAsia="x-none"/>
        </w:rPr>
        <w:t xml:space="preserve"> </w:t>
      </w:r>
      <w:r w:rsidR="001F2075" w:rsidRPr="00A80457">
        <w:rPr>
          <w:szCs w:val="28"/>
          <w:lang w:eastAsia="x-none"/>
        </w:rPr>
        <w:t xml:space="preserve">  </w:t>
      </w:r>
      <w:r w:rsidR="005A60A9" w:rsidRPr="00A80457">
        <w:rPr>
          <w:szCs w:val="28"/>
          <w:lang w:eastAsia="x-none"/>
        </w:rPr>
        <w:t>3.</w:t>
      </w:r>
      <w:r w:rsidR="002E74E5" w:rsidRPr="00A80457">
        <w:rPr>
          <w:szCs w:val="28"/>
          <w:lang w:eastAsia="x-none"/>
        </w:rPr>
        <w:t>90</w:t>
      </w:r>
      <w:r w:rsidR="00AE22E8" w:rsidRPr="00A80457">
        <w:rPr>
          <w:szCs w:val="28"/>
          <w:lang w:eastAsia="x-none"/>
        </w:rPr>
        <w:t>0</w:t>
      </w:r>
      <w:r w:rsidRPr="00A80457">
        <w:rPr>
          <w:szCs w:val="28"/>
          <w:lang w:eastAsia="x-none"/>
        </w:rPr>
        <w:t>,0 triệu đồng</w:t>
      </w:r>
    </w:p>
    <w:p w:rsidR="007A41E8" w:rsidRPr="00A80457" w:rsidRDefault="001F2075" w:rsidP="00CB131D">
      <w:pPr>
        <w:spacing w:before="60" w:line="264" w:lineRule="auto"/>
        <w:ind w:firstLine="720"/>
        <w:jc w:val="both"/>
        <w:rPr>
          <w:szCs w:val="28"/>
          <w:lang w:eastAsia="x-none"/>
        </w:rPr>
      </w:pPr>
      <w:r w:rsidRPr="00A80457">
        <w:rPr>
          <w:szCs w:val="28"/>
          <w:lang w:eastAsia="x-none"/>
        </w:rPr>
        <w:t>Nguồn khác:</w:t>
      </w:r>
      <w:r w:rsidRPr="00A80457">
        <w:rPr>
          <w:szCs w:val="28"/>
          <w:lang w:eastAsia="x-none"/>
        </w:rPr>
        <w:tab/>
      </w:r>
      <w:r w:rsidRPr="00A80457">
        <w:rPr>
          <w:szCs w:val="28"/>
          <w:lang w:eastAsia="x-none"/>
        </w:rPr>
        <w:tab/>
      </w:r>
      <w:r w:rsidRPr="00A80457">
        <w:rPr>
          <w:szCs w:val="28"/>
          <w:lang w:eastAsia="x-none"/>
        </w:rPr>
        <w:tab/>
      </w:r>
      <w:r w:rsidRPr="00A80457">
        <w:rPr>
          <w:szCs w:val="28"/>
          <w:lang w:eastAsia="x-none"/>
        </w:rPr>
        <w:tab/>
      </w:r>
      <w:r w:rsidR="00AF72F3" w:rsidRPr="00A80457">
        <w:rPr>
          <w:szCs w:val="28"/>
          <w:lang w:eastAsia="x-none"/>
        </w:rPr>
        <w:t xml:space="preserve"> </w:t>
      </w:r>
      <w:r w:rsidRPr="00A80457">
        <w:rPr>
          <w:szCs w:val="28"/>
          <w:lang w:eastAsia="x-none"/>
        </w:rPr>
        <w:t xml:space="preserve">  </w:t>
      </w:r>
      <w:r w:rsidR="007A41E8" w:rsidRPr="00A80457">
        <w:rPr>
          <w:szCs w:val="28"/>
          <w:lang w:eastAsia="x-none"/>
        </w:rPr>
        <w:t xml:space="preserve"> </w:t>
      </w:r>
      <w:r w:rsidR="005A60A9" w:rsidRPr="00A80457">
        <w:rPr>
          <w:szCs w:val="28"/>
          <w:lang w:eastAsia="x-none"/>
        </w:rPr>
        <w:t xml:space="preserve"> </w:t>
      </w:r>
      <w:r w:rsidR="00381396" w:rsidRPr="00A80457">
        <w:rPr>
          <w:szCs w:val="28"/>
          <w:lang w:eastAsia="x-none"/>
        </w:rPr>
        <w:t xml:space="preserve"> </w:t>
      </w:r>
      <w:r w:rsidR="00F903FE" w:rsidRPr="00A80457">
        <w:rPr>
          <w:szCs w:val="28"/>
          <w:lang w:eastAsia="x-none"/>
        </w:rPr>
        <w:t xml:space="preserve"> </w:t>
      </w:r>
      <w:r w:rsidR="005A60A9" w:rsidRPr="00A80457">
        <w:rPr>
          <w:szCs w:val="28"/>
          <w:lang w:eastAsia="x-none"/>
        </w:rPr>
        <w:t>5</w:t>
      </w:r>
      <w:r w:rsidR="007A41E8" w:rsidRPr="00A80457">
        <w:rPr>
          <w:szCs w:val="28"/>
          <w:lang w:eastAsia="x-none"/>
        </w:rPr>
        <w:t>.000,0 triệu đồng</w:t>
      </w:r>
    </w:p>
    <w:p w:rsidR="00C933DC" w:rsidRPr="00A80457" w:rsidRDefault="00C933DC" w:rsidP="00CB131D">
      <w:pPr>
        <w:spacing w:before="60" w:line="264" w:lineRule="auto"/>
        <w:ind w:firstLine="720"/>
        <w:jc w:val="both"/>
        <w:rPr>
          <w:b/>
          <w:szCs w:val="28"/>
          <w:lang w:eastAsia="x-none"/>
        </w:rPr>
      </w:pPr>
      <w:r w:rsidRPr="00A80457">
        <w:rPr>
          <w:b/>
          <w:szCs w:val="28"/>
          <w:lang w:eastAsia="x-none"/>
        </w:rPr>
        <w:t xml:space="preserve">- Năm 2019:                        </w:t>
      </w:r>
      <w:r w:rsidR="007A41E8" w:rsidRPr="00A80457">
        <w:rPr>
          <w:b/>
          <w:szCs w:val="28"/>
          <w:lang w:eastAsia="x-none"/>
        </w:rPr>
        <w:t xml:space="preserve">      </w:t>
      </w:r>
      <w:r w:rsidR="00640C2B" w:rsidRPr="00A80457">
        <w:rPr>
          <w:b/>
          <w:szCs w:val="28"/>
          <w:lang w:eastAsia="x-none"/>
        </w:rPr>
        <w:t xml:space="preserve"> </w:t>
      </w:r>
      <w:r w:rsidR="001F2075" w:rsidRPr="00A80457">
        <w:rPr>
          <w:b/>
          <w:szCs w:val="28"/>
          <w:lang w:eastAsia="x-none"/>
        </w:rPr>
        <w:t xml:space="preserve"> </w:t>
      </w:r>
      <w:r w:rsidR="007A41E8" w:rsidRPr="00A80457">
        <w:rPr>
          <w:b/>
          <w:szCs w:val="28"/>
          <w:lang w:eastAsia="x-none"/>
        </w:rPr>
        <w:t xml:space="preserve"> </w:t>
      </w:r>
      <w:r w:rsidR="00C007DB" w:rsidRPr="00A80457">
        <w:rPr>
          <w:b/>
          <w:szCs w:val="28"/>
          <w:lang w:eastAsia="x-none"/>
        </w:rPr>
        <w:t>20</w:t>
      </w:r>
      <w:r w:rsidRPr="00A80457">
        <w:rPr>
          <w:b/>
          <w:szCs w:val="28"/>
          <w:lang w:eastAsia="x-none"/>
        </w:rPr>
        <w:t>.</w:t>
      </w:r>
      <w:r w:rsidR="002E74E5" w:rsidRPr="00A80457">
        <w:rPr>
          <w:b/>
          <w:szCs w:val="28"/>
          <w:lang w:eastAsia="x-none"/>
        </w:rPr>
        <w:t>8</w:t>
      </w:r>
      <w:r w:rsidR="00954052" w:rsidRPr="00A80457">
        <w:rPr>
          <w:b/>
          <w:szCs w:val="28"/>
          <w:lang w:eastAsia="x-none"/>
        </w:rPr>
        <w:t>00</w:t>
      </w:r>
      <w:r w:rsidRPr="00A80457">
        <w:rPr>
          <w:b/>
          <w:szCs w:val="28"/>
          <w:lang w:eastAsia="x-none"/>
        </w:rPr>
        <w:t>,0 triệu đồng</w:t>
      </w:r>
    </w:p>
    <w:p w:rsidR="00C933DC" w:rsidRPr="00A80457" w:rsidRDefault="00C933DC" w:rsidP="00CB131D">
      <w:pPr>
        <w:spacing w:before="60" w:line="264" w:lineRule="auto"/>
        <w:ind w:firstLine="720"/>
        <w:jc w:val="both"/>
        <w:rPr>
          <w:szCs w:val="28"/>
          <w:lang w:eastAsia="x-none"/>
        </w:rPr>
      </w:pPr>
      <w:r w:rsidRPr="00A80457">
        <w:rPr>
          <w:szCs w:val="28"/>
          <w:lang w:eastAsia="x-none"/>
        </w:rPr>
        <w:t xml:space="preserve">Nguồn ngân sách Trung ương:    </w:t>
      </w:r>
      <w:r w:rsidR="00640C2B" w:rsidRPr="00A80457">
        <w:rPr>
          <w:szCs w:val="28"/>
          <w:lang w:eastAsia="x-none"/>
        </w:rPr>
        <w:t xml:space="preserve"> </w:t>
      </w:r>
      <w:r w:rsidRPr="00A80457">
        <w:rPr>
          <w:szCs w:val="28"/>
          <w:lang w:eastAsia="x-none"/>
        </w:rPr>
        <w:t xml:space="preserve">   </w:t>
      </w:r>
      <w:r w:rsidR="007A41E8" w:rsidRPr="00A80457">
        <w:rPr>
          <w:szCs w:val="28"/>
          <w:lang w:eastAsia="x-none"/>
        </w:rPr>
        <w:t>2</w:t>
      </w:r>
      <w:r w:rsidRPr="00A80457">
        <w:rPr>
          <w:szCs w:val="28"/>
          <w:lang w:eastAsia="x-none"/>
        </w:rPr>
        <w:t xml:space="preserve">.000,0 triệu đồng                    </w:t>
      </w:r>
    </w:p>
    <w:p w:rsidR="00C933DC" w:rsidRPr="00A80457" w:rsidRDefault="00C933DC" w:rsidP="00CB131D">
      <w:pPr>
        <w:spacing w:before="60" w:line="264" w:lineRule="auto"/>
        <w:ind w:firstLine="720"/>
        <w:jc w:val="both"/>
        <w:rPr>
          <w:szCs w:val="28"/>
          <w:lang w:eastAsia="x-none"/>
        </w:rPr>
      </w:pPr>
      <w:r w:rsidRPr="00A80457">
        <w:rPr>
          <w:szCs w:val="28"/>
          <w:lang w:eastAsia="x-none"/>
        </w:rPr>
        <w:t>N</w:t>
      </w:r>
      <w:r w:rsidRPr="00A80457">
        <w:rPr>
          <w:szCs w:val="28"/>
          <w:lang w:val="x-none" w:eastAsia="x-none"/>
        </w:rPr>
        <w:t>guồn</w:t>
      </w:r>
      <w:r w:rsidRPr="00A80457">
        <w:rPr>
          <w:szCs w:val="28"/>
          <w:lang w:eastAsia="x-none"/>
        </w:rPr>
        <w:t xml:space="preserve"> ngân sách tỉnh:                  </w:t>
      </w:r>
      <w:r w:rsidR="00640C2B" w:rsidRPr="00A80457">
        <w:rPr>
          <w:szCs w:val="28"/>
          <w:lang w:eastAsia="x-none"/>
        </w:rPr>
        <w:t xml:space="preserve"> </w:t>
      </w:r>
      <w:r w:rsidR="007A41E8" w:rsidRPr="00A80457">
        <w:rPr>
          <w:szCs w:val="28"/>
          <w:lang w:eastAsia="x-none"/>
        </w:rPr>
        <w:t xml:space="preserve"> </w:t>
      </w:r>
      <w:r w:rsidR="00BE5D02" w:rsidRPr="00A80457">
        <w:rPr>
          <w:szCs w:val="28"/>
          <w:lang w:eastAsia="x-none"/>
        </w:rPr>
        <w:t>8</w:t>
      </w:r>
      <w:r w:rsidR="005A60A9" w:rsidRPr="00A80457">
        <w:rPr>
          <w:szCs w:val="28"/>
          <w:lang w:eastAsia="x-none"/>
        </w:rPr>
        <w:t>.</w:t>
      </w:r>
      <w:r w:rsidR="002E74E5" w:rsidRPr="00A80457">
        <w:rPr>
          <w:szCs w:val="28"/>
          <w:lang w:eastAsia="x-none"/>
        </w:rPr>
        <w:t>800</w:t>
      </w:r>
      <w:r w:rsidRPr="00A80457">
        <w:rPr>
          <w:szCs w:val="28"/>
          <w:lang w:eastAsia="x-none"/>
        </w:rPr>
        <w:t>,0 triệu đồng</w:t>
      </w:r>
    </w:p>
    <w:p w:rsidR="003E2DA0" w:rsidRPr="00A80457" w:rsidRDefault="00C933DC" w:rsidP="00CB131D">
      <w:pPr>
        <w:spacing w:before="60" w:line="264" w:lineRule="auto"/>
        <w:ind w:firstLine="720"/>
        <w:jc w:val="both"/>
        <w:rPr>
          <w:szCs w:val="28"/>
          <w:lang w:eastAsia="x-none"/>
        </w:rPr>
      </w:pPr>
      <w:r w:rsidRPr="00A80457">
        <w:rPr>
          <w:szCs w:val="28"/>
          <w:lang w:eastAsia="x-none"/>
        </w:rPr>
        <w:t>Nguồn khác:</w:t>
      </w:r>
      <w:r w:rsidRPr="00A80457">
        <w:rPr>
          <w:szCs w:val="28"/>
          <w:lang w:eastAsia="x-none"/>
        </w:rPr>
        <w:tab/>
      </w:r>
      <w:r w:rsidRPr="00A80457">
        <w:rPr>
          <w:szCs w:val="28"/>
          <w:lang w:eastAsia="x-none"/>
        </w:rPr>
        <w:tab/>
      </w:r>
      <w:r w:rsidRPr="00A80457">
        <w:rPr>
          <w:szCs w:val="28"/>
          <w:lang w:eastAsia="x-none"/>
        </w:rPr>
        <w:tab/>
      </w:r>
      <w:r w:rsidRPr="00A80457">
        <w:rPr>
          <w:szCs w:val="28"/>
          <w:lang w:eastAsia="x-none"/>
        </w:rPr>
        <w:tab/>
        <w:t xml:space="preserve">  </w:t>
      </w:r>
      <w:r w:rsidR="00CD3433" w:rsidRPr="00A80457">
        <w:rPr>
          <w:szCs w:val="28"/>
          <w:lang w:eastAsia="x-none"/>
        </w:rPr>
        <w:t xml:space="preserve">  </w:t>
      </w:r>
      <w:r w:rsidR="00F81457" w:rsidRPr="00A80457">
        <w:rPr>
          <w:szCs w:val="28"/>
          <w:lang w:eastAsia="x-none"/>
        </w:rPr>
        <w:t xml:space="preserve"> </w:t>
      </w:r>
      <w:r w:rsidRPr="00A80457">
        <w:rPr>
          <w:szCs w:val="28"/>
          <w:lang w:eastAsia="x-none"/>
        </w:rPr>
        <w:t>10.000,0 triệu đồng</w:t>
      </w:r>
    </w:p>
    <w:p w:rsidR="003E2DA0" w:rsidRPr="00A80457" w:rsidRDefault="003E2DA0" w:rsidP="00CB131D">
      <w:pPr>
        <w:spacing w:before="60" w:line="264" w:lineRule="auto"/>
        <w:ind w:firstLine="720"/>
        <w:jc w:val="both"/>
        <w:rPr>
          <w:b/>
          <w:szCs w:val="28"/>
          <w:lang w:eastAsia="x-none"/>
        </w:rPr>
      </w:pPr>
      <w:r w:rsidRPr="00A80457">
        <w:rPr>
          <w:b/>
          <w:szCs w:val="28"/>
          <w:lang w:val="x-none" w:eastAsia="x-none"/>
        </w:rPr>
        <w:t xml:space="preserve">- </w:t>
      </w:r>
      <w:r w:rsidRPr="00A80457">
        <w:rPr>
          <w:b/>
          <w:szCs w:val="28"/>
          <w:lang w:eastAsia="x-none"/>
        </w:rPr>
        <w:t>Giai đoạn:</w:t>
      </w:r>
      <w:r w:rsidR="00D96C37" w:rsidRPr="00A80457">
        <w:rPr>
          <w:b/>
          <w:szCs w:val="28"/>
          <w:lang w:val="x-none" w:eastAsia="x-none"/>
        </w:rPr>
        <w:t xml:space="preserve"> 20</w:t>
      </w:r>
      <w:r w:rsidR="00D96C37" w:rsidRPr="00A80457">
        <w:rPr>
          <w:b/>
          <w:szCs w:val="28"/>
          <w:lang w:eastAsia="x-none"/>
        </w:rPr>
        <w:t>20</w:t>
      </w:r>
      <w:r w:rsidR="00D96C37" w:rsidRPr="00A80457">
        <w:rPr>
          <w:b/>
          <w:szCs w:val="28"/>
          <w:lang w:val="x-none" w:eastAsia="x-none"/>
        </w:rPr>
        <w:t>-202</w:t>
      </w:r>
      <w:r w:rsidR="00D96C37" w:rsidRPr="00A80457">
        <w:rPr>
          <w:b/>
          <w:szCs w:val="28"/>
          <w:lang w:eastAsia="x-none"/>
        </w:rPr>
        <w:t>5</w:t>
      </w:r>
      <w:r w:rsidRPr="00A80457">
        <w:rPr>
          <w:b/>
          <w:szCs w:val="28"/>
          <w:lang w:val="x-none" w:eastAsia="x-none"/>
        </w:rPr>
        <w:t xml:space="preserve">: </w:t>
      </w:r>
      <w:r w:rsidRPr="00A80457">
        <w:rPr>
          <w:b/>
          <w:szCs w:val="28"/>
          <w:lang w:eastAsia="x-none"/>
        </w:rPr>
        <w:t xml:space="preserve"> </w:t>
      </w:r>
      <w:r w:rsidR="00585E31" w:rsidRPr="00A80457">
        <w:rPr>
          <w:b/>
          <w:szCs w:val="28"/>
          <w:lang w:eastAsia="x-none"/>
        </w:rPr>
        <w:t xml:space="preserve">       </w:t>
      </w:r>
      <w:r w:rsidR="001C4164" w:rsidRPr="00A80457">
        <w:rPr>
          <w:b/>
          <w:szCs w:val="28"/>
          <w:lang w:eastAsia="x-none"/>
        </w:rPr>
        <w:t xml:space="preserve"> </w:t>
      </w:r>
      <w:r w:rsidR="00585E31" w:rsidRPr="00A80457">
        <w:rPr>
          <w:b/>
          <w:szCs w:val="28"/>
          <w:lang w:eastAsia="x-none"/>
        </w:rPr>
        <w:t xml:space="preserve"> </w:t>
      </w:r>
      <w:r w:rsidR="00B97468" w:rsidRPr="00A80457">
        <w:rPr>
          <w:b/>
          <w:szCs w:val="28"/>
          <w:lang w:eastAsia="x-none"/>
        </w:rPr>
        <w:t xml:space="preserve"> </w:t>
      </w:r>
      <w:r w:rsidR="00B00072" w:rsidRPr="00A80457">
        <w:rPr>
          <w:b/>
          <w:szCs w:val="28"/>
          <w:lang w:eastAsia="x-none"/>
        </w:rPr>
        <w:t xml:space="preserve"> </w:t>
      </w:r>
      <w:r w:rsidR="002E74E5" w:rsidRPr="00A80457">
        <w:rPr>
          <w:b/>
          <w:szCs w:val="28"/>
          <w:lang w:eastAsia="x-none"/>
        </w:rPr>
        <w:t>1</w:t>
      </w:r>
      <w:r w:rsidR="00432E2C" w:rsidRPr="00A80457">
        <w:rPr>
          <w:b/>
          <w:szCs w:val="28"/>
          <w:lang w:eastAsia="x-none"/>
        </w:rPr>
        <w:t>21</w:t>
      </w:r>
      <w:r w:rsidRPr="00A80457">
        <w:rPr>
          <w:b/>
          <w:szCs w:val="28"/>
          <w:lang w:val="x-none" w:eastAsia="x-none"/>
        </w:rPr>
        <w:t>.</w:t>
      </w:r>
      <w:r w:rsidR="002E74E5" w:rsidRPr="00A80457">
        <w:rPr>
          <w:b/>
          <w:szCs w:val="28"/>
          <w:lang w:eastAsia="x-none"/>
        </w:rPr>
        <w:t>8</w:t>
      </w:r>
      <w:r w:rsidR="00B65111" w:rsidRPr="00A80457">
        <w:rPr>
          <w:b/>
          <w:szCs w:val="28"/>
          <w:lang w:eastAsia="x-none"/>
        </w:rPr>
        <w:t>00</w:t>
      </w:r>
      <w:r w:rsidRPr="00A80457">
        <w:rPr>
          <w:b/>
          <w:szCs w:val="28"/>
          <w:lang w:eastAsia="x-none"/>
        </w:rPr>
        <w:t xml:space="preserve">,0 </w:t>
      </w:r>
      <w:r w:rsidRPr="00A80457">
        <w:rPr>
          <w:b/>
          <w:szCs w:val="28"/>
          <w:lang w:val="x-none" w:eastAsia="x-none"/>
        </w:rPr>
        <w:t>triệu đồng.</w:t>
      </w:r>
    </w:p>
    <w:p w:rsidR="00C143D0" w:rsidRPr="00A80457" w:rsidRDefault="00C143D0" w:rsidP="00CB131D">
      <w:pPr>
        <w:spacing w:before="60" w:line="264" w:lineRule="auto"/>
        <w:ind w:firstLine="720"/>
        <w:jc w:val="both"/>
        <w:rPr>
          <w:szCs w:val="28"/>
          <w:lang w:eastAsia="x-none"/>
        </w:rPr>
      </w:pPr>
      <w:r w:rsidRPr="00A80457">
        <w:rPr>
          <w:szCs w:val="28"/>
          <w:lang w:eastAsia="x-none"/>
        </w:rPr>
        <w:t xml:space="preserve">Nguồn ngân sách Trung ương:  </w:t>
      </w:r>
      <w:r w:rsidR="00CA07D7" w:rsidRPr="00A80457">
        <w:rPr>
          <w:szCs w:val="28"/>
          <w:lang w:eastAsia="x-none"/>
        </w:rPr>
        <w:t xml:space="preserve"> </w:t>
      </w:r>
      <w:r w:rsidR="001C4164" w:rsidRPr="00A80457">
        <w:rPr>
          <w:szCs w:val="28"/>
          <w:lang w:eastAsia="x-none"/>
        </w:rPr>
        <w:t xml:space="preserve"> </w:t>
      </w:r>
      <w:r w:rsidR="00B97468" w:rsidRPr="00A80457">
        <w:rPr>
          <w:szCs w:val="28"/>
          <w:lang w:eastAsia="x-none"/>
        </w:rPr>
        <w:t xml:space="preserve"> </w:t>
      </w:r>
      <w:r w:rsidR="00B37E51" w:rsidRPr="00A80457">
        <w:rPr>
          <w:szCs w:val="28"/>
          <w:lang w:eastAsia="x-none"/>
        </w:rPr>
        <w:t xml:space="preserve"> </w:t>
      </w:r>
      <w:r w:rsidR="00B240AA" w:rsidRPr="00A80457">
        <w:rPr>
          <w:szCs w:val="28"/>
          <w:lang w:eastAsia="x-none"/>
        </w:rPr>
        <w:t xml:space="preserve"> </w:t>
      </w:r>
      <w:r w:rsidR="00585E31" w:rsidRPr="00A80457">
        <w:rPr>
          <w:szCs w:val="28"/>
          <w:lang w:eastAsia="x-none"/>
        </w:rPr>
        <w:t>1</w:t>
      </w:r>
      <w:r w:rsidR="00524D09" w:rsidRPr="00A80457">
        <w:rPr>
          <w:szCs w:val="28"/>
          <w:lang w:eastAsia="x-none"/>
        </w:rPr>
        <w:t>2</w:t>
      </w:r>
      <w:r w:rsidRPr="00A80457">
        <w:rPr>
          <w:szCs w:val="28"/>
          <w:lang w:eastAsia="x-none"/>
        </w:rPr>
        <w:t xml:space="preserve">.000,0 triệu đồng                    </w:t>
      </w:r>
    </w:p>
    <w:p w:rsidR="00C143D0" w:rsidRPr="00A80457" w:rsidRDefault="00C143D0" w:rsidP="00CB131D">
      <w:pPr>
        <w:spacing w:before="60" w:line="264" w:lineRule="auto"/>
        <w:ind w:firstLine="720"/>
        <w:jc w:val="both"/>
        <w:rPr>
          <w:szCs w:val="28"/>
          <w:lang w:eastAsia="x-none"/>
        </w:rPr>
      </w:pPr>
      <w:r w:rsidRPr="00A80457">
        <w:rPr>
          <w:szCs w:val="28"/>
          <w:lang w:eastAsia="x-none"/>
        </w:rPr>
        <w:t>N</w:t>
      </w:r>
      <w:r w:rsidRPr="00A80457">
        <w:rPr>
          <w:szCs w:val="28"/>
          <w:lang w:val="x-none" w:eastAsia="x-none"/>
        </w:rPr>
        <w:t>guồn</w:t>
      </w:r>
      <w:r w:rsidRPr="00A80457">
        <w:rPr>
          <w:szCs w:val="28"/>
          <w:lang w:eastAsia="x-none"/>
        </w:rPr>
        <w:t xml:space="preserve"> ngân sách tỉnh:              </w:t>
      </w:r>
      <w:r w:rsidR="001C4164" w:rsidRPr="00A80457">
        <w:rPr>
          <w:szCs w:val="28"/>
          <w:lang w:eastAsia="x-none"/>
        </w:rPr>
        <w:t xml:space="preserve"> </w:t>
      </w:r>
      <w:r w:rsidR="00B240AA" w:rsidRPr="00A80457">
        <w:rPr>
          <w:szCs w:val="28"/>
          <w:lang w:eastAsia="x-none"/>
        </w:rPr>
        <w:t xml:space="preserve"> </w:t>
      </w:r>
      <w:r w:rsidR="00B97468" w:rsidRPr="00A80457">
        <w:rPr>
          <w:szCs w:val="28"/>
          <w:lang w:eastAsia="x-none"/>
        </w:rPr>
        <w:t xml:space="preserve"> </w:t>
      </w:r>
      <w:r w:rsidR="00CA07D7" w:rsidRPr="00A80457">
        <w:rPr>
          <w:szCs w:val="28"/>
          <w:lang w:eastAsia="x-none"/>
        </w:rPr>
        <w:t xml:space="preserve"> </w:t>
      </w:r>
      <w:r w:rsidR="00B97468" w:rsidRPr="00A80457">
        <w:rPr>
          <w:szCs w:val="28"/>
          <w:lang w:eastAsia="x-none"/>
        </w:rPr>
        <w:t xml:space="preserve"> </w:t>
      </w:r>
      <w:r w:rsidR="00DD256F" w:rsidRPr="00A80457">
        <w:rPr>
          <w:szCs w:val="28"/>
          <w:lang w:eastAsia="x-none"/>
        </w:rPr>
        <w:t>4</w:t>
      </w:r>
      <w:r w:rsidR="00432E2C" w:rsidRPr="00A80457">
        <w:rPr>
          <w:szCs w:val="28"/>
          <w:lang w:eastAsia="x-none"/>
        </w:rPr>
        <w:t>9</w:t>
      </w:r>
      <w:r w:rsidR="005A60A9" w:rsidRPr="00A80457">
        <w:rPr>
          <w:szCs w:val="28"/>
          <w:lang w:eastAsia="x-none"/>
        </w:rPr>
        <w:t>.</w:t>
      </w:r>
      <w:r w:rsidR="002E74E5" w:rsidRPr="00A80457">
        <w:rPr>
          <w:szCs w:val="28"/>
          <w:lang w:eastAsia="x-none"/>
        </w:rPr>
        <w:t>8</w:t>
      </w:r>
      <w:r w:rsidR="00FA0DA5" w:rsidRPr="00A80457">
        <w:rPr>
          <w:szCs w:val="28"/>
          <w:lang w:eastAsia="x-none"/>
        </w:rPr>
        <w:t>00</w:t>
      </w:r>
      <w:r w:rsidRPr="00A80457">
        <w:rPr>
          <w:szCs w:val="28"/>
          <w:lang w:eastAsia="x-none"/>
        </w:rPr>
        <w:t>,0 triệu đồng</w:t>
      </w:r>
    </w:p>
    <w:p w:rsidR="00C143D0" w:rsidRPr="00A80457" w:rsidRDefault="00C143D0" w:rsidP="00CB131D">
      <w:pPr>
        <w:spacing w:before="60" w:line="264" w:lineRule="auto"/>
        <w:ind w:firstLine="720"/>
        <w:jc w:val="both"/>
        <w:rPr>
          <w:szCs w:val="28"/>
          <w:lang w:eastAsia="x-none"/>
        </w:rPr>
      </w:pPr>
      <w:r w:rsidRPr="00A80457">
        <w:rPr>
          <w:szCs w:val="28"/>
          <w:lang w:eastAsia="x-none"/>
        </w:rPr>
        <w:t>Nguồn khác:</w:t>
      </w:r>
      <w:r w:rsidRPr="00A80457">
        <w:rPr>
          <w:szCs w:val="28"/>
          <w:lang w:eastAsia="x-none"/>
        </w:rPr>
        <w:tab/>
      </w:r>
      <w:r w:rsidRPr="00A80457">
        <w:rPr>
          <w:szCs w:val="28"/>
          <w:lang w:eastAsia="x-none"/>
        </w:rPr>
        <w:tab/>
      </w:r>
      <w:r w:rsidRPr="00A80457">
        <w:rPr>
          <w:szCs w:val="28"/>
          <w:lang w:eastAsia="x-none"/>
        </w:rPr>
        <w:tab/>
      </w:r>
      <w:r w:rsidR="00AF2B5C" w:rsidRPr="00A80457">
        <w:rPr>
          <w:szCs w:val="28"/>
          <w:lang w:eastAsia="x-none"/>
        </w:rPr>
        <w:t xml:space="preserve">         </w:t>
      </w:r>
      <w:r w:rsidR="009E3390" w:rsidRPr="00A80457">
        <w:rPr>
          <w:szCs w:val="28"/>
          <w:lang w:eastAsia="x-none"/>
        </w:rPr>
        <w:t xml:space="preserve">   </w:t>
      </w:r>
      <w:r w:rsidR="001C4164" w:rsidRPr="00A80457">
        <w:rPr>
          <w:szCs w:val="28"/>
          <w:lang w:eastAsia="x-none"/>
        </w:rPr>
        <w:t xml:space="preserve"> </w:t>
      </w:r>
      <w:r w:rsidR="008437DA" w:rsidRPr="00A80457">
        <w:rPr>
          <w:szCs w:val="28"/>
          <w:lang w:eastAsia="x-none"/>
        </w:rPr>
        <w:t xml:space="preserve"> </w:t>
      </w:r>
      <w:r w:rsidR="00B97468" w:rsidRPr="00A80457">
        <w:rPr>
          <w:szCs w:val="28"/>
          <w:lang w:eastAsia="x-none"/>
        </w:rPr>
        <w:t xml:space="preserve">  </w:t>
      </w:r>
      <w:r w:rsidR="00517273" w:rsidRPr="00A80457">
        <w:rPr>
          <w:szCs w:val="28"/>
          <w:lang w:eastAsia="x-none"/>
        </w:rPr>
        <w:t>60</w:t>
      </w:r>
      <w:r w:rsidRPr="00A80457">
        <w:rPr>
          <w:szCs w:val="28"/>
          <w:lang w:eastAsia="x-none"/>
        </w:rPr>
        <w:t>.000,0 triệu đồng</w:t>
      </w:r>
    </w:p>
    <w:p w:rsidR="00561D40" w:rsidRPr="00A80457" w:rsidRDefault="00867676" w:rsidP="00CB131D">
      <w:pPr>
        <w:spacing w:before="60" w:line="264" w:lineRule="auto"/>
        <w:jc w:val="both"/>
        <w:rPr>
          <w:szCs w:val="28"/>
        </w:rPr>
      </w:pPr>
      <w:r w:rsidRPr="00A80457">
        <w:rPr>
          <w:szCs w:val="28"/>
        </w:rPr>
        <w:tab/>
      </w:r>
      <w:r w:rsidR="00390E5A" w:rsidRPr="00A80457">
        <w:rPr>
          <w:szCs w:val="28"/>
        </w:rPr>
        <w:t>3</w:t>
      </w:r>
      <w:r w:rsidR="00561D40" w:rsidRPr="00A80457">
        <w:rPr>
          <w:szCs w:val="28"/>
        </w:rPr>
        <w:t>. Nội dung và định mức hỗ trợ kinh phí nhà nước cho các hoạt động</w:t>
      </w:r>
      <w:r w:rsidR="00551144" w:rsidRPr="00A80457">
        <w:rPr>
          <w:szCs w:val="28"/>
        </w:rPr>
        <w:t xml:space="preserve"> </w:t>
      </w:r>
      <w:r w:rsidR="00561D40" w:rsidRPr="00A80457">
        <w:rPr>
          <w:szCs w:val="28"/>
        </w:rPr>
        <w:t>của Đề án</w:t>
      </w:r>
      <w:r w:rsidR="00551144" w:rsidRPr="00A80457">
        <w:rPr>
          <w:szCs w:val="28"/>
        </w:rPr>
        <w:t>; hoạt động quản lý, triển khai đề án hằng năm</w:t>
      </w:r>
      <w:r w:rsidR="00561D40" w:rsidRPr="00A80457">
        <w:rPr>
          <w:szCs w:val="28"/>
        </w:rPr>
        <w:t xml:space="preserve"> áp dụng quy định về hướng dẫn định mức xây dựng, phân bổ dự toán và quyết toán kinh phí đối với nhiệm vụ khoa học và công nghệ có sử dụng ngân sách nhà nước và các quy định khác có liên quan.</w:t>
      </w:r>
    </w:p>
    <w:p w:rsidR="002A7482" w:rsidRPr="00A80457" w:rsidRDefault="002A7482" w:rsidP="00CB131D">
      <w:pPr>
        <w:spacing w:before="60" w:line="264" w:lineRule="auto"/>
        <w:jc w:val="both"/>
        <w:rPr>
          <w:b/>
          <w:szCs w:val="28"/>
        </w:rPr>
      </w:pPr>
      <w:r w:rsidRPr="00A80457">
        <w:rPr>
          <w:b/>
          <w:szCs w:val="28"/>
        </w:rPr>
        <w:tab/>
        <w:t>V. TỔ CHỨC THỰC HIỆN</w:t>
      </w:r>
    </w:p>
    <w:p w:rsidR="00EC4191" w:rsidRPr="00A80457" w:rsidRDefault="002A7482" w:rsidP="00CB131D">
      <w:pPr>
        <w:spacing w:before="60" w:line="264" w:lineRule="auto"/>
        <w:jc w:val="both"/>
        <w:rPr>
          <w:b/>
          <w:szCs w:val="28"/>
        </w:rPr>
      </w:pPr>
      <w:r w:rsidRPr="00A80457">
        <w:rPr>
          <w:b/>
          <w:szCs w:val="28"/>
        </w:rPr>
        <w:tab/>
      </w:r>
      <w:r w:rsidR="00537C23" w:rsidRPr="00A80457">
        <w:rPr>
          <w:b/>
          <w:szCs w:val="28"/>
        </w:rPr>
        <w:t>1. Sở Khoa học và Công nghệ</w:t>
      </w:r>
    </w:p>
    <w:p w:rsidR="008E2062" w:rsidRPr="00A80457" w:rsidRDefault="002A7482" w:rsidP="00CB131D">
      <w:pPr>
        <w:spacing w:before="60" w:line="264" w:lineRule="auto"/>
        <w:jc w:val="both"/>
        <w:rPr>
          <w:szCs w:val="28"/>
        </w:rPr>
      </w:pPr>
      <w:r w:rsidRPr="00A80457">
        <w:rPr>
          <w:szCs w:val="28"/>
        </w:rPr>
        <w:lastRenderedPageBreak/>
        <w:tab/>
        <w:t>-</w:t>
      </w:r>
      <w:r w:rsidR="008E2062" w:rsidRPr="00A80457">
        <w:rPr>
          <w:szCs w:val="28"/>
        </w:rPr>
        <w:t xml:space="preserve"> </w:t>
      </w:r>
      <w:r w:rsidR="00FC599D" w:rsidRPr="00A80457">
        <w:rPr>
          <w:szCs w:val="28"/>
        </w:rPr>
        <w:t xml:space="preserve">Chủ trì, phối hợp với các cơ quan liên quan triển khai có hiệu quả các nhiệm vụ </w:t>
      </w:r>
      <w:r w:rsidR="00656A7C" w:rsidRPr="00A80457">
        <w:rPr>
          <w:szCs w:val="28"/>
        </w:rPr>
        <w:t>của Đề án</w:t>
      </w:r>
      <w:r w:rsidR="004605E5" w:rsidRPr="00A80457">
        <w:rPr>
          <w:szCs w:val="28"/>
        </w:rPr>
        <w:t>; Tổ chức tri</w:t>
      </w:r>
      <w:r w:rsidR="00DD3E4B" w:rsidRPr="00A80457">
        <w:rPr>
          <w:szCs w:val="28"/>
        </w:rPr>
        <w:t>ển</w:t>
      </w:r>
      <w:r w:rsidR="008E63ED" w:rsidRPr="00A80457">
        <w:rPr>
          <w:szCs w:val="28"/>
        </w:rPr>
        <w:t xml:space="preserve"> khai</w:t>
      </w:r>
      <w:r w:rsidR="008E2062" w:rsidRPr="00A80457">
        <w:rPr>
          <w:szCs w:val="28"/>
        </w:rPr>
        <w:t xml:space="preserve"> các chính sách hỗ trợ khởi nghiệp đổi mới sáng tạo đến các tổ chức, cá nhân</w:t>
      </w:r>
      <w:r w:rsidR="008E63ED" w:rsidRPr="00A80457">
        <w:rPr>
          <w:szCs w:val="28"/>
        </w:rPr>
        <w:t xml:space="preserve"> có liên quan trên địa bàn tỉnh</w:t>
      </w:r>
      <w:r w:rsidR="002112A8" w:rsidRPr="00A80457">
        <w:rPr>
          <w:szCs w:val="28"/>
        </w:rPr>
        <w:t>.</w:t>
      </w:r>
    </w:p>
    <w:p w:rsidR="008E2062" w:rsidRPr="00A80457" w:rsidRDefault="002A7482" w:rsidP="00CB131D">
      <w:pPr>
        <w:spacing w:before="60" w:line="264" w:lineRule="auto"/>
        <w:jc w:val="both"/>
        <w:rPr>
          <w:szCs w:val="28"/>
        </w:rPr>
      </w:pPr>
      <w:r w:rsidRPr="00A80457">
        <w:rPr>
          <w:szCs w:val="28"/>
        </w:rPr>
        <w:tab/>
        <w:t>-</w:t>
      </w:r>
      <w:r w:rsidR="008E2062" w:rsidRPr="00A80457">
        <w:rPr>
          <w:szCs w:val="28"/>
        </w:rPr>
        <w:t xml:space="preserve"> Xây dựng chuyên mục</w:t>
      </w:r>
      <w:r w:rsidR="00810686" w:rsidRPr="00A80457">
        <w:rPr>
          <w:szCs w:val="28"/>
        </w:rPr>
        <w:t>, bản tin</w:t>
      </w:r>
      <w:r w:rsidR="008E2062" w:rsidRPr="00A80457">
        <w:rPr>
          <w:szCs w:val="28"/>
        </w:rPr>
        <w:t xml:space="preserve"> khởi nghiệp đổi mới sáng tạo trên Website của Sở Khoa học và Công nghệ</w:t>
      </w:r>
      <w:r w:rsidR="008F620A" w:rsidRPr="00A80457">
        <w:rPr>
          <w:szCs w:val="28"/>
        </w:rPr>
        <w:t>, Sàn giao dịch công nghệ và thiết bị trực tuyến tỉnh</w:t>
      </w:r>
      <w:r w:rsidR="00656A7C" w:rsidRPr="00A80457">
        <w:rPr>
          <w:szCs w:val="28"/>
        </w:rPr>
        <w:t>; Tham mưu xây dựng mô hình ươm tạo doanh nghiệp khởi nghiệp tại Sàn giao dịch công nghệ và thiết bị trực tuyến tỉnh</w:t>
      </w:r>
      <w:r w:rsidR="008E2062" w:rsidRPr="00A80457">
        <w:rPr>
          <w:szCs w:val="28"/>
        </w:rPr>
        <w:t>.</w:t>
      </w:r>
    </w:p>
    <w:p w:rsidR="00656A7C" w:rsidRPr="00A80457" w:rsidRDefault="002A7482" w:rsidP="00CB131D">
      <w:pPr>
        <w:spacing w:before="60" w:line="264" w:lineRule="auto"/>
        <w:jc w:val="both"/>
        <w:rPr>
          <w:szCs w:val="28"/>
        </w:rPr>
      </w:pPr>
      <w:r w:rsidRPr="00A80457">
        <w:rPr>
          <w:szCs w:val="28"/>
        </w:rPr>
        <w:tab/>
      </w:r>
      <w:r w:rsidR="00656A7C" w:rsidRPr="00A80457">
        <w:rPr>
          <w:szCs w:val="28"/>
        </w:rPr>
        <w:t>- Nghiên cứu, rà soát hoàn thiện các quy định về chính sách hỗ trợ doanh nghiệp phát triển khoa học và công nghệ</w:t>
      </w:r>
      <w:r w:rsidR="002112A8" w:rsidRPr="00A80457">
        <w:rPr>
          <w:szCs w:val="28"/>
        </w:rPr>
        <w:t>.</w:t>
      </w:r>
    </w:p>
    <w:p w:rsidR="008E2062" w:rsidRPr="00A80457" w:rsidRDefault="002A7482" w:rsidP="00CB131D">
      <w:pPr>
        <w:spacing w:before="60" w:line="264" w:lineRule="auto"/>
        <w:jc w:val="both"/>
        <w:rPr>
          <w:szCs w:val="28"/>
        </w:rPr>
      </w:pPr>
      <w:r w:rsidRPr="00A80457">
        <w:rPr>
          <w:szCs w:val="28"/>
        </w:rPr>
        <w:tab/>
        <w:t>-</w:t>
      </w:r>
      <w:r w:rsidR="008E2062" w:rsidRPr="00A80457">
        <w:rPr>
          <w:szCs w:val="28"/>
        </w:rPr>
        <w:t xml:space="preserve"> </w:t>
      </w:r>
      <w:r w:rsidR="009D2F05" w:rsidRPr="00A80457">
        <w:rPr>
          <w:szCs w:val="28"/>
        </w:rPr>
        <w:t>Chủ trì, p</w:t>
      </w:r>
      <w:r w:rsidR="00C06D9F" w:rsidRPr="00A80457">
        <w:rPr>
          <w:szCs w:val="28"/>
        </w:rPr>
        <w:t xml:space="preserve">hối hợp với các tổ chức, cá nhân liên quan triển khai các hoạt động tuyên truyền, phổ biến các hoạt động khởi nghiệp đổi mới sáng tạo; Tổ chức Cuộc thi </w:t>
      </w:r>
      <w:r w:rsidR="00CD12EF" w:rsidRPr="00A80457">
        <w:rPr>
          <w:szCs w:val="28"/>
        </w:rPr>
        <w:t>Ý tưởng</w:t>
      </w:r>
      <w:r w:rsidR="00642FDB" w:rsidRPr="00A80457">
        <w:rPr>
          <w:szCs w:val="28"/>
        </w:rPr>
        <w:t xml:space="preserve"> khởi nghiệp – đổi mới sáng tạo</w:t>
      </w:r>
      <w:r w:rsidR="00C06D9F" w:rsidRPr="00A80457">
        <w:rPr>
          <w:szCs w:val="28"/>
        </w:rPr>
        <w:t xml:space="preserve"> hằng năm</w:t>
      </w:r>
      <w:r w:rsidR="002112A8" w:rsidRPr="00A80457">
        <w:rPr>
          <w:szCs w:val="28"/>
        </w:rPr>
        <w:t>.</w:t>
      </w:r>
    </w:p>
    <w:p w:rsidR="008E2062" w:rsidRPr="00A80457" w:rsidRDefault="002A7482" w:rsidP="00CB131D">
      <w:pPr>
        <w:spacing w:before="60" w:line="264" w:lineRule="auto"/>
        <w:jc w:val="both"/>
        <w:rPr>
          <w:szCs w:val="28"/>
        </w:rPr>
      </w:pPr>
      <w:r w:rsidRPr="00A80457">
        <w:rPr>
          <w:szCs w:val="28"/>
        </w:rPr>
        <w:tab/>
        <w:t>-</w:t>
      </w:r>
      <w:r w:rsidR="008E2062" w:rsidRPr="00A80457">
        <w:rPr>
          <w:szCs w:val="28"/>
        </w:rPr>
        <w:t xml:space="preserve"> Hỗ trợ</w:t>
      </w:r>
      <w:r w:rsidR="00C06D9F" w:rsidRPr="00A80457">
        <w:rPr>
          <w:szCs w:val="28"/>
        </w:rPr>
        <w:t xml:space="preserve">, hướng dẫn </w:t>
      </w:r>
      <w:r w:rsidR="008E2062" w:rsidRPr="00A80457">
        <w:rPr>
          <w:szCs w:val="28"/>
        </w:rPr>
        <w:t>các doanh nghiệp khởi nghiệp có tiềm năng trở thành doanh nghiệp khoa học và công nghệ, các doanh nghiệp khởi nghiệp là doanh nghiệp khoa học và công nghệ nghiên cứu mới hoặc tiếp tục hoàn thiện công nghệ, quy trình công nghệ, sản phẩm thương mại hình thành từ kết quả khoa học và công nghệ mà doanh nghiệp đang sở hữu</w:t>
      </w:r>
      <w:r w:rsidR="002112A8" w:rsidRPr="00A80457">
        <w:rPr>
          <w:szCs w:val="28"/>
        </w:rPr>
        <w:t>.</w:t>
      </w:r>
    </w:p>
    <w:p w:rsidR="008E2062" w:rsidRPr="00A80457" w:rsidRDefault="002A7482" w:rsidP="00CB131D">
      <w:pPr>
        <w:spacing w:before="60" w:line="264" w:lineRule="auto"/>
        <w:jc w:val="both"/>
        <w:rPr>
          <w:szCs w:val="28"/>
        </w:rPr>
      </w:pPr>
      <w:r w:rsidRPr="00A80457">
        <w:rPr>
          <w:szCs w:val="28"/>
        </w:rPr>
        <w:tab/>
      </w:r>
      <w:r w:rsidR="00C06D9F" w:rsidRPr="00A80457">
        <w:rPr>
          <w:szCs w:val="28"/>
        </w:rPr>
        <w:t>-</w:t>
      </w:r>
      <w:r w:rsidR="008E2062" w:rsidRPr="00A80457">
        <w:rPr>
          <w:szCs w:val="28"/>
        </w:rPr>
        <w:t xml:space="preserve"> </w:t>
      </w:r>
      <w:r w:rsidR="00C06D9F" w:rsidRPr="00A80457">
        <w:rPr>
          <w:szCs w:val="28"/>
        </w:rPr>
        <w:t>T</w:t>
      </w:r>
      <w:r w:rsidR="008E2062" w:rsidRPr="00A80457">
        <w:rPr>
          <w:szCs w:val="28"/>
        </w:rPr>
        <w:t xml:space="preserve">ổng hợp các hoạt động về khởi nghiệp đổi mới sáng tạo trên địa bàn tỉnh, định kỳ hàng năm và đột xuất báo cáo Ủy ban nhân dân tỉnh về kết quả thực hiện </w:t>
      </w:r>
      <w:r w:rsidR="0005050B" w:rsidRPr="00A80457">
        <w:rPr>
          <w:szCs w:val="28"/>
        </w:rPr>
        <w:t>Đề án</w:t>
      </w:r>
      <w:r w:rsidR="008E2062" w:rsidRPr="00A80457">
        <w:rPr>
          <w:szCs w:val="28"/>
        </w:rPr>
        <w:t>.</w:t>
      </w:r>
      <w:r w:rsidR="009D2F05" w:rsidRPr="00A80457">
        <w:rPr>
          <w:szCs w:val="28"/>
        </w:rPr>
        <w:t xml:space="preserve"> </w:t>
      </w:r>
    </w:p>
    <w:p w:rsidR="008E2062" w:rsidRPr="00A80457" w:rsidRDefault="00C06D9F" w:rsidP="00CB131D">
      <w:pPr>
        <w:spacing w:before="60" w:line="264" w:lineRule="auto"/>
        <w:jc w:val="both"/>
        <w:rPr>
          <w:b/>
          <w:szCs w:val="28"/>
        </w:rPr>
      </w:pPr>
      <w:r w:rsidRPr="00A80457">
        <w:rPr>
          <w:b/>
          <w:szCs w:val="28"/>
        </w:rPr>
        <w:tab/>
      </w:r>
      <w:r w:rsidR="00717970" w:rsidRPr="00A80457">
        <w:rPr>
          <w:b/>
          <w:szCs w:val="28"/>
        </w:rPr>
        <w:t>2</w:t>
      </w:r>
      <w:r w:rsidR="008E2062" w:rsidRPr="00A80457">
        <w:rPr>
          <w:b/>
          <w:szCs w:val="28"/>
        </w:rPr>
        <w:t>. Sở Kế hoạch và Đầu tư</w:t>
      </w:r>
    </w:p>
    <w:p w:rsidR="008E2062" w:rsidRPr="00A80457" w:rsidRDefault="00C06D9F" w:rsidP="00CB131D">
      <w:pPr>
        <w:spacing w:before="60" w:line="264" w:lineRule="auto"/>
        <w:jc w:val="both"/>
        <w:rPr>
          <w:szCs w:val="28"/>
        </w:rPr>
      </w:pPr>
      <w:r w:rsidRPr="00A80457">
        <w:rPr>
          <w:szCs w:val="28"/>
        </w:rPr>
        <w:tab/>
        <w:t>-</w:t>
      </w:r>
      <w:r w:rsidR="008E2062" w:rsidRPr="00A80457">
        <w:rPr>
          <w:szCs w:val="28"/>
        </w:rPr>
        <w:t xml:space="preserve"> Tổ chức</w:t>
      </w:r>
      <w:r w:rsidRPr="00A80457">
        <w:rPr>
          <w:szCs w:val="28"/>
        </w:rPr>
        <w:t xml:space="preserve"> các hoạt động phát triển phong trào khởi nghiệp của tỉnh;</w:t>
      </w:r>
      <w:r w:rsidR="008E2062" w:rsidRPr="00A80457">
        <w:rPr>
          <w:szCs w:val="28"/>
        </w:rPr>
        <w:t xml:space="preserve"> </w:t>
      </w:r>
      <w:r w:rsidR="00386EB1" w:rsidRPr="00A80457">
        <w:rPr>
          <w:szCs w:val="28"/>
        </w:rPr>
        <w:t xml:space="preserve">hỗ trợ </w:t>
      </w:r>
      <w:r w:rsidR="008E2062" w:rsidRPr="00A80457">
        <w:rPr>
          <w:szCs w:val="28"/>
        </w:rPr>
        <w:t xml:space="preserve">đào tạo, bồi dưỡng kiến thức về khởi </w:t>
      </w:r>
      <w:r w:rsidR="008C765F" w:rsidRPr="00A80457">
        <w:rPr>
          <w:szCs w:val="28"/>
        </w:rPr>
        <w:t xml:space="preserve">nghiệp, khởi </w:t>
      </w:r>
      <w:r w:rsidR="008E2062" w:rsidRPr="00A80457">
        <w:rPr>
          <w:szCs w:val="28"/>
        </w:rPr>
        <w:t>sự doanh nghiệp trên địa bàn tỉnh</w:t>
      </w:r>
      <w:r w:rsidR="002112A8" w:rsidRPr="00A80457">
        <w:rPr>
          <w:szCs w:val="28"/>
        </w:rPr>
        <w:t>.</w:t>
      </w:r>
    </w:p>
    <w:p w:rsidR="008E2062" w:rsidRPr="00A80457" w:rsidRDefault="00C06D9F" w:rsidP="00CB131D">
      <w:pPr>
        <w:spacing w:before="60" w:line="264" w:lineRule="auto"/>
        <w:jc w:val="both"/>
        <w:rPr>
          <w:szCs w:val="28"/>
        </w:rPr>
      </w:pPr>
      <w:r w:rsidRPr="00A80457">
        <w:rPr>
          <w:szCs w:val="28"/>
        </w:rPr>
        <w:tab/>
        <w:t xml:space="preserve">- </w:t>
      </w:r>
      <w:r w:rsidR="008E2062" w:rsidRPr="00A80457">
        <w:rPr>
          <w:szCs w:val="28"/>
        </w:rPr>
        <w:t>Nghiên cứu, đề xuất ban hành mới, sửa đổi, bổ sung các văn bản pháp luật cần thiết; đẩy mạnh cải cách thủ tục hành chính trên tất cả các lĩnh vực có liên quan đến doanh nghiệp để hỗ trợ doanh nghiệp khởi nghiệp đổi mới sáng tạo sớm tham gia thị trường với thời gian ngắn nhất và chi phí thấp nhất.</w:t>
      </w:r>
    </w:p>
    <w:p w:rsidR="00CD12EF" w:rsidRPr="00A80457" w:rsidRDefault="00CD12EF" w:rsidP="00CB131D">
      <w:pPr>
        <w:spacing w:before="60" w:line="264" w:lineRule="auto"/>
        <w:jc w:val="both"/>
        <w:rPr>
          <w:szCs w:val="28"/>
        </w:rPr>
      </w:pPr>
      <w:r w:rsidRPr="00A80457">
        <w:rPr>
          <w:szCs w:val="28"/>
        </w:rPr>
        <w:tab/>
        <w:t xml:space="preserve">- Chủ trì xúc tiến và hướng dẫn các doanh nghiệp thành lập Quỹ đầu tư khởi nghiệp sáng tạo của doanh nghiệp và </w:t>
      </w:r>
      <w:r w:rsidR="000F0D07" w:rsidRPr="00A80457">
        <w:rPr>
          <w:szCs w:val="28"/>
        </w:rPr>
        <w:t xml:space="preserve">hướng dẫn </w:t>
      </w:r>
      <w:r w:rsidRPr="00A80457">
        <w:rPr>
          <w:szCs w:val="28"/>
        </w:rPr>
        <w:t xml:space="preserve">hoạt động của Quỹ đảm bảo </w:t>
      </w:r>
      <w:r w:rsidR="00914326" w:rsidRPr="00A80457">
        <w:rPr>
          <w:szCs w:val="28"/>
        </w:rPr>
        <w:t xml:space="preserve">đúng </w:t>
      </w:r>
      <w:r w:rsidRPr="00A80457">
        <w:rPr>
          <w:szCs w:val="28"/>
        </w:rPr>
        <w:t xml:space="preserve">quy định. </w:t>
      </w:r>
    </w:p>
    <w:p w:rsidR="00B7271B" w:rsidRPr="00A80457" w:rsidRDefault="00B7271B" w:rsidP="00CB131D">
      <w:pPr>
        <w:spacing w:before="60" w:line="264" w:lineRule="auto"/>
        <w:jc w:val="both"/>
        <w:rPr>
          <w:szCs w:val="28"/>
        </w:rPr>
      </w:pPr>
      <w:r w:rsidRPr="00A80457">
        <w:rPr>
          <w:szCs w:val="28"/>
        </w:rPr>
        <w:tab/>
        <w:t>- Phối hợp với Sở Khoa học và Công nghệ tổ chức các Hội đồng xét chọn ý tưởng, phương án khởi nghiệp đổi mới sáng tạo có tính khả thi cao trên địa bàn tỉnh.</w:t>
      </w:r>
    </w:p>
    <w:p w:rsidR="00DC039E" w:rsidRPr="00A80457" w:rsidRDefault="00C06D9F" w:rsidP="00CB131D">
      <w:pPr>
        <w:spacing w:before="60" w:line="264" w:lineRule="auto"/>
        <w:jc w:val="both"/>
        <w:rPr>
          <w:szCs w:val="28"/>
        </w:rPr>
      </w:pPr>
      <w:r w:rsidRPr="00A80457">
        <w:rPr>
          <w:szCs w:val="28"/>
        </w:rPr>
        <w:tab/>
        <w:t>-</w:t>
      </w:r>
      <w:r w:rsidR="00DC039E" w:rsidRPr="00A80457">
        <w:rPr>
          <w:szCs w:val="28"/>
        </w:rPr>
        <w:t xml:space="preserve"> Định kỳ hàng quý cung cấp số lượng và các thông tin kèm theo về các doanh nghiệp đăng ký thành lập mới cho Sở Khoa học và Công nghệ và các cơ quan đầu mối hỗ trợ doanh nghiệp và phối hợp triển khai các hoạt động hỗ trợ</w:t>
      </w:r>
      <w:r w:rsidR="00386EB1" w:rsidRPr="00A80457">
        <w:rPr>
          <w:szCs w:val="28"/>
        </w:rPr>
        <w:t xml:space="preserve"> doanh nghiệp</w:t>
      </w:r>
      <w:r w:rsidR="002112A8" w:rsidRPr="00A80457">
        <w:rPr>
          <w:szCs w:val="28"/>
        </w:rPr>
        <w:t>.</w:t>
      </w:r>
    </w:p>
    <w:p w:rsidR="00500573" w:rsidRPr="00A80457" w:rsidRDefault="00386EB1" w:rsidP="00CB131D">
      <w:pPr>
        <w:spacing w:before="60" w:line="264" w:lineRule="auto"/>
        <w:jc w:val="both"/>
        <w:rPr>
          <w:b/>
          <w:szCs w:val="28"/>
        </w:rPr>
      </w:pPr>
      <w:r w:rsidRPr="00A80457">
        <w:rPr>
          <w:b/>
          <w:szCs w:val="28"/>
        </w:rPr>
        <w:tab/>
      </w:r>
      <w:r w:rsidR="00B7271B" w:rsidRPr="00A80457">
        <w:rPr>
          <w:b/>
          <w:szCs w:val="28"/>
        </w:rPr>
        <w:t>3. Sở Tài chính</w:t>
      </w:r>
    </w:p>
    <w:p w:rsidR="00704321" w:rsidRPr="00A80457" w:rsidRDefault="00704321" w:rsidP="00704321">
      <w:pPr>
        <w:spacing w:before="60" w:line="264" w:lineRule="auto"/>
        <w:ind w:firstLine="720"/>
        <w:jc w:val="both"/>
        <w:rPr>
          <w:szCs w:val="28"/>
        </w:rPr>
      </w:pPr>
      <w:r w:rsidRPr="00A80457">
        <w:rPr>
          <w:szCs w:val="28"/>
        </w:rPr>
        <w:lastRenderedPageBreak/>
        <w:t xml:space="preserve">- Chủ trì, phối hợp với các sở ban ngành liên quan tham mưu UBND tỉnh </w:t>
      </w:r>
      <w:r w:rsidR="00A606CB" w:rsidRPr="00A80457">
        <w:rPr>
          <w:szCs w:val="28"/>
        </w:rPr>
        <w:t xml:space="preserve">bổ sung quy định </w:t>
      </w:r>
      <w:r w:rsidRPr="00A80457">
        <w:rPr>
          <w:szCs w:val="28"/>
        </w:rPr>
        <w:t xml:space="preserve">Quỹ Đầu tư phát triển tỉnh thực hiện </w:t>
      </w:r>
      <w:r w:rsidR="00B33A69" w:rsidRPr="00A80457">
        <w:rPr>
          <w:szCs w:val="28"/>
        </w:rPr>
        <w:t xml:space="preserve">nhiệm vụ </w:t>
      </w:r>
      <w:r w:rsidRPr="00A80457">
        <w:rPr>
          <w:szCs w:val="28"/>
        </w:rPr>
        <w:t xml:space="preserve">đầu tư vào doanh nghiệp </w:t>
      </w:r>
      <w:r w:rsidR="009D428B" w:rsidRPr="00A80457">
        <w:rPr>
          <w:szCs w:val="28"/>
        </w:rPr>
        <w:t xml:space="preserve">nhỏ và vừa </w:t>
      </w:r>
      <w:r w:rsidRPr="00A80457">
        <w:rPr>
          <w:szCs w:val="28"/>
        </w:rPr>
        <w:t>khởi nghiệp</w:t>
      </w:r>
      <w:r w:rsidR="00ED5CA0" w:rsidRPr="00A80457">
        <w:rPr>
          <w:szCs w:val="28"/>
        </w:rPr>
        <w:t xml:space="preserve"> </w:t>
      </w:r>
      <w:r w:rsidRPr="00A80457">
        <w:rPr>
          <w:szCs w:val="28"/>
        </w:rPr>
        <w:t xml:space="preserve">sáng tạo trên địa bàn tỉnh. </w:t>
      </w:r>
    </w:p>
    <w:p w:rsidR="00500573" w:rsidRPr="00A80457" w:rsidRDefault="00386EB1" w:rsidP="00704321">
      <w:pPr>
        <w:spacing w:before="60" w:line="264" w:lineRule="auto"/>
        <w:ind w:firstLine="720"/>
        <w:jc w:val="both"/>
        <w:rPr>
          <w:szCs w:val="28"/>
        </w:rPr>
      </w:pPr>
      <w:r w:rsidRPr="00A80457">
        <w:rPr>
          <w:szCs w:val="28"/>
        </w:rPr>
        <w:t>-</w:t>
      </w:r>
      <w:r w:rsidR="00500573" w:rsidRPr="00A80457">
        <w:rPr>
          <w:szCs w:val="28"/>
        </w:rPr>
        <w:t xml:space="preserve"> </w:t>
      </w:r>
      <w:r w:rsidR="00717970" w:rsidRPr="00A80457">
        <w:rPr>
          <w:szCs w:val="28"/>
        </w:rPr>
        <w:t>P</w:t>
      </w:r>
      <w:r w:rsidR="00500573" w:rsidRPr="00A80457">
        <w:rPr>
          <w:szCs w:val="28"/>
        </w:rPr>
        <w:t xml:space="preserve">hối hợp với Sở </w:t>
      </w:r>
      <w:r w:rsidR="001B5BFE" w:rsidRPr="00A80457">
        <w:rPr>
          <w:szCs w:val="28"/>
        </w:rPr>
        <w:t xml:space="preserve">Khoa học và Công nghệ </w:t>
      </w:r>
      <w:r w:rsidR="00500573" w:rsidRPr="00A80457">
        <w:rPr>
          <w:szCs w:val="28"/>
        </w:rPr>
        <w:t xml:space="preserve">và các Sở, ngành liên quan </w:t>
      </w:r>
      <w:r w:rsidR="001B5BFE" w:rsidRPr="00A80457">
        <w:rPr>
          <w:szCs w:val="28"/>
        </w:rPr>
        <w:t xml:space="preserve">tham mưu </w:t>
      </w:r>
      <w:r w:rsidR="00500573" w:rsidRPr="00A80457">
        <w:rPr>
          <w:szCs w:val="28"/>
        </w:rPr>
        <w:t xml:space="preserve">Ủy ban nhân dân tỉnh </w:t>
      </w:r>
      <w:r w:rsidR="004055EC" w:rsidRPr="00A80457">
        <w:rPr>
          <w:szCs w:val="28"/>
        </w:rPr>
        <w:t>sửa đổi, bổ sung quy định Quỹ Phát triển K</w:t>
      </w:r>
      <w:r w:rsidR="00D42B83" w:rsidRPr="00A80457">
        <w:rPr>
          <w:szCs w:val="28"/>
        </w:rPr>
        <w:t>h</w:t>
      </w:r>
      <w:r w:rsidR="004055EC" w:rsidRPr="00A80457">
        <w:rPr>
          <w:szCs w:val="28"/>
        </w:rPr>
        <w:t xml:space="preserve">oa học và Công nghệ tỉnh phục vụ </w:t>
      </w:r>
      <w:r w:rsidR="00500573" w:rsidRPr="00A80457">
        <w:rPr>
          <w:szCs w:val="28"/>
        </w:rPr>
        <w:t xml:space="preserve">hoạt động hỗ trợ khởi nghiệp </w:t>
      </w:r>
      <w:r w:rsidR="004055EC" w:rsidRPr="00A80457">
        <w:rPr>
          <w:szCs w:val="28"/>
        </w:rPr>
        <w:t>đổi mới sáng tạo trên địa bàn tỉnh</w:t>
      </w:r>
      <w:r w:rsidR="002112A8" w:rsidRPr="00A80457">
        <w:rPr>
          <w:szCs w:val="28"/>
        </w:rPr>
        <w:t>.</w:t>
      </w:r>
    </w:p>
    <w:p w:rsidR="00500573" w:rsidRPr="00A80457" w:rsidRDefault="00386EB1" w:rsidP="00CB131D">
      <w:pPr>
        <w:spacing w:before="60" w:line="264" w:lineRule="auto"/>
        <w:jc w:val="both"/>
        <w:rPr>
          <w:szCs w:val="28"/>
        </w:rPr>
      </w:pPr>
      <w:r w:rsidRPr="00A80457">
        <w:rPr>
          <w:szCs w:val="28"/>
        </w:rPr>
        <w:tab/>
        <w:t>-</w:t>
      </w:r>
      <w:r w:rsidR="00500573" w:rsidRPr="00A80457">
        <w:rPr>
          <w:szCs w:val="28"/>
        </w:rPr>
        <w:t xml:space="preserve"> Hướng dẫn Sở </w:t>
      </w:r>
      <w:r w:rsidR="00CE1F4C" w:rsidRPr="00A80457">
        <w:rPr>
          <w:szCs w:val="28"/>
        </w:rPr>
        <w:t>Khoa học và Công nghệ</w:t>
      </w:r>
      <w:r w:rsidR="00500573" w:rsidRPr="00A80457">
        <w:rPr>
          <w:szCs w:val="28"/>
        </w:rPr>
        <w:t xml:space="preserve"> và các cơ quan, đơn vị có liên quan trong việc lập dự toán, quản lý, sử dụng và quyết toán kinh phí thực hiện những nội dung của Đề án</w:t>
      </w:r>
      <w:r w:rsidR="00CE1F4C" w:rsidRPr="00A80457">
        <w:rPr>
          <w:szCs w:val="28"/>
        </w:rPr>
        <w:t xml:space="preserve"> </w:t>
      </w:r>
      <w:r w:rsidR="00500573" w:rsidRPr="00A80457">
        <w:rPr>
          <w:szCs w:val="28"/>
        </w:rPr>
        <w:t xml:space="preserve">theo quy định. Đồng thời, tham mưu, đề xuất Ủy ban nhân dân tỉnh bố trí dự toán ngân sách hàng năm để thực hiện các nội dung của Đề án và cấp </w:t>
      </w:r>
      <w:r w:rsidR="001E0332" w:rsidRPr="00A80457">
        <w:rPr>
          <w:szCs w:val="28"/>
        </w:rPr>
        <w:t xml:space="preserve">bổ sung </w:t>
      </w:r>
      <w:r w:rsidR="00500573" w:rsidRPr="00A80457">
        <w:rPr>
          <w:szCs w:val="28"/>
        </w:rPr>
        <w:t xml:space="preserve">vốn cho Quỹ </w:t>
      </w:r>
      <w:r w:rsidR="001E0332" w:rsidRPr="00A80457">
        <w:rPr>
          <w:szCs w:val="28"/>
        </w:rPr>
        <w:t>Phát triển Khoa học và công nghệ tỉnh</w:t>
      </w:r>
      <w:r w:rsidR="002112A8" w:rsidRPr="00A80457">
        <w:rPr>
          <w:szCs w:val="28"/>
        </w:rPr>
        <w:t>.</w:t>
      </w:r>
    </w:p>
    <w:p w:rsidR="00500573" w:rsidRPr="00A80457" w:rsidRDefault="00EC2209" w:rsidP="00CB131D">
      <w:pPr>
        <w:spacing w:before="60" w:line="264" w:lineRule="auto"/>
        <w:jc w:val="both"/>
        <w:rPr>
          <w:szCs w:val="28"/>
        </w:rPr>
      </w:pPr>
      <w:r w:rsidRPr="00A80457">
        <w:rPr>
          <w:szCs w:val="28"/>
        </w:rPr>
        <w:tab/>
        <w:t>-</w:t>
      </w:r>
      <w:r w:rsidR="00500573" w:rsidRPr="00A80457">
        <w:rPr>
          <w:szCs w:val="28"/>
        </w:rPr>
        <w:t xml:space="preserve"> Chủ trì, phối hợp với các Sở, ngành liên quan nghiên cứu, đề xuất ban hành Quy định về tiêu chí, điều kiện, quy trình và thủ tục hỗ trợ</w:t>
      </w:r>
      <w:r w:rsidR="007B121C" w:rsidRPr="00A80457">
        <w:rPr>
          <w:szCs w:val="28"/>
        </w:rPr>
        <w:t>, tài trợ, cho vay vốn, đầu tư</w:t>
      </w:r>
      <w:r w:rsidR="00500573" w:rsidRPr="00A80457">
        <w:rPr>
          <w:szCs w:val="28"/>
        </w:rPr>
        <w:t xml:space="preserve"> cho các đối tượng vay vốn thực hiện ý tưởng, phương án khởi nghiệp </w:t>
      </w:r>
      <w:r w:rsidR="007B121C" w:rsidRPr="00A80457">
        <w:rPr>
          <w:szCs w:val="28"/>
        </w:rPr>
        <w:t xml:space="preserve">đổi mới sáng tạo </w:t>
      </w:r>
      <w:r w:rsidR="00AE38B9" w:rsidRPr="00A80457">
        <w:rPr>
          <w:szCs w:val="28"/>
        </w:rPr>
        <w:t>trên địa</w:t>
      </w:r>
      <w:r w:rsidR="00B0356D" w:rsidRPr="00A80457">
        <w:rPr>
          <w:szCs w:val="28"/>
        </w:rPr>
        <w:t xml:space="preserve"> bàn </w:t>
      </w:r>
      <w:r w:rsidR="007B121C" w:rsidRPr="00A80457">
        <w:rPr>
          <w:szCs w:val="28"/>
        </w:rPr>
        <w:t>tỉnh</w:t>
      </w:r>
      <w:r w:rsidR="00500573" w:rsidRPr="00A80457">
        <w:rPr>
          <w:szCs w:val="28"/>
        </w:rPr>
        <w:t>.</w:t>
      </w:r>
    </w:p>
    <w:p w:rsidR="00B7271B" w:rsidRPr="00A80457" w:rsidRDefault="00B7271B" w:rsidP="00CB131D">
      <w:pPr>
        <w:spacing w:before="60" w:line="264" w:lineRule="auto"/>
        <w:jc w:val="both"/>
        <w:rPr>
          <w:szCs w:val="28"/>
        </w:rPr>
      </w:pPr>
      <w:r w:rsidRPr="00A80457">
        <w:rPr>
          <w:szCs w:val="28"/>
        </w:rPr>
        <w:tab/>
        <w:t>- Phối hợp với Sở Khoa học và Công nghệ tổ chức các Hội đồng xét chọn ý tưởng, phương án khởi nghiệp đổi mới sáng tạo có tính khả thi cao trên địa bàn tỉnh.</w:t>
      </w:r>
    </w:p>
    <w:p w:rsidR="008E2062" w:rsidRPr="00A80457" w:rsidRDefault="008907C3" w:rsidP="00CB131D">
      <w:pPr>
        <w:spacing w:before="60" w:line="264" w:lineRule="auto"/>
        <w:jc w:val="both"/>
        <w:rPr>
          <w:b/>
          <w:szCs w:val="28"/>
        </w:rPr>
      </w:pPr>
      <w:r w:rsidRPr="00A80457">
        <w:rPr>
          <w:b/>
          <w:szCs w:val="28"/>
        </w:rPr>
        <w:tab/>
      </w:r>
      <w:r w:rsidR="008E2062" w:rsidRPr="00A80457">
        <w:rPr>
          <w:b/>
          <w:szCs w:val="28"/>
        </w:rPr>
        <w:t>4. Sở Giáo dục và Đào tạo</w:t>
      </w:r>
      <w:r w:rsidR="00B7271B" w:rsidRPr="00A80457">
        <w:rPr>
          <w:b/>
          <w:szCs w:val="28"/>
        </w:rPr>
        <w:t>, Đại học Hà Tĩnh</w:t>
      </w:r>
    </w:p>
    <w:p w:rsidR="008907C3" w:rsidRPr="00A80457" w:rsidRDefault="008907C3" w:rsidP="00CB131D">
      <w:pPr>
        <w:spacing w:before="60" w:line="264" w:lineRule="auto"/>
        <w:jc w:val="both"/>
        <w:rPr>
          <w:szCs w:val="28"/>
        </w:rPr>
      </w:pPr>
      <w:r w:rsidRPr="00A80457">
        <w:rPr>
          <w:szCs w:val="28"/>
        </w:rPr>
        <w:tab/>
        <w:t>- Tổ chức các hoạt động tuyên truyền giáo dục ý thức, kiến thức về khởi sự kinh doanh và khởi nghiệp đổi mới sán</w:t>
      </w:r>
      <w:r w:rsidR="002112A8" w:rsidRPr="00A80457">
        <w:rPr>
          <w:szCs w:val="28"/>
        </w:rPr>
        <w:t>g tạo trong học sinh, sinh viên.</w:t>
      </w:r>
      <w:r w:rsidR="000F0D07" w:rsidRPr="00A80457">
        <w:rPr>
          <w:szCs w:val="28"/>
        </w:rPr>
        <w:t xml:space="preserve"> Hình thành chuyên trang </w:t>
      </w:r>
      <w:r w:rsidR="008601C6" w:rsidRPr="00A80457">
        <w:rPr>
          <w:szCs w:val="28"/>
        </w:rPr>
        <w:t xml:space="preserve">trên Website của đơn vị </w:t>
      </w:r>
      <w:r w:rsidR="000F0D07" w:rsidRPr="00A80457">
        <w:rPr>
          <w:szCs w:val="28"/>
        </w:rPr>
        <w:t>về hoạt động khởi nghiệp - đổi mới sáng tạo trong học sinh, sinh viên.</w:t>
      </w:r>
    </w:p>
    <w:p w:rsidR="00F7516E" w:rsidRPr="00A80457" w:rsidRDefault="00F7516E" w:rsidP="00CB131D">
      <w:pPr>
        <w:spacing w:before="60" w:line="264" w:lineRule="auto"/>
        <w:jc w:val="both"/>
        <w:rPr>
          <w:szCs w:val="28"/>
        </w:rPr>
      </w:pPr>
      <w:r w:rsidRPr="00A80457">
        <w:rPr>
          <w:szCs w:val="28"/>
        </w:rPr>
        <w:tab/>
        <w:t xml:space="preserve">- Tổ chức biên soạn giáo trình hoặc mua giáo trình về khởi nghiệp – đổi mới sáng tạo để </w:t>
      </w:r>
      <w:r w:rsidR="005348E3" w:rsidRPr="00A80457">
        <w:rPr>
          <w:szCs w:val="28"/>
        </w:rPr>
        <w:t>đưa và</w:t>
      </w:r>
      <w:r w:rsidR="00DC6CAC" w:rsidRPr="00A80457">
        <w:rPr>
          <w:szCs w:val="28"/>
        </w:rPr>
        <w:t>o chương trình giảng dạy trong các trường đ</w:t>
      </w:r>
      <w:r w:rsidR="005348E3" w:rsidRPr="00A80457">
        <w:rPr>
          <w:szCs w:val="28"/>
        </w:rPr>
        <w:t xml:space="preserve">ại học, </w:t>
      </w:r>
      <w:r w:rsidR="00DC6CAC" w:rsidRPr="00A80457">
        <w:rPr>
          <w:szCs w:val="28"/>
        </w:rPr>
        <w:t>c</w:t>
      </w:r>
      <w:r w:rsidR="00F42330" w:rsidRPr="00A80457">
        <w:rPr>
          <w:szCs w:val="28"/>
        </w:rPr>
        <w:t xml:space="preserve">ao đẳng, </w:t>
      </w:r>
      <w:r w:rsidR="005348E3" w:rsidRPr="00A80457">
        <w:rPr>
          <w:szCs w:val="28"/>
        </w:rPr>
        <w:t>các trường đào tạo nghề và trung học phổ thông trên địa bàn tỉnh</w:t>
      </w:r>
      <w:r w:rsidR="002112A8" w:rsidRPr="00A80457">
        <w:rPr>
          <w:szCs w:val="28"/>
        </w:rPr>
        <w:t>.</w:t>
      </w:r>
    </w:p>
    <w:p w:rsidR="00F7516E" w:rsidRPr="00A80457" w:rsidRDefault="008907C3" w:rsidP="00CB131D">
      <w:pPr>
        <w:spacing w:before="60" w:line="264" w:lineRule="auto"/>
        <w:jc w:val="both"/>
        <w:rPr>
          <w:szCs w:val="28"/>
        </w:rPr>
      </w:pPr>
      <w:r w:rsidRPr="00A80457">
        <w:rPr>
          <w:szCs w:val="28"/>
        </w:rPr>
        <w:tab/>
        <w:t xml:space="preserve">- </w:t>
      </w:r>
      <w:r w:rsidR="00F7516E" w:rsidRPr="00A80457">
        <w:rPr>
          <w:szCs w:val="28"/>
        </w:rPr>
        <w:t>Triển khai chương trình giáo dục, đào tạo về khởi nghiệp – đổi mới sáng tạo cho học sinh, sinh viên các trường đại học, cao đẳng</w:t>
      </w:r>
      <w:r w:rsidR="00DC6CAC" w:rsidRPr="00A80457">
        <w:rPr>
          <w:szCs w:val="28"/>
        </w:rPr>
        <w:t>, các trường đào tạo nghề</w:t>
      </w:r>
      <w:r w:rsidR="00F7516E" w:rsidRPr="00A80457">
        <w:rPr>
          <w:szCs w:val="28"/>
        </w:rPr>
        <w:t xml:space="preserve"> và các trường trung </w:t>
      </w:r>
      <w:r w:rsidR="002112A8" w:rsidRPr="00A80457">
        <w:rPr>
          <w:szCs w:val="28"/>
        </w:rPr>
        <w:t>học phổ thông trên địa bàn tỉnh.</w:t>
      </w:r>
    </w:p>
    <w:p w:rsidR="00D80659" w:rsidRPr="00A80457" w:rsidRDefault="00D80659" w:rsidP="00A71776">
      <w:pPr>
        <w:jc w:val="both"/>
        <w:rPr>
          <w:szCs w:val="28"/>
        </w:rPr>
      </w:pPr>
      <w:r w:rsidRPr="00A80457">
        <w:rPr>
          <w:szCs w:val="28"/>
        </w:rPr>
        <w:tab/>
        <w:t>- Tổ chức các hoạt động hỗ trợ, kết nối với các nhà đầu tư tài trợ cho các ý tưởng khởi nghiệp - đổi mới sáng tạo, các hoạt động sáng tạo, nghiên cứu khoa học công nghệ trong học sinh, sinh viên.</w:t>
      </w:r>
    </w:p>
    <w:p w:rsidR="000F0D07" w:rsidRPr="00A80457" w:rsidRDefault="000F0D07" w:rsidP="00A71776">
      <w:pPr>
        <w:jc w:val="both"/>
        <w:rPr>
          <w:szCs w:val="28"/>
        </w:rPr>
      </w:pPr>
      <w:r w:rsidRPr="00A80457">
        <w:rPr>
          <w:szCs w:val="28"/>
        </w:rPr>
        <w:tab/>
        <w:t>- Trường Đại học Hà Tĩnh chủ trì, phối hợp với các ngành liên quan xây dựng Khu ươm tạo ý tưởng khởi nghiệp sáng tạo của Trường.</w:t>
      </w:r>
    </w:p>
    <w:p w:rsidR="005348E3" w:rsidRPr="00A80457" w:rsidRDefault="005348E3" w:rsidP="00CB131D">
      <w:pPr>
        <w:spacing w:before="60" w:line="264" w:lineRule="auto"/>
        <w:jc w:val="both"/>
        <w:rPr>
          <w:szCs w:val="28"/>
        </w:rPr>
      </w:pPr>
      <w:r w:rsidRPr="00A80457">
        <w:rPr>
          <w:szCs w:val="28"/>
        </w:rPr>
        <w:tab/>
        <w:t xml:space="preserve">- Phối hợp với Sở Khoa học và Công nghệ tổ chức Cuộc thi </w:t>
      </w:r>
      <w:r w:rsidR="008601C6" w:rsidRPr="00A80457">
        <w:rPr>
          <w:szCs w:val="28"/>
        </w:rPr>
        <w:t>Ý tưởng</w:t>
      </w:r>
      <w:r w:rsidRPr="00A80457">
        <w:rPr>
          <w:szCs w:val="28"/>
        </w:rPr>
        <w:t xml:space="preserve"> khởi nghiệp</w:t>
      </w:r>
      <w:r w:rsidR="009D2F05" w:rsidRPr="00A80457">
        <w:rPr>
          <w:szCs w:val="28"/>
        </w:rPr>
        <w:t xml:space="preserve"> -</w:t>
      </w:r>
      <w:r w:rsidR="00B7271B" w:rsidRPr="00A80457">
        <w:rPr>
          <w:szCs w:val="28"/>
        </w:rPr>
        <w:t xml:space="preserve"> đổi mới sáng tạo hằng năm; tổ chức các Hội đồng xét chọn ý tưởng, phương án khởi nghiệp đổi mới sáng tạo có tính khả thi cao trên địa bàn tỉnh.</w:t>
      </w:r>
    </w:p>
    <w:p w:rsidR="005348E3" w:rsidRPr="00A80457" w:rsidRDefault="005348E3" w:rsidP="00CB131D">
      <w:pPr>
        <w:spacing w:before="60" w:line="264" w:lineRule="auto"/>
        <w:jc w:val="both"/>
        <w:rPr>
          <w:b/>
          <w:szCs w:val="28"/>
        </w:rPr>
      </w:pPr>
      <w:r w:rsidRPr="00A80457">
        <w:rPr>
          <w:b/>
          <w:szCs w:val="28"/>
        </w:rPr>
        <w:tab/>
        <w:t>5. Tỉnh đoàn Hà Tĩnh</w:t>
      </w:r>
    </w:p>
    <w:p w:rsidR="005348E3" w:rsidRPr="00A80457" w:rsidRDefault="005348E3" w:rsidP="00CB131D">
      <w:pPr>
        <w:spacing w:before="60" w:line="264" w:lineRule="auto"/>
        <w:jc w:val="both"/>
        <w:rPr>
          <w:szCs w:val="28"/>
        </w:rPr>
      </w:pPr>
      <w:r w:rsidRPr="00A80457">
        <w:rPr>
          <w:szCs w:val="28"/>
        </w:rPr>
        <w:lastRenderedPageBreak/>
        <w:tab/>
      </w:r>
      <w:r w:rsidR="007737AE" w:rsidRPr="00A80457">
        <w:rPr>
          <w:szCs w:val="28"/>
        </w:rPr>
        <w:t>-</w:t>
      </w:r>
      <w:r w:rsidRPr="00A80457">
        <w:rPr>
          <w:szCs w:val="28"/>
        </w:rPr>
        <w:t xml:space="preserve"> Tổ chức các hoạt động </w:t>
      </w:r>
      <w:r w:rsidR="007641C1" w:rsidRPr="00A80457">
        <w:rPr>
          <w:szCs w:val="28"/>
        </w:rPr>
        <w:t xml:space="preserve">tuyên truyền, </w:t>
      </w:r>
      <w:r w:rsidRPr="00A80457">
        <w:rPr>
          <w:szCs w:val="28"/>
        </w:rPr>
        <w:t>truyền thông về khởi nghiệp – đổi mới sáng tạo</w:t>
      </w:r>
      <w:r w:rsidR="007641C1" w:rsidRPr="00A80457">
        <w:rPr>
          <w:szCs w:val="28"/>
        </w:rPr>
        <w:t xml:space="preserve"> trong đoàn viên thanh niên; </w:t>
      </w:r>
      <w:r w:rsidRPr="00A80457">
        <w:rPr>
          <w:szCs w:val="28"/>
        </w:rPr>
        <w:t xml:space="preserve">Xây dựng các chuyên trang, chuyên mục trên </w:t>
      </w:r>
      <w:r w:rsidR="007641C1" w:rsidRPr="00A80457">
        <w:rPr>
          <w:szCs w:val="28"/>
        </w:rPr>
        <w:t>t</w:t>
      </w:r>
      <w:r w:rsidRPr="00A80457">
        <w:rPr>
          <w:szCs w:val="28"/>
        </w:rPr>
        <w:t xml:space="preserve">rang Website của </w:t>
      </w:r>
      <w:r w:rsidR="002C5B99" w:rsidRPr="00A80457">
        <w:rPr>
          <w:szCs w:val="28"/>
        </w:rPr>
        <w:t xml:space="preserve">Tỉnh </w:t>
      </w:r>
      <w:r w:rsidRPr="00A80457">
        <w:rPr>
          <w:szCs w:val="28"/>
        </w:rPr>
        <w:t>Đoàn để giới thiệu về các gương thanh niên khởi nghiệp tiêu biểu, các mô hình làm ăn hiệu quả của thanh niên, qua đó góp phần động viên, cổ vũ thanh niên thi đua khởi nghiệp, lập nghiệp, nâng cao nhận thức của xã hội về khởi nghiệp và khởi nghiệp đổi mới sáng tạo.</w:t>
      </w:r>
    </w:p>
    <w:p w:rsidR="005348E3" w:rsidRPr="00A80457" w:rsidRDefault="005348E3" w:rsidP="00CB131D">
      <w:pPr>
        <w:spacing w:before="60" w:line="264" w:lineRule="auto"/>
        <w:jc w:val="both"/>
        <w:rPr>
          <w:szCs w:val="28"/>
        </w:rPr>
      </w:pPr>
      <w:r w:rsidRPr="00A80457">
        <w:rPr>
          <w:szCs w:val="28"/>
        </w:rPr>
        <w:tab/>
        <w:t>- Tổ chức các buổi tọa đàm, đối thoại giữa chính quyền với doanh nghiệp, thanh niên; tổ chức các cuộc giao lưu giữa thanh niên với các doanh nhân thành đạt; nói chuyện chuyên đề về khởi nghiệp, khởi nghiệp đổi mới sáng tạo trong thanh niên.</w:t>
      </w:r>
    </w:p>
    <w:p w:rsidR="005348E3" w:rsidRPr="00A80457" w:rsidRDefault="005348E3" w:rsidP="00CB131D">
      <w:pPr>
        <w:spacing w:before="60" w:line="264" w:lineRule="auto"/>
        <w:jc w:val="both"/>
        <w:rPr>
          <w:szCs w:val="28"/>
        </w:rPr>
      </w:pPr>
      <w:r w:rsidRPr="00A80457">
        <w:rPr>
          <w:szCs w:val="28"/>
        </w:rPr>
        <w:tab/>
        <w:t xml:space="preserve">- </w:t>
      </w:r>
      <w:r w:rsidR="00D80659" w:rsidRPr="00A80457">
        <w:rPr>
          <w:szCs w:val="28"/>
        </w:rPr>
        <w:t>Phối hợp với Sở Khoa học và Công nghệ t</w:t>
      </w:r>
      <w:r w:rsidRPr="00A80457">
        <w:rPr>
          <w:szCs w:val="28"/>
        </w:rPr>
        <w:t xml:space="preserve">ổ chức các Cuộc thi </w:t>
      </w:r>
      <w:r w:rsidR="008601C6" w:rsidRPr="00A80457">
        <w:rPr>
          <w:szCs w:val="28"/>
        </w:rPr>
        <w:t xml:space="preserve">Ý tưởng </w:t>
      </w:r>
      <w:r w:rsidR="00D80659" w:rsidRPr="00A80457">
        <w:rPr>
          <w:szCs w:val="28"/>
        </w:rPr>
        <w:t>khởi nghiệp - đổi mới sáng tạo hằng năm</w:t>
      </w:r>
      <w:r w:rsidR="00B7271B" w:rsidRPr="00A80457">
        <w:rPr>
          <w:szCs w:val="28"/>
        </w:rPr>
        <w:t>; tổ chức các Hội đồng xét chọn ý tưởng, phương án khởi nghiệp đổi mới sáng tạo có tính khả thi cao trên địa bàn tỉnh.</w:t>
      </w:r>
    </w:p>
    <w:p w:rsidR="005348E3" w:rsidRPr="00A80457" w:rsidRDefault="00D80659" w:rsidP="00CB131D">
      <w:pPr>
        <w:spacing w:before="60" w:line="264" w:lineRule="auto"/>
        <w:jc w:val="both"/>
        <w:rPr>
          <w:szCs w:val="28"/>
        </w:rPr>
      </w:pPr>
      <w:r w:rsidRPr="00A80457">
        <w:rPr>
          <w:szCs w:val="28"/>
        </w:rPr>
        <w:tab/>
      </w:r>
      <w:r w:rsidR="005348E3" w:rsidRPr="00A80457">
        <w:rPr>
          <w:szCs w:val="28"/>
        </w:rPr>
        <w:t xml:space="preserve">- </w:t>
      </w:r>
      <w:r w:rsidR="008B123F" w:rsidRPr="00A80457">
        <w:rPr>
          <w:szCs w:val="28"/>
        </w:rPr>
        <w:t>Chỉ đạo 100% các Huyện, thị, thành Đoàn thành lập các Câu lạc bộ khởi nghiệp, Các Hội Doanh nhân trẻ để đồng hành, hỗ trợ thanh niên khởi nghiệp. Đưa chỉ tiêu phát triển các mô hình kinh tế thanh niên, các đề án khởi nghiệp vào chương trình hoạt động và đánh giá kết quả công tác Đoàn và Phong trào thanh thiếu nhi hàng năm</w:t>
      </w:r>
      <w:r w:rsidR="00DA3F60" w:rsidRPr="00A80457">
        <w:rPr>
          <w:szCs w:val="28"/>
        </w:rPr>
        <w:t>.</w:t>
      </w:r>
    </w:p>
    <w:p w:rsidR="005348E3" w:rsidRPr="00A80457" w:rsidRDefault="00D80659" w:rsidP="00CB131D">
      <w:pPr>
        <w:spacing w:before="60" w:line="264" w:lineRule="auto"/>
        <w:jc w:val="both"/>
        <w:rPr>
          <w:szCs w:val="28"/>
        </w:rPr>
      </w:pPr>
      <w:r w:rsidRPr="00A80457">
        <w:rPr>
          <w:szCs w:val="28"/>
        </w:rPr>
        <w:tab/>
      </w:r>
      <w:r w:rsidR="005348E3" w:rsidRPr="00A80457">
        <w:rPr>
          <w:szCs w:val="28"/>
        </w:rPr>
        <w:t xml:space="preserve">- Tiếp tục phát huy vai trò của Hội đồng tư vấn </w:t>
      </w:r>
      <w:r w:rsidR="002A68CD" w:rsidRPr="00A80457">
        <w:rPr>
          <w:szCs w:val="28"/>
        </w:rPr>
        <w:t>Chương trình T</w:t>
      </w:r>
      <w:r w:rsidR="005348E3" w:rsidRPr="00A80457">
        <w:rPr>
          <w:szCs w:val="28"/>
        </w:rPr>
        <w:t xml:space="preserve">hanh niên </w:t>
      </w:r>
      <w:r w:rsidR="002A68CD" w:rsidRPr="00A80457">
        <w:rPr>
          <w:szCs w:val="28"/>
        </w:rPr>
        <w:t xml:space="preserve">Hà Tĩnh </w:t>
      </w:r>
      <w:r w:rsidR="00533090" w:rsidRPr="00A80457">
        <w:rPr>
          <w:szCs w:val="28"/>
        </w:rPr>
        <w:t>khởi nghiệ</w:t>
      </w:r>
      <w:r w:rsidR="00872610" w:rsidRPr="00A80457">
        <w:rPr>
          <w:szCs w:val="28"/>
        </w:rPr>
        <w:t>p</w:t>
      </w:r>
      <w:r w:rsidRPr="00A80457">
        <w:rPr>
          <w:szCs w:val="28"/>
        </w:rPr>
        <w:t>;</w:t>
      </w:r>
      <w:r w:rsidR="00A70837" w:rsidRPr="00A80457">
        <w:rPr>
          <w:szCs w:val="28"/>
        </w:rPr>
        <w:t xml:space="preserve"> Kêu gọi, đẩy mạnh</w:t>
      </w:r>
      <w:r w:rsidR="005348E3" w:rsidRPr="00A80457">
        <w:rPr>
          <w:szCs w:val="28"/>
        </w:rPr>
        <w:t xml:space="preserve"> mối quan hệ hợp tác với các</w:t>
      </w:r>
      <w:r w:rsidR="00E469E3" w:rsidRPr="00A80457">
        <w:rPr>
          <w:szCs w:val="28"/>
        </w:rPr>
        <w:t xml:space="preserve"> doanh nghiệp để tạo nguồn lực Q</w:t>
      </w:r>
      <w:r w:rsidR="005348E3" w:rsidRPr="00A80457">
        <w:rPr>
          <w:szCs w:val="28"/>
        </w:rPr>
        <w:t xml:space="preserve">uỹ hỗ trợ thanh niên khởi nghiệp và </w:t>
      </w:r>
      <w:r w:rsidR="007812A7" w:rsidRPr="00A80457">
        <w:rPr>
          <w:szCs w:val="28"/>
        </w:rPr>
        <w:t>triển khai các hoạt động hỗ trợ thanh niên</w:t>
      </w:r>
      <w:r w:rsidR="005348E3" w:rsidRPr="00A80457">
        <w:rPr>
          <w:szCs w:val="28"/>
        </w:rPr>
        <w:t xml:space="preserve"> </w:t>
      </w:r>
      <w:r w:rsidR="007812A7" w:rsidRPr="00A80457">
        <w:rPr>
          <w:szCs w:val="28"/>
        </w:rPr>
        <w:t>khởi nghiệp – đổi mới sáng tạo</w:t>
      </w:r>
      <w:r w:rsidR="005348E3" w:rsidRPr="00A80457">
        <w:rPr>
          <w:szCs w:val="28"/>
        </w:rPr>
        <w:t>.</w:t>
      </w:r>
    </w:p>
    <w:p w:rsidR="008E2062" w:rsidRPr="00A80457" w:rsidRDefault="005348E3" w:rsidP="00CB131D">
      <w:pPr>
        <w:spacing w:before="60" w:line="264" w:lineRule="auto"/>
        <w:jc w:val="both"/>
        <w:rPr>
          <w:b/>
          <w:szCs w:val="28"/>
        </w:rPr>
      </w:pPr>
      <w:r w:rsidRPr="00A80457">
        <w:rPr>
          <w:b/>
          <w:szCs w:val="28"/>
        </w:rPr>
        <w:tab/>
      </w:r>
      <w:r w:rsidR="008E2062" w:rsidRPr="00A80457">
        <w:rPr>
          <w:b/>
          <w:szCs w:val="28"/>
        </w:rPr>
        <w:t>5. Sở Thông tin và Truyền thông</w:t>
      </w:r>
      <w:r w:rsidR="00B7271B" w:rsidRPr="00A80457">
        <w:rPr>
          <w:b/>
          <w:szCs w:val="28"/>
        </w:rPr>
        <w:t>, Đài Phát thanh - truyền hình tỉnh</w:t>
      </w:r>
      <w:r w:rsidR="00930559" w:rsidRPr="00A80457">
        <w:rPr>
          <w:b/>
          <w:szCs w:val="28"/>
        </w:rPr>
        <w:t>, Báo Hà Tĩnh</w:t>
      </w:r>
    </w:p>
    <w:p w:rsidR="00956B56" w:rsidRPr="00A80457" w:rsidRDefault="005348E3" w:rsidP="00CB131D">
      <w:pPr>
        <w:spacing w:before="60" w:line="264" w:lineRule="auto"/>
        <w:jc w:val="both"/>
        <w:rPr>
          <w:szCs w:val="28"/>
        </w:rPr>
      </w:pPr>
      <w:r w:rsidRPr="00A80457">
        <w:rPr>
          <w:szCs w:val="28"/>
        </w:rPr>
        <w:tab/>
        <w:t>-</w:t>
      </w:r>
      <w:r w:rsidR="000C4130" w:rsidRPr="00A80457">
        <w:rPr>
          <w:szCs w:val="28"/>
        </w:rPr>
        <w:t xml:space="preserve"> </w:t>
      </w:r>
      <w:r w:rsidR="00956B56" w:rsidRPr="00A80457">
        <w:rPr>
          <w:szCs w:val="28"/>
        </w:rPr>
        <w:t>Tuyên truyền, phổ biến Đề án hỗ trợ khởi nghiệp đổi mới sáng tạo tỉnh</w:t>
      </w:r>
      <w:r w:rsidR="00377EBA" w:rsidRPr="00A80457">
        <w:rPr>
          <w:szCs w:val="28"/>
        </w:rPr>
        <w:t xml:space="preserve"> Hà Tĩnh</w:t>
      </w:r>
      <w:r w:rsidR="00956B56" w:rsidRPr="00A80457">
        <w:rPr>
          <w:szCs w:val="28"/>
        </w:rPr>
        <w:t xml:space="preserve">; các cơ chế, chính sách hỗ trợ khởi nghiệp của Quốc gia và tỉnh. </w:t>
      </w:r>
    </w:p>
    <w:p w:rsidR="00956B56" w:rsidRPr="00A80457" w:rsidRDefault="00B7271B" w:rsidP="00CB131D">
      <w:pPr>
        <w:spacing w:before="60" w:line="264" w:lineRule="auto"/>
        <w:jc w:val="both"/>
        <w:rPr>
          <w:szCs w:val="28"/>
        </w:rPr>
      </w:pPr>
      <w:r w:rsidRPr="00A80457">
        <w:rPr>
          <w:szCs w:val="28"/>
        </w:rPr>
        <w:tab/>
        <w:t>-</w:t>
      </w:r>
      <w:r w:rsidR="00956B56" w:rsidRPr="00A80457">
        <w:rPr>
          <w:szCs w:val="28"/>
        </w:rPr>
        <w:t xml:space="preserve"> Xây dựng chuyên mục khởi nghiệp, khởi nghiệp đổi mới sáng tạo trên cổng thông tin điện tử tỉnh; bổ sung các bài viết, chuyên mục... về khởi nghiệp, khởi nghiệp đổi mới sáng tạo trên </w:t>
      </w:r>
      <w:r w:rsidRPr="00A80457">
        <w:rPr>
          <w:szCs w:val="28"/>
        </w:rPr>
        <w:t>báo viết và báo điện tử Hà Tĩnh; xây dựng,</w:t>
      </w:r>
      <w:r w:rsidR="00956B56" w:rsidRPr="00A80457">
        <w:rPr>
          <w:szCs w:val="28"/>
        </w:rPr>
        <w:t xml:space="preserve"> phát sóng chuyên mục về khởi nghiệp đổi mới sáng tạo nhằm </w:t>
      </w:r>
      <w:r w:rsidRPr="00A80457">
        <w:rPr>
          <w:szCs w:val="28"/>
        </w:rPr>
        <w:t xml:space="preserve">tôn vinh, </w:t>
      </w:r>
      <w:r w:rsidR="00956B56" w:rsidRPr="00A80457">
        <w:rPr>
          <w:szCs w:val="28"/>
        </w:rPr>
        <w:t>nâng cao nhận thức và phát triển phong trào khởi nghiệp – đổi mới sáng tạo trên địa bàn tỉnh.</w:t>
      </w:r>
    </w:p>
    <w:p w:rsidR="00B7271B" w:rsidRPr="00A80457" w:rsidRDefault="00B7271B" w:rsidP="00CB131D">
      <w:pPr>
        <w:spacing w:before="60" w:line="264" w:lineRule="auto"/>
        <w:jc w:val="both"/>
        <w:rPr>
          <w:b/>
          <w:szCs w:val="28"/>
        </w:rPr>
      </w:pPr>
      <w:r w:rsidRPr="00A80457">
        <w:rPr>
          <w:b/>
          <w:szCs w:val="28"/>
        </w:rPr>
        <w:tab/>
        <w:t>6. Trung tâm Hỗ trợ phát triển doanh nghiệp và xúc tiến đầu tư tỉnh</w:t>
      </w:r>
    </w:p>
    <w:p w:rsidR="00B7271B" w:rsidRPr="00A80457" w:rsidRDefault="00B7271B" w:rsidP="00CB131D">
      <w:pPr>
        <w:spacing w:before="60" w:line="264" w:lineRule="auto"/>
        <w:jc w:val="both"/>
        <w:rPr>
          <w:szCs w:val="28"/>
        </w:rPr>
      </w:pPr>
      <w:r w:rsidRPr="00A80457">
        <w:rPr>
          <w:szCs w:val="28"/>
        </w:rPr>
        <w:tab/>
        <w:t>- Thường xuyên phổ biến thông tin về chủ trương, chính sách hỗ trợ của Nhà nước đối với cá nhân, doanh nghiệp khởi nghiệp, doanh nghiệp đổi mới sáng tạo để tạo điều kiện cho các doanh nghiệp tiếp cận được với chính sách về khởi nghiệp</w:t>
      </w:r>
      <w:r w:rsidR="00FC5A58" w:rsidRPr="00A80457">
        <w:rPr>
          <w:szCs w:val="28"/>
        </w:rPr>
        <w:t>.</w:t>
      </w:r>
    </w:p>
    <w:p w:rsidR="00B7271B" w:rsidRPr="00A80457" w:rsidRDefault="00B7271B" w:rsidP="00CB131D">
      <w:pPr>
        <w:spacing w:before="60" w:line="264" w:lineRule="auto"/>
        <w:jc w:val="both"/>
        <w:rPr>
          <w:szCs w:val="28"/>
        </w:rPr>
      </w:pPr>
      <w:r w:rsidRPr="00A80457">
        <w:rPr>
          <w:szCs w:val="28"/>
        </w:rPr>
        <w:tab/>
        <w:t xml:space="preserve">- Phối hợp Sở Khoa học và Công nghệ tổ chức các Hội đồng xét chọn ý tưởng, phương án khởi nghiệp đổi mới sáng tạo có tính khả thi cao trên địa bàn tỉnh, giới thiệu </w:t>
      </w:r>
      <w:r w:rsidR="00FC5A58" w:rsidRPr="00A80457">
        <w:rPr>
          <w:szCs w:val="28"/>
        </w:rPr>
        <w:t xml:space="preserve">doanh nghiệp </w:t>
      </w:r>
      <w:r w:rsidRPr="00A80457">
        <w:rPr>
          <w:szCs w:val="28"/>
        </w:rPr>
        <w:t>tham gia các chương trình khởi nghiệp đổi mới sáng tạo tổ chức trong và ngoài tỉnh</w:t>
      </w:r>
      <w:r w:rsidR="00FC5A58" w:rsidRPr="00A80457">
        <w:rPr>
          <w:szCs w:val="28"/>
        </w:rPr>
        <w:t>.</w:t>
      </w:r>
    </w:p>
    <w:p w:rsidR="000979AE" w:rsidRPr="00A80457" w:rsidRDefault="000979AE" w:rsidP="00CB131D">
      <w:pPr>
        <w:spacing w:before="60" w:line="264" w:lineRule="auto"/>
        <w:jc w:val="both"/>
        <w:rPr>
          <w:szCs w:val="28"/>
        </w:rPr>
      </w:pPr>
      <w:r w:rsidRPr="00A80457">
        <w:rPr>
          <w:szCs w:val="28"/>
        </w:rPr>
        <w:lastRenderedPageBreak/>
        <w:tab/>
        <w:t>- Vận động các doanh nghiệp có tiềm lực, các nhà đầu tư thành lập Quỹ đầu tư để hỗ trợ, tài trợ cho các dự án khởi nghiệp – đổi mới sáng tạo.</w:t>
      </w:r>
    </w:p>
    <w:p w:rsidR="00B7271B" w:rsidRPr="00A80457" w:rsidRDefault="000979AE" w:rsidP="00CB131D">
      <w:pPr>
        <w:spacing w:before="60" w:line="264" w:lineRule="auto"/>
        <w:jc w:val="both"/>
        <w:rPr>
          <w:b/>
          <w:szCs w:val="28"/>
        </w:rPr>
      </w:pPr>
      <w:r w:rsidRPr="00A80457">
        <w:rPr>
          <w:b/>
          <w:szCs w:val="28"/>
        </w:rPr>
        <w:tab/>
        <w:t>7</w:t>
      </w:r>
      <w:r w:rsidR="00B7271B" w:rsidRPr="00A80457">
        <w:rPr>
          <w:b/>
          <w:szCs w:val="28"/>
        </w:rPr>
        <w:t>. Hiệp hội doanh nghiệp</w:t>
      </w:r>
      <w:r w:rsidRPr="00A80457">
        <w:rPr>
          <w:b/>
          <w:szCs w:val="28"/>
        </w:rPr>
        <w:t xml:space="preserve"> tỉnh,</w:t>
      </w:r>
      <w:r w:rsidR="00B7271B" w:rsidRPr="00A80457">
        <w:rPr>
          <w:b/>
          <w:szCs w:val="28"/>
        </w:rPr>
        <w:t xml:space="preserve"> các tổ chức xã hội nghề nghiệp</w:t>
      </w:r>
    </w:p>
    <w:p w:rsidR="00B7271B" w:rsidRPr="00A80457" w:rsidRDefault="000979AE" w:rsidP="00CB131D">
      <w:pPr>
        <w:spacing w:before="60" w:line="264" w:lineRule="auto"/>
        <w:jc w:val="both"/>
        <w:rPr>
          <w:szCs w:val="28"/>
        </w:rPr>
      </w:pPr>
      <w:r w:rsidRPr="00A80457">
        <w:rPr>
          <w:szCs w:val="28"/>
        </w:rPr>
        <w:tab/>
        <w:t>-</w:t>
      </w:r>
      <w:r w:rsidR="00B7271B" w:rsidRPr="00A80457">
        <w:rPr>
          <w:szCs w:val="28"/>
        </w:rPr>
        <w:t xml:space="preserve"> </w:t>
      </w:r>
      <w:r w:rsidRPr="00A80457">
        <w:rPr>
          <w:szCs w:val="28"/>
        </w:rPr>
        <w:t>Tuyên truyền, p</w:t>
      </w:r>
      <w:r w:rsidR="00B7271B" w:rsidRPr="00A80457">
        <w:rPr>
          <w:szCs w:val="28"/>
        </w:rPr>
        <w:t xml:space="preserve">hát động rộng rãi trong đơn vị và cộng đồng doanh nghiệp về chủ trương, chính sách khuyến khích và hỗ trợ khởi nghiệp – đổi mới sáng tạo </w:t>
      </w:r>
      <w:r w:rsidRPr="00A80457">
        <w:rPr>
          <w:szCs w:val="28"/>
        </w:rPr>
        <w:t>của tỉnh.</w:t>
      </w:r>
    </w:p>
    <w:p w:rsidR="00B7271B" w:rsidRPr="00A80457" w:rsidRDefault="000979AE" w:rsidP="00CB131D">
      <w:pPr>
        <w:spacing w:before="60" w:line="264" w:lineRule="auto"/>
        <w:jc w:val="both"/>
        <w:rPr>
          <w:szCs w:val="28"/>
        </w:rPr>
      </w:pPr>
      <w:r w:rsidRPr="00A80457">
        <w:rPr>
          <w:szCs w:val="28"/>
        </w:rPr>
        <w:tab/>
        <w:t xml:space="preserve">- Vận động các doanh nghiệp có tiềm lực, các nhà đầu tư thành lập Quỹ đầu tư để hỗ trợ, tài trợ cho các </w:t>
      </w:r>
      <w:r w:rsidR="00B7271B" w:rsidRPr="00A80457">
        <w:rPr>
          <w:szCs w:val="28"/>
        </w:rPr>
        <w:t>dự án khởi nghiệp – đổi mới sáng tạo</w:t>
      </w:r>
      <w:r w:rsidRPr="00A80457">
        <w:rPr>
          <w:szCs w:val="28"/>
        </w:rPr>
        <w:t>.</w:t>
      </w:r>
    </w:p>
    <w:p w:rsidR="000979AE" w:rsidRPr="00A80457" w:rsidRDefault="000979AE" w:rsidP="00CB131D">
      <w:pPr>
        <w:spacing w:before="60" w:line="264" w:lineRule="auto"/>
        <w:jc w:val="both"/>
        <w:rPr>
          <w:szCs w:val="28"/>
        </w:rPr>
      </w:pPr>
      <w:r w:rsidRPr="00A80457">
        <w:rPr>
          <w:szCs w:val="28"/>
        </w:rPr>
        <w:tab/>
        <w:t>- Phối hợp Sở Khoa học và Công nghệ tổ chức các Hội đồng xét chọn ý tưởng, phương án khởi nghiệp đổi mới sáng tạo có tính khả thi cao trên địa bàn tỉnh, giới thiệu doanh nghiệp tham gia các chương trình khởi nghiệp đổi mới sáng tạo tổ chức trong và ngoài tỉnh.</w:t>
      </w:r>
    </w:p>
    <w:p w:rsidR="008E2062" w:rsidRPr="00A80457" w:rsidRDefault="000979AE" w:rsidP="00CB131D">
      <w:pPr>
        <w:spacing w:before="60" w:line="264" w:lineRule="auto"/>
        <w:jc w:val="both"/>
        <w:rPr>
          <w:b/>
          <w:szCs w:val="28"/>
        </w:rPr>
      </w:pPr>
      <w:r w:rsidRPr="00A80457">
        <w:rPr>
          <w:b/>
          <w:szCs w:val="28"/>
        </w:rPr>
        <w:tab/>
        <w:t>8. Ủy ban nhân dân</w:t>
      </w:r>
      <w:r w:rsidR="008E2062" w:rsidRPr="00A80457">
        <w:rPr>
          <w:b/>
          <w:szCs w:val="28"/>
        </w:rPr>
        <w:t xml:space="preserve"> các huyện, thành phố</w:t>
      </w:r>
      <w:r w:rsidR="007B0C4E" w:rsidRPr="00A80457">
        <w:rPr>
          <w:b/>
          <w:szCs w:val="28"/>
        </w:rPr>
        <w:t>, thị xã</w:t>
      </w:r>
    </w:p>
    <w:p w:rsidR="0015123A" w:rsidRPr="00A80457" w:rsidRDefault="000979AE" w:rsidP="00CB131D">
      <w:pPr>
        <w:spacing w:before="60" w:line="264" w:lineRule="auto"/>
        <w:jc w:val="both"/>
        <w:rPr>
          <w:szCs w:val="28"/>
        </w:rPr>
      </w:pPr>
      <w:r w:rsidRPr="00A80457">
        <w:rPr>
          <w:szCs w:val="28"/>
        </w:rPr>
        <w:tab/>
        <w:t>-</w:t>
      </w:r>
      <w:r w:rsidR="0015123A" w:rsidRPr="00A80457">
        <w:rPr>
          <w:szCs w:val="28"/>
        </w:rPr>
        <w:t xml:space="preserve"> </w:t>
      </w:r>
      <w:r w:rsidR="008E2062" w:rsidRPr="00A80457">
        <w:rPr>
          <w:szCs w:val="28"/>
        </w:rPr>
        <w:t>Căn cứ vào chức năng</w:t>
      </w:r>
      <w:r w:rsidR="0015123A" w:rsidRPr="00A80457">
        <w:rPr>
          <w:szCs w:val="28"/>
        </w:rPr>
        <w:t>,</w:t>
      </w:r>
      <w:r w:rsidR="008E2062" w:rsidRPr="00A80457">
        <w:rPr>
          <w:szCs w:val="28"/>
        </w:rPr>
        <w:t xml:space="preserve"> nhiệm vụ </w:t>
      </w:r>
      <w:r w:rsidR="0015123A" w:rsidRPr="00A80457">
        <w:rPr>
          <w:szCs w:val="28"/>
        </w:rPr>
        <w:t xml:space="preserve">được giao và các nội dung của Đề án đã được phê duyệt, chủ động xây dựng và thực hiện kế hoạch hỗ trợ khởi nghiệp </w:t>
      </w:r>
      <w:r w:rsidRPr="00A80457">
        <w:rPr>
          <w:szCs w:val="28"/>
        </w:rPr>
        <w:t>-</w:t>
      </w:r>
      <w:r w:rsidR="002112A8" w:rsidRPr="00A80457">
        <w:rPr>
          <w:szCs w:val="28"/>
        </w:rPr>
        <w:t xml:space="preserve"> đổi mới sáng tạo hàng năm.</w:t>
      </w:r>
    </w:p>
    <w:p w:rsidR="008E2062" w:rsidRPr="00A80457" w:rsidRDefault="000979AE" w:rsidP="00CB131D">
      <w:pPr>
        <w:spacing w:before="60" w:line="264" w:lineRule="auto"/>
        <w:jc w:val="both"/>
        <w:rPr>
          <w:szCs w:val="28"/>
        </w:rPr>
      </w:pPr>
      <w:r w:rsidRPr="00A80457">
        <w:rPr>
          <w:szCs w:val="28"/>
        </w:rPr>
        <w:tab/>
        <w:t xml:space="preserve">- </w:t>
      </w:r>
      <w:r w:rsidR="0015123A" w:rsidRPr="00A80457">
        <w:rPr>
          <w:szCs w:val="28"/>
        </w:rPr>
        <w:t>P</w:t>
      </w:r>
      <w:r w:rsidR="008E2062" w:rsidRPr="00A80457">
        <w:rPr>
          <w:szCs w:val="28"/>
        </w:rPr>
        <w:t xml:space="preserve">hối hợp </w:t>
      </w:r>
      <w:r w:rsidR="0015123A" w:rsidRPr="00A80457">
        <w:rPr>
          <w:szCs w:val="28"/>
        </w:rPr>
        <w:t xml:space="preserve">với Sở Khoa học và Công nghệ </w:t>
      </w:r>
      <w:r w:rsidR="008E2062" w:rsidRPr="00A80457">
        <w:rPr>
          <w:szCs w:val="28"/>
        </w:rPr>
        <w:t xml:space="preserve">tổ chức triển khai các hoạt động </w:t>
      </w:r>
      <w:r w:rsidR="00AE2108" w:rsidRPr="00A80457">
        <w:rPr>
          <w:szCs w:val="28"/>
        </w:rPr>
        <w:t xml:space="preserve">tuyên truyền, </w:t>
      </w:r>
      <w:r w:rsidR="008E2062" w:rsidRPr="00A80457">
        <w:rPr>
          <w:szCs w:val="28"/>
        </w:rPr>
        <w:t>hỗ trợ khởi nghiệp và đổi mới sáng tạo</w:t>
      </w:r>
      <w:r w:rsidR="00F57396" w:rsidRPr="00A80457">
        <w:rPr>
          <w:szCs w:val="28"/>
        </w:rPr>
        <w:t xml:space="preserve"> thuộc phạm vi quản lý</w:t>
      </w:r>
      <w:r w:rsidR="008E2062" w:rsidRPr="00A80457">
        <w:rPr>
          <w:szCs w:val="28"/>
        </w:rPr>
        <w:t>.</w:t>
      </w:r>
    </w:p>
    <w:p w:rsidR="0015123A" w:rsidRPr="00A80457" w:rsidRDefault="000979AE" w:rsidP="00CB131D">
      <w:pPr>
        <w:spacing w:before="60" w:line="264" w:lineRule="auto"/>
        <w:jc w:val="both"/>
        <w:rPr>
          <w:szCs w:val="28"/>
        </w:rPr>
      </w:pPr>
      <w:r w:rsidRPr="00A80457">
        <w:rPr>
          <w:szCs w:val="28"/>
        </w:rPr>
        <w:tab/>
        <w:t>-</w:t>
      </w:r>
      <w:r w:rsidR="0015123A" w:rsidRPr="00A80457">
        <w:rPr>
          <w:szCs w:val="28"/>
        </w:rPr>
        <w:t xml:space="preserve"> </w:t>
      </w:r>
      <w:r w:rsidR="00F57396" w:rsidRPr="00A80457">
        <w:rPr>
          <w:szCs w:val="28"/>
        </w:rPr>
        <w:t>Xây dựng chuyên mục hỗ trợ doanh</w:t>
      </w:r>
      <w:r w:rsidR="00D318B3" w:rsidRPr="00A80457">
        <w:rPr>
          <w:szCs w:val="28"/>
        </w:rPr>
        <w:t xml:space="preserve"> nghiệp trên Trang thông tin điệ</w:t>
      </w:r>
      <w:r w:rsidR="00F57396" w:rsidRPr="00A80457">
        <w:rPr>
          <w:szCs w:val="28"/>
        </w:rPr>
        <w:t>n tử của cơ quan đơn vị, địa phương; tổng hợp và đề xuất các nội dung tham gia Đề án, khâu nối giúp các doanh nghiệp tiếp cận được với các chính sách hỗ trợ khởi nghiệp, khởi nghiệp đổi mới sáng tạo.</w:t>
      </w:r>
    </w:p>
    <w:p w:rsidR="000979AE" w:rsidRPr="00A80457" w:rsidRDefault="000979AE" w:rsidP="00CB131D">
      <w:pPr>
        <w:spacing w:before="60" w:line="264" w:lineRule="auto"/>
        <w:jc w:val="both"/>
        <w:rPr>
          <w:szCs w:val="28"/>
        </w:rPr>
      </w:pPr>
      <w:r w:rsidRPr="00A80457">
        <w:rPr>
          <w:szCs w:val="28"/>
        </w:rPr>
        <w:tab/>
        <w:t>- Tổ chức các cuộc thi, xét chọn ở cấp cơ sở để giới thiệu các ý tưởng, các dự án khởi nghiệp – đổi mới sáng tạo để đề xuất tham dự Cuộc thi cấp tỉnh.</w:t>
      </w:r>
    </w:p>
    <w:p w:rsidR="008D2F2F" w:rsidRPr="00A80457" w:rsidRDefault="008D2F2F" w:rsidP="00CB131D">
      <w:pPr>
        <w:spacing w:before="60" w:line="264" w:lineRule="auto"/>
        <w:jc w:val="both"/>
        <w:rPr>
          <w:szCs w:val="28"/>
        </w:rPr>
      </w:pPr>
    </w:p>
    <w:p w:rsidR="00A1290C" w:rsidRPr="00A80457" w:rsidRDefault="00A1290C" w:rsidP="00D90670">
      <w:pPr>
        <w:spacing w:before="60" w:line="264" w:lineRule="auto"/>
        <w:ind w:left="3600" w:firstLine="720"/>
        <w:jc w:val="both"/>
        <w:rPr>
          <w:b/>
          <w:szCs w:val="28"/>
        </w:rPr>
      </w:pPr>
      <w:r w:rsidRPr="00A80457">
        <w:rPr>
          <w:b/>
          <w:szCs w:val="28"/>
        </w:rPr>
        <w:t>ỦY BAN NHÂN DÂN TỈNH</w:t>
      </w:r>
      <w:r w:rsidR="00D90670" w:rsidRPr="00A80457">
        <w:rPr>
          <w:b/>
          <w:szCs w:val="28"/>
        </w:rPr>
        <w:t xml:space="preserve"> HÀ TĨNH</w:t>
      </w:r>
    </w:p>
    <w:p w:rsidR="00F5232F" w:rsidRPr="00A80457" w:rsidRDefault="00F5232F" w:rsidP="007C3BCB">
      <w:pPr>
        <w:jc w:val="both"/>
        <w:rPr>
          <w:szCs w:val="28"/>
        </w:rPr>
      </w:pPr>
    </w:p>
    <w:p w:rsidR="009503D5" w:rsidRPr="00A91390" w:rsidRDefault="00F50499" w:rsidP="009503D5">
      <w:pPr>
        <w:jc w:val="both"/>
        <w:rPr>
          <w:sz w:val="2"/>
          <w:szCs w:val="26"/>
        </w:rPr>
      </w:pPr>
      <w:r w:rsidRPr="00A91390">
        <w:br w:type="page"/>
      </w:r>
    </w:p>
    <w:p w:rsidR="009503D5" w:rsidRPr="00A91390" w:rsidRDefault="009503D5" w:rsidP="009503D5">
      <w:pPr>
        <w:jc w:val="center"/>
        <w:rPr>
          <w:b/>
          <w:sz w:val="26"/>
          <w:szCs w:val="26"/>
        </w:rPr>
      </w:pPr>
      <w:r w:rsidRPr="00A91390">
        <w:rPr>
          <w:b/>
          <w:sz w:val="26"/>
          <w:szCs w:val="26"/>
        </w:rPr>
        <w:t>PHỤ LỤC</w:t>
      </w:r>
      <w:r w:rsidR="00086406" w:rsidRPr="00A91390">
        <w:rPr>
          <w:b/>
          <w:sz w:val="26"/>
          <w:szCs w:val="26"/>
        </w:rPr>
        <w:t xml:space="preserve"> I:</w:t>
      </w:r>
    </w:p>
    <w:p w:rsidR="00EF6B07" w:rsidRPr="00A91390" w:rsidRDefault="009503D5" w:rsidP="009503D5">
      <w:pPr>
        <w:jc w:val="center"/>
        <w:rPr>
          <w:b/>
          <w:sz w:val="26"/>
          <w:szCs w:val="26"/>
        </w:rPr>
      </w:pPr>
      <w:r w:rsidRPr="00A91390">
        <w:rPr>
          <w:b/>
          <w:sz w:val="26"/>
          <w:szCs w:val="26"/>
        </w:rPr>
        <w:t>Kinh phí thực hiện Đề án</w:t>
      </w:r>
      <w:r w:rsidR="00EF6B07" w:rsidRPr="00A91390">
        <w:rPr>
          <w:b/>
          <w:sz w:val="26"/>
          <w:szCs w:val="26"/>
        </w:rPr>
        <w:t xml:space="preserve"> hỗ trợ khởi nghiệp đổi mới sáng tạo</w:t>
      </w:r>
      <w:r w:rsidR="002E4B06" w:rsidRPr="00A91390">
        <w:rPr>
          <w:b/>
          <w:sz w:val="26"/>
          <w:szCs w:val="26"/>
        </w:rPr>
        <w:t xml:space="preserve"> tỉnh Hà Tĩnh</w:t>
      </w:r>
    </w:p>
    <w:p w:rsidR="009503D5" w:rsidRPr="00A91390" w:rsidRDefault="009503D5" w:rsidP="009503D5">
      <w:pPr>
        <w:jc w:val="center"/>
        <w:rPr>
          <w:b/>
          <w:sz w:val="26"/>
          <w:szCs w:val="26"/>
        </w:rPr>
      </w:pPr>
      <w:r w:rsidRPr="00A91390">
        <w:rPr>
          <w:b/>
          <w:sz w:val="26"/>
          <w:szCs w:val="26"/>
        </w:rPr>
        <w:t>giai đoạn 2018-2025</w:t>
      </w:r>
    </w:p>
    <w:p w:rsidR="009503D5" w:rsidRPr="00A91390" w:rsidRDefault="009503D5" w:rsidP="009503D5">
      <w:pPr>
        <w:jc w:val="center"/>
        <w:rPr>
          <w:b/>
          <w:sz w:val="26"/>
          <w:szCs w:val="26"/>
        </w:rPr>
      </w:pPr>
    </w:p>
    <w:tbl>
      <w:tblPr>
        <w:tblW w:w="97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18"/>
        <w:gridCol w:w="1251"/>
        <w:gridCol w:w="1425"/>
        <w:gridCol w:w="1340"/>
        <w:gridCol w:w="1939"/>
      </w:tblGrid>
      <w:tr w:rsidR="00A91390" w:rsidRPr="00A91390" w:rsidTr="000D4C44">
        <w:tc>
          <w:tcPr>
            <w:tcW w:w="710" w:type="dxa"/>
            <w:vMerge w:val="restart"/>
            <w:tcBorders>
              <w:top w:val="single" w:sz="4" w:space="0" w:color="auto"/>
              <w:left w:val="single" w:sz="4" w:space="0" w:color="auto"/>
              <w:bottom w:val="single" w:sz="4" w:space="0" w:color="auto"/>
              <w:right w:val="single" w:sz="4" w:space="0" w:color="auto"/>
            </w:tcBorders>
            <w:vAlign w:val="center"/>
          </w:tcPr>
          <w:p w:rsidR="009503D5" w:rsidRPr="00A91390" w:rsidRDefault="009503D5" w:rsidP="003141DD">
            <w:pPr>
              <w:jc w:val="center"/>
              <w:rPr>
                <w:b/>
                <w:sz w:val="25"/>
                <w:szCs w:val="25"/>
              </w:rPr>
            </w:pPr>
            <w:r w:rsidRPr="00A91390">
              <w:rPr>
                <w:b/>
                <w:sz w:val="25"/>
                <w:szCs w:val="25"/>
              </w:rPr>
              <w:t>TT</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9503D5" w:rsidRPr="00A91390" w:rsidRDefault="009503D5" w:rsidP="003141DD">
            <w:pPr>
              <w:jc w:val="center"/>
              <w:rPr>
                <w:b/>
                <w:sz w:val="25"/>
                <w:szCs w:val="25"/>
              </w:rPr>
            </w:pPr>
            <w:r w:rsidRPr="00A91390">
              <w:rPr>
                <w:b/>
                <w:sz w:val="25"/>
                <w:szCs w:val="25"/>
              </w:rPr>
              <w:t>Nội dung thực hiện</w:t>
            </w:r>
          </w:p>
        </w:tc>
        <w:tc>
          <w:tcPr>
            <w:tcW w:w="1251" w:type="dxa"/>
            <w:vMerge w:val="restart"/>
            <w:tcBorders>
              <w:top w:val="single" w:sz="4" w:space="0" w:color="auto"/>
              <w:left w:val="single" w:sz="4" w:space="0" w:color="auto"/>
              <w:bottom w:val="single" w:sz="4" w:space="0" w:color="auto"/>
              <w:right w:val="single" w:sz="4" w:space="0" w:color="auto"/>
            </w:tcBorders>
            <w:vAlign w:val="center"/>
          </w:tcPr>
          <w:p w:rsidR="009503D5" w:rsidRPr="00A91390" w:rsidRDefault="009503D5" w:rsidP="003141DD">
            <w:pPr>
              <w:jc w:val="center"/>
              <w:rPr>
                <w:b/>
                <w:sz w:val="25"/>
                <w:szCs w:val="25"/>
              </w:rPr>
            </w:pPr>
            <w:r w:rsidRPr="00A91390">
              <w:rPr>
                <w:b/>
                <w:sz w:val="25"/>
                <w:szCs w:val="25"/>
              </w:rPr>
              <w:t>Dự kiến kinh phí</w:t>
            </w:r>
          </w:p>
          <w:p w:rsidR="009503D5" w:rsidRPr="00A91390" w:rsidRDefault="009503D5" w:rsidP="003141DD">
            <w:pPr>
              <w:jc w:val="center"/>
              <w:rPr>
                <w:sz w:val="25"/>
                <w:szCs w:val="25"/>
              </w:rPr>
            </w:pPr>
            <w:r w:rsidRPr="00A91390">
              <w:rPr>
                <w:sz w:val="25"/>
                <w:szCs w:val="25"/>
              </w:rPr>
              <w:t>(triệu đồng)</w:t>
            </w:r>
          </w:p>
        </w:tc>
        <w:tc>
          <w:tcPr>
            <w:tcW w:w="1425" w:type="dxa"/>
            <w:vMerge w:val="restart"/>
            <w:tcBorders>
              <w:top w:val="single" w:sz="4" w:space="0" w:color="auto"/>
              <w:left w:val="single" w:sz="4" w:space="0" w:color="auto"/>
              <w:bottom w:val="single" w:sz="4" w:space="0" w:color="auto"/>
              <w:right w:val="single" w:sz="4" w:space="0" w:color="auto"/>
            </w:tcBorders>
            <w:vAlign w:val="center"/>
          </w:tcPr>
          <w:p w:rsidR="009503D5" w:rsidRPr="00A91390" w:rsidRDefault="009503D5" w:rsidP="003141DD">
            <w:pPr>
              <w:jc w:val="center"/>
              <w:rPr>
                <w:b/>
                <w:sz w:val="25"/>
                <w:szCs w:val="25"/>
              </w:rPr>
            </w:pPr>
            <w:r w:rsidRPr="00A91390">
              <w:rPr>
                <w:b/>
                <w:sz w:val="25"/>
                <w:szCs w:val="25"/>
              </w:rPr>
              <w:t>Thời gian thực hiện</w:t>
            </w:r>
          </w:p>
        </w:tc>
        <w:tc>
          <w:tcPr>
            <w:tcW w:w="3279" w:type="dxa"/>
            <w:gridSpan w:val="2"/>
            <w:tcBorders>
              <w:top w:val="single" w:sz="4" w:space="0" w:color="auto"/>
              <w:left w:val="single" w:sz="4" w:space="0" w:color="auto"/>
              <w:bottom w:val="single" w:sz="4" w:space="0" w:color="auto"/>
              <w:right w:val="single" w:sz="4" w:space="0" w:color="auto"/>
            </w:tcBorders>
            <w:vAlign w:val="center"/>
          </w:tcPr>
          <w:p w:rsidR="009503D5" w:rsidRPr="00A91390" w:rsidRDefault="009503D5" w:rsidP="003141DD">
            <w:pPr>
              <w:spacing w:before="120" w:after="120"/>
              <w:jc w:val="center"/>
              <w:rPr>
                <w:b/>
                <w:sz w:val="25"/>
                <w:szCs w:val="25"/>
              </w:rPr>
            </w:pPr>
            <w:r w:rsidRPr="00A91390">
              <w:rPr>
                <w:b/>
                <w:sz w:val="25"/>
                <w:szCs w:val="25"/>
              </w:rPr>
              <w:t>Phân công thực hiện</w:t>
            </w:r>
          </w:p>
        </w:tc>
      </w:tr>
      <w:tr w:rsidR="00A91390" w:rsidRPr="00A91390" w:rsidTr="000D4C44">
        <w:tc>
          <w:tcPr>
            <w:tcW w:w="710" w:type="dxa"/>
            <w:vMerge/>
            <w:tcBorders>
              <w:top w:val="single" w:sz="4" w:space="0" w:color="auto"/>
              <w:left w:val="single" w:sz="4" w:space="0" w:color="auto"/>
              <w:bottom w:val="single" w:sz="4" w:space="0" w:color="auto"/>
              <w:right w:val="single" w:sz="4" w:space="0" w:color="auto"/>
            </w:tcBorders>
            <w:vAlign w:val="center"/>
          </w:tcPr>
          <w:p w:rsidR="009503D5" w:rsidRPr="00A91390" w:rsidRDefault="009503D5" w:rsidP="003141DD">
            <w:pPr>
              <w:rPr>
                <w:b/>
                <w:sz w:val="25"/>
                <w:szCs w:val="25"/>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9503D5" w:rsidRPr="00A91390" w:rsidRDefault="009503D5" w:rsidP="003141DD">
            <w:pPr>
              <w:rPr>
                <w:b/>
                <w:sz w:val="25"/>
                <w:szCs w:val="25"/>
              </w:rPr>
            </w:pPr>
          </w:p>
        </w:tc>
        <w:tc>
          <w:tcPr>
            <w:tcW w:w="1251" w:type="dxa"/>
            <w:vMerge/>
            <w:tcBorders>
              <w:top w:val="single" w:sz="4" w:space="0" w:color="auto"/>
              <w:left w:val="single" w:sz="4" w:space="0" w:color="auto"/>
              <w:bottom w:val="single" w:sz="4" w:space="0" w:color="auto"/>
              <w:right w:val="single" w:sz="4" w:space="0" w:color="auto"/>
            </w:tcBorders>
            <w:vAlign w:val="center"/>
          </w:tcPr>
          <w:p w:rsidR="009503D5" w:rsidRPr="00A91390" w:rsidRDefault="009503D5" w:rsidP="003141DD">
            <w:pPr>
              <w:rPr>
                <w:sz w:val="25"/>
                <w:szCs w:val="25"/>
              </w:rPr>
            </w:pPr>
          </w:p>
        </w:tc>
        <w:tc>
          <w:tcPr>
            <w:tcW w:w="1425" w:type="dxa"/>
            <w:vMerge/>
            <w:tcBorders>
              <w:top w:val="single" w:sz="4" w:space="0" w:color="auto"/>
              <w:left w:val="single" w:sz="4" w:space="0" w:color="auto"/>
              <w:bottom w:val="single" w:sz="4" w:space="0" w:color="auto"/>
              <w:right w:val="single" w:sz="4" w:space="0" w:color="auto"/>
            </w:tcBorders>
            <w:vAlign w:val="center"/>
          </w:tcPr>
          <w:p w:rsidR="009503D5" w:rsidRPr="00A91390" w:rsidRDefault="009503D5" w:rsidP="003141DD">
            <w:pPr>
              <w:rPr>
                <w:b/>
                <w:sz w:val="25"/>
                <w:szCs w:val="25"/>
              </w:rPr>
            </w:pPr>
          </w:p>
        </w:tc>
        <w:tc>
          <w:tcPr>
            <w:tcW w:w="1340" w:type="dxa"/>
            <w:tcBorders>
              <w:top w:val="single" w:sz="4" w:space="0" w:color="auto"/>
              <w:left w:val="single" w:sz="4" w:space="0" w:color="auto"/>
              <w:bottom w:val="single" w:sz="4" w:space="0" w:color="auto"/>
              <w:right w:val="single" w:sz="4" w:space="0" w:color="auto"/>
            </w:tcBorders>
            <w:vAlign w:val="center"/>
          </w:tcPr>
          <w:p w:rsidR="009503D5" w:rsidRPr="00A91390" w:rsidRDefault="009503D5" w:rsidP="003141DD">
            <w:pPr>
              <w:jc w:val="center"/>
              <w:rPr>
                <w:b/>
                <w:sz w:val="25"/>
                <w:szCs w:val="25"/>
              </w:rPr>
            </w:pPr>
            <w:r w:rsidRPr="00A91390">
              <w:rPr>
                <w:b/>
                <w:sz w:val="25"/>
                <w:szCs w:val="25"/>
              </w:rPr>
              <w:t xml:space="preserve">Đơn vị </w:t>
            </w:r>
          </w:p>
          <w:p w:rsidR="009503D5" w:rsidRPr="00A91390" w:rsidRDefault="009503D5" w:rsidP="003141DD">
            <w:pPr>
              <w:jc w:val="center"/>
              <w:rPr>
                <w:b/>
                <w:sz w:val="25"/>
                <w:szCs w:val="25"/>
              </w:rPr>
            </w:pPr>
            <w:r w:rsidRPr="00A91390">
              <w:rPr>
                <w:b/>
                <w:sz w:val="25"/>
                <w:szCs w:val="25"/>
              </w:rPr>
              <w:t>chủ trì</w:t>
            </w:r>
          </w:p>
        </w:tc>
        <w:tc>
          <w:tcPr>
            <w:tcW w:w="1939" w:type="dxa"/>
            <w:tcBorders>
              <w:top w:val="single" w:sz="4" w:space="0" w:color="auto"/>
              <w:left w:val="single" w:sz="4" w:space="0" w:color="auto"/>
              <w:bottom w:val="single" w:sz="4" w:space="0" w:color="auto"/>
              <w:right w:val="single" w:sz="4" w:space="0" w:color="auto"/>
            </w:tcBorders>
            <w:vAlign w:val="center"/>
          </w:tcPr>
          <w:p w:rsidR="009503D5" w:rsidRPr="00A91390" w:rsidRDefault="009503D5" w:rsidP="003141DD">
            <w:pPr>
              <w:jc w:val="center"/>
              <w:rPr>
                <w:b/>
                <w:sz w:val="25"/>
                <w:szCs w:val="25"/>
              </w:rPr>
            </w:pPr>
            <w:r w:rsidRPr="00A91390">
              <w:rPr>
                <w:b/>
                <w:sz w:val="25"/>
                <w:szCs w:val="25"/>
              </w:rPr>
              <w:t>Đơn vị phối hợp thực hiện</w:t>
            </w:r>
          </w:p>
        </w:tc>
      </w:tr>
      <w:tr w:rsidR="00A91390" w:rsidRPr="00A91390" w:rsidTr="000D4C44">
        <w:tc>
          <w:tcPr>
            <w:tcW w:w="710" w:type="dxa"/>
            <w:tcBorders>
              <w:top w:val="single" w:sz="4" w:space="0" w:color="auto"/>
              <w:left w:val="single" w:sz="4" w:space="0" w:color="auto"/>
              <w:bottom w:val="single" w:sz="4" w:space="0" w:color="auto"/>
              <w:right w:val="single" w:sz="4" w:space="0" w:color="auto"/>
            </w:tcBorders>
            <w:vAlign w:val="center"/>
          </w:tcPr>
          <w:p w:rsidR="003A6E0B" w:rsidRPr="00A91390" w:rsidRDefault="003A6E0B" w:rsidP="003B2FA8">
            <w:pPr>
              <w:jc w:val="center"/>
              <w:rPr>
                <w:b/>
                <w:sz w:val="25"/>
                <w:szCs w:val="25"/>
              </w:rPr>
            </w:pPr>
            <w:r w:rsidRPr="00A91390">
              <w:rPr>
                <w:b/>
                <w:sz w:val="25"/>
                <w:szCs w:val="25"/>
              </w:rPr>
              <w:t>I</w:t>
            </w:r>
          </w:p>
        </w:tc>
        <w:tc>
          <w:tcPr>
            <w:tcW w:w="3118" w:type="dxa"/>
            <w:tcBorders>
              <w:top w:val="single" w:sz="4" w:space="0" w:color="auto"/>
              <w:left w:val="single" w:sz="4" w:space="0" w:color="auto"/>
              <w:bottom w:val="single" w:sz="4" w:space="0" w:color="auto"/>
              <w:right w:val="single" w:sz="4" w:space="0" w:color="auto"/>
            </w:tcBorders>
            <w:vAlign w:val="center"/>
          </w:tcPr>
          <w:p w:rsidR="003A6E0B" w:rsidRPr="00A91390" w:rsidRDefault="003A6E0B" w:rsidP="00537C23">
            <w:pPr>
              <w:jc w:val="both"/>
              <w:rPr>
                <w:b/>
                <w:sz w:val="25"/>
                <w:szCs w:val="25"/>
              </w:rPr>
            </w:pPr>
            <w:r w:rsidRPr="00A91390">
              <w:rPr>
                <w:b/>
                <w:sz w:val="25"/>
                <w:szCs w:val="25"/>
              </w:rPr>
              <w:t xml:space="preserve">Nguồn kinh phí thực hiện </w:t>
            </w:r>
            <w:r w:rsidR="00077ACB" w:rsidRPr="00A91390">
              <w:rPr>
                <w:b/>
                <w:sz w:val="25"/>
                <w:szCs w:val="25"/>
              </w:rPr>
              <w:t xml:space="preserve">Đề án </w:t>
            </w:r>
            <w:r w:rsidR="00537C23" w:rsidRPr="00A91390">
              <w:rPr>
                <w:b/>
                <w:sz w:val="25"/>
                <w:szCs w:val="25"/>
              </w:rPr>
              <w:t>hàng năm</w:t>
            </w:r>
            <w:r w:rsidR="00973943" w:rsidRPr="00A91390">
              <w:rPr>
                <w:b/>
                <w:sz w:val="25"/>
                <w:szCs w:val="25"/>
              </w:rPr>
              <w:t xml:space="preserve"> (trung bình/năm)</w:t>
            </w:r>
          </w:p>
        </w:tc>
        <w:tc>
          <w:tcPr>
            <w:tcW w:w="1251" w:type="dxa"/>
            <w:tcBorders>
              <w:top w:val="single" w:sz="4" w:space="0" w:color="auto"/>
              <w:left w:val="single" w:sz="4" w:space="0" w:color="auto"/>
              <w:bottom w:val="single" w:sz="4" w:space="0" w:color="auto"/>
              <w:right w:val="single" w:sz="4" w:space="0" w:color="auto"/>
            </w:tcBorders>
            <w:vAlign w:val="center"/>
          </w:tcPr>
          <w:p w:rsidR="003A6E0B" w:rsidRPr="00A91390" w:rsidRDefault="006B7DD0" w:rsidP="00314209">
            <w:pPr>
              <w:jc w:val="right"/>
              <w:rPr>
                <w:b/>
                <w:sz w:val="25"/>
                <w:szCs w:val="25"/>
              </w:rPr>
            </w:pPr>
            <w:r w:rsidRPr="00A91390">
              <w:rPr>
                <w:b/>
                <w:sz w:val="25"/>
                <w:szCs w:val="25"/>
              </w:rPr>
              <w:t>7</w:t>
            </w:r>
            <w:r w:rsidR="004E4066" w:rsidRPr="00A91390">
              <w:rPr>
                <w:b/>
                <w:sz w:val="25"/>
                <w:szCs w:val="25"/>
              </w:rPr>
              <w:t>.</w:t>
            </w:r>
            <w:r w:rsidR="0019648E" w:rsidRPr="00A91390">
              <w:rPr>
                <w:b/>
                <w:sz w:val="25"/>
                <w:szCs w:val="25"/>
              </w:rPr>
              <w:t>8</w:t>
            </w:r>
            <w:r w:rsidR="00314209" w:rsidRPr="00A91390">
              <w:rPr>
                <w:b/>
                <w:sz w:val="25"/>
                <w:szCs w:val="25"/>
              </w:rPr>
              <w:t>00</w:t>
            </w:r>
          </w:p>
        </w:tc>
        <w:tc>
          <w:tcPr>
            <w:tcW w:w="1425" w:type="dxa"/>
            <w:tcBorders>
              <w:top w:val="single" w:sz="4" w:space="0" w:color="auto"/>
              <w:left w:val="single" w:sz="4" w:space="0" w:color="auto"/>
              <w:bottom w:val="single" w:sz="4" w:space="0" w:color="auto"/>
              <w:right w:val="single" w:sz="4" w:space="0" w:color="auto"/>
            </w:tcBorders>
            <w:vAlign w:val="center"/>
          </w:tcPr>
          <w:p w:rsidR="003A6E0B" w:rsidRPr="00A91390" w:rsidRDefault="003A6E0B" w:rsidP="003141DD">
            <w:pPr>
              <w:rPr>
                <w:b/>
                <w:sz w:val="25"/>
                <w:szCs w:val="25"/>
              </w:rPr>
            </w:pPr>
          </w:p>
        </w:tc>
        <w:tc>
          <w:tcPr>
            <w:tcW w:w="1340" w:type="dxa"/>
            <w:tcBorders>
              <w:top w:val="single" w:sz="4" w:space="0" w:color="auto"/>
              <w:left w:val="single" w:sz="4" w:space="0" w:color="auto"/>
              <w:bottom w:val="single" w:sz="4" w:space="0" w:color="auto"/>
              <w:right w:val="single" w:sz="4" w:space="0" w:color="auto"/>
            </w:tcBorders>
            <w:vAlign w:val="center"/>
          </w:tcPr>
          <w:p w:rsidR="003A6E0B" w:rsidRPr="00A91390" w:rsidRDefault="003A6E0B" w:rsidP="003141DD">
            <w:pPr>
              <w:jc w:val="center"/>
              <w:rPr>
                <w:b/>
                <w:sz w:val="25"/>
                <w:szCs w:val="25"/>
              </w:rPr>
            </w:pPr>
          </w:p>
        </w:tc>
        <w:tc>
          <w:tcPr>
            <w:tcW w:w="1939" w:type="dxa"/>
            <w:tcBorders>
              <w:top w:val="single" w:sz="4" w:space="0" w:color="auto"/>
              <w:left w:val="single" w:sz="4" w:space="0" w:color="auto"/>
              <w:bottom w:val="single" w:sz="4" w:space="0" w:color="auto"/>
              <w:right w:val="single" w:sz="4" w:space="0" w:color="auto"/>
            </w:tcBorders>
            <w:vAlign w:val="center"/>
          </w:tcPr>
          <w:p w:rsidR="003A6E0B" w:rsidRPr="00A91390" w:rsidRDefault="003A6E0B" w:rsidP="003141DD">
            <w:pPr>
              <w:jc w:val="center"/>
              <w:rPr>
                <w:b/>
                <w:sz w:val="25"/>
                <w:szCs w:val="25"/>
              </w:rPr>
            </w:pPr>
          </w:p>
        </w:tc>
      </w:tr>
      <w:tr w:rsidR="00A91390" w:rsidRPr="00A91390" w:rsidTr="000D4C44">
        <w:tc>
          <w:tcPr>
            <w:tcW w:w="710" w:type="dxa"/>
            <w:tcBorders>
              <w:top w:val="single" w:sz="4" w:space="0" w:color="auto"/>
              <w:left w:val="single" w:sz="4" w:space="0" w:color="auto"/>
              <w:bottom w:val="single" w:sz="4" w:space="0" w:color="auto"/>
              <w:right w:val="single" w:sz="4" w:space="0" w:color="auto"/>
            </w:tcBorders>
            <w:vAlign w:val="center"/>
          </w:tcPr>
          <w:p w:rsidR="000854C3" w:rsidRPr="00A91390" w:rsidRDefault="000854C3" w:rsidP="003B2FA8">
            <w:pPr>
              <w:jc w:val="center"/>
              <w:rPr>
                <w:b/>
                <w:i/>
                <w:sz w:val="25"/>
                <w:szCs w:val="25"/>
              </w:rPr>
            </w:pPr>
            <w:r w:rsidRPr="00A91390">
              <w:rPr>
                <w:b/>
                <w:i/>
                <w:sz w:val="25"/>
                <w:szCs w:val="25"/>
              </w:rPr>
              <w:t>1.1</w:t>
            </w:r>
          </w:p>
        </w:tc>
        <w:tc>
          <w:tcPr>
            <w:tcW w:w="3118" w:type="dxa"/>
            <w:tcBorders>
              <w:top w:val="single" w:sz="4" w:space="0" w:color="auto"/>
              <w:left w:val="single" w:sz="4" w:space="0" w:color="auto"/>
              <w:bottom w:val="single" w:sz="4" w:space="0" w:color="auto"/>
              <w:right w:val="single" w:sz="4" w:space="0" w:color="auto"/>
            </w:tcBorders>
            <w:vAlign w:val="center"/>
          </w:tcPr>
          <w:p w:rsidR="000854C3" w:rsidRPr="00A91390" w:rsidRDefault="000854C3" w:rsidP="00537C23">
            <w:pPr>
              <w:jc w:val="both"/>
              <w:rPr>
                <w:b/>
                <w:i/>
                <w:sz w:val="25"/>
                <w:szCs w:val="25"/>
              </w:rPr>
            </w:pPr>
            <w:r w:rsidRPr="00A91390">
              <w:rPr>
                <w:b/>
                <w:i/>
                <w:sz w:val="25"/>
                <w:szCs w:val="25"/>
              </w:rPr>
              <w:t>Chính sách hỗ trợ phát triển hệ sinh thái khởi nghiệp đổi mới sáng tạo</w:t>
            </w:r>
          </w:p>
        </w:tc>
        <w:tc>
          <w:tcPr>
            <w:tcW w:w="1251" w:type="dxa"/>
            <w:tcBorders>
              <w:top w:val="single" w:sz="4" w:space="0" w:color="auto"/>
              <w:left w:val="single" w:sz="4" w:space="0" w:color="auto"/>
              <w:bottom w:val="single" w:sz="4" w:space="0" w:color="auto"/>
              <w:right w:val="single" w:sz="4" w:space="0" w:color="auto"/>
            </w:tcBorders>
            <w:vAlign w:val="center"/>
          </w:tcPr>
          <w:p w:rsidR="000854C3" w:rsidRPr="00A91390" w:rsidRDefault="006F3E3A" w:rsidP="00746307">
            <w:pPr>
              <w:jc w:val="right"/>
              <w:rPr>
                <w:b/>
                <w:i/>
                <w:sz w:val="25"/>
                <w:szCs w:val="25"/>
              </w:rPr>
            </w:pPr>
            <w:r w:rsidRPr="00A91390">
              <w:rPr>
                <w:b/>
                <w:i/>
                <w:sz w:val="25"/>
                <w:szCs w:val="25"/>
              </w:rPr>
              <w:t>1.</w:t>
            </w:r>
            <w:r w:rsidR="00746307" w:rsidRPr="00A91390">
              <w:rPr>
                <w:b/>
                <w:i/>
                <w:sz w:val="25"/>
                <w:szCs w:val="25"/>
              </w:rPr>
              <w:t>500</w:t>
            </w:r>
          </w:p>
        </w:tc>
        <w:tc>
          <w:tcPr>
            <w:tcW w:w="1425" w:type="dxa"/>
            <w:tcBorders>
              <w:top w:val="single" w:sz="4" w:space="0" w:color="auto"/>
              <w:left w:val="single" w:sz="4" w:space="0" w:color="auto"/>
              <w:bottom w:val="single" w:sz="4" w:space="0" w:color="auto"/>
              <w:right w:val="single" w:sz="4" w:space="0" w:color="auto"/>
            </w:tcBorders>
            <w:vAlign w:val="center"/>
          </w:tcPr>
          <w:p w:rsidR="000854C3" w:rsidRPr="00A91390" w:rsidRDefault="000854C3" w:rsidP="00761DDD">
            <w:pPr>
              <w:jc w:val="center"/>
              <w:rPr>
                <w:b/>
                <w:i/>
                <w:sz w:val="25"/>
                <w:szCs w:val="25"/>
              </w:rPr>
            </w:pPr>
            <w:r w:rsidRPr="00A91390">
              <w:rPr>
                <w:b/>
                <w:i/>
                <w:sz w:val="25"/>
                <w:szCs w:val="25"/>
              </w:rPr>
              <w:t xml:space="preserve">hàng năm </w:t>
            </w:r>
          </w:p>
        </w:tc>
        <w:tc>
          <w:tcPr>
            <w:tcW w:w="1340" w:type="dxa"/>
            <w:tcBorders>
              <w:top w:val="single" w:sz="4" w:space="0" w:color="auto"/>
              <w:left w:val="single" w:sz="4" w:space="0" w:color="auto"/>
              <w:bottom w:val="single" w:sz="4" w:space="0" w:color="auto"/>
              <w:right w:val="single" w:sz="4" w:space="0" w:color="auto"/>
            </w:tcBorders>
            <w:vAlign w:val="center"/>
          </w:tcPr>
          <w:p w:rsidR="000854C3" w:rsidRPr="00A91390" w:rsidRDefault="000854C3" w:rsidP="00761DDD">
            <w:pPr>
              <w:jc w:val="both"/>
              <w:rPr>
                <w:b/>
                <w:i/>
                <w:sz w:val="25"/>
                <w:szCs w:val="25"/>
              </w:rPr>
            </w:pPr>
            <w:r w:rsidRPr="00A91390">
              <w:rPr>
                <w:b/>
                <w:i/>
                <w:sz w:val="25"/>
                <w:szCs w:val="25"/>
              </w:rPr>
              <w:t>Sở Khoa học và Công nghệ</w:t>
            </w:r>
          </w:p>
        </w:tc>
        <w:tc>
          <w:tcPr>
            <w:tcW w:w="1939" w:type="dxa"/>
            <w:tcBorders>
              <w:top w:val="single" w:sz="4" w:space="0" w:color="auto"/>
              <w:left w:val="single" w:sz="4" w:space="0" w:color="auto"/>
              <w:bottom w:val="single" w:sz="4" w:space="0" w:color="auto"/>
              <w:right w:val="single" w:sz="4" w:space="0" w:color="auto"/>
            </w:tcBorders>
            <w:vAlign w:val="center"/>
          </w:tcPr>
          <w:p w:rsidR="000854C3" w:rsidRPr="00A91390" w:rsidRDefault="000854C3" w:rsidP="00761DDD">
            <w:pPr>
              <w:jc w:val="both"/>
              <w:rPr>
                <w:b/>
                <w:i/>
                <w:sz w:val="25"/>
                <w:szCs w:val="25"/>
              </w:rPr>
            </w:pPr>
            <w:r w:rsidRPr="00A91390">
              <w:rPr>
                <w:b/>
                <w:i/>
                <w:sz w:val="25"/>
                <w:szCs w:val="25"/>
              </w:rPr>
              <w:t>Các sở, ngành và các cơ quan, đơn vị có liên quan</w:t>
            </w:r>
          </w:p>
        </w:tc>
      </w:tr>
      <w:tr w:rsidR="00A91390" w:rsidRPr="00A91390" w:rsidTr="000D4C44">
        <w:tc>
          <w:tcPr>
            <w:tcW w:w="710" w:type="dxa"/>
            <w:tcBorders>
              <w:top w:val="single" w:sz="4" w:space="0" w:color="auto"/>
              <w:left w:val="single" w:sz="4" w:space="0" w:color="auto"/>
              <w:bottom w:val="single" w:sz="4" w:space="0" w:color="auto"/>
              <w:right w:val="single" w:sz="4" w:space="0" w:color="auto"/>
            </w:tcBorders>
            <w:vAlign w:val="center"/>
          </w:tcPr>
          <w:p w:rsidR="000854C3" w:rsidRPr="00A91390" w:rsidRDefault="000854C3" w:rsidP="003B2FA8">
            <w:pPr>
              <w:jc w:val="center"/>
              <w:rPr>
                <w:b/>
                <w:sz w:val="25"/>
                <w:szCs w:val="25"/>
              </w:rPr>
            </w:pPr>
            <w:r w:rsidRPr="00A91390">
              <w:rPr>
                <w:b/>
                <w:sz w:val="25"/>
                <w:szCs w:val="25"/>
              </w:rPr>
              <w:t>-</w:t>
            </w:r>
          </w:p>
        </w:tc>
        <w:tc>
          <w:tcPr>
            <w:tcW w:w="3118" w:type="dxa"/>
            <w:tcBorders>
              <w:top w:val="single" w:sz="4" w:space="0" w:color="auto"/>
              <w:left w:val="single" w:sz="4" w:space="0" w:color="auto"/>
              <w:bottom w:val="single" w:sz="4" w:space="0" w:color="auto"/>
              <w:right w:val="single" w:sz="4" w:space="0" w:color="auto"/>
            </w:tcBorders>
            <w:vAlign w:val="center"/>
          </w:tcPr>
          <w:p w:rsidR="000854C3" w:rsidRPr="00A91390" w:rsidRDefault="000854C3" w:rsidP="00FD6A49">
            <w:pPr>
              <w:jc w:val="both"/>
              <w:rPr>
                <w:sz w:val="25"/>
                <w:szCs w:val="25"/>
              </w:rPr>
            </w:pPr>
            <w:r w:rsidRPr="00A91390">
              <w:rPr>
                <w:sz w:val="25"/>
                <w:szCs w:val="25"/>
              </w:rPr>
              <w:t xml:space="preserve">Tổ chức đào tạo, </w:t>
            </w:r>
            <w:r w:rsidR="00FD6A49" w:rsidRPr="00A91390">
              <w:rPr>
                <w:sz w:val="25"/>
                <w:szCs w:val="25"/>
              </w:rPr>
              <w:t xml:space="preserve">tuyên truyền, tư vấn hoạt động </w:t>
            </w:r>
            <w:r w:rsidRPr="00A91390">
              <w:rPr>
                <w:sz w:val="25"/>
                <w:szCs w:val="25"/>
              </w:rPr>
              <w:t xml:space="preserve">khởi nghiệp </w:t>
            </w:r>
            <w:r w:rsidR="00C66D64" w:rsidRPr="00A91390">
              <w:rPr>
                <w:sz w:val="25"/>
                <w:szCs w:val="25"/>
              </w:rPr>
              <w:t xml:space="preserve">ĐMST </w:t>
            </w:r>
            <w:r w:rsidRPr="00A91390">
              <w:rPr>
                <w:sz w:val="25"/>
                <w:szCs w:val="25"/>
              </w:rPr>
              <w:t>(</w:t>
            </w:r>
            <w:r w:rsidR="00FD6A49" w:rsidRPr="00A91390">
              <w:rPr>
                <w:sz w:val="25"/>
                <w:szCs w:val="25"/>
              </w:rPr>
              <w:t xml:space="preserve">bao gồm chi thuê chuyên gia); tổ chức </w:t>
            </w:r>
            <w:r w:rsidR="00F10AA3" w:rsidRPr="00A91390">
              <w:rPr>
                <w:sz w:val="25"/>
                <w:szCs w:val="25"/>
              </w:rPr>
              <w:t>các hoạt động kết nối, hợp tác phát triển hệ sinh thái KNĐMST</w:t>
            </w:r>
          </w:p>
        </w:tc>
        <w:tc>
          <w:tcPr>
            <w:tcW w:w="1251" w:type="dxa"/>
            <w:tcBorders>
              <w:top w:val="single" w:sz="4" w:space="0" w:color="auto"/>
              <w:left w:val="single" w:sz="4" w:space="0" w:color="auto"/>
              <w:bottom w:val="single" w:sz="4" w:space="0" w:color="auto"/>
              <w:right w:val="single" w:sz="4" w:space="0" w:color="auto"/>
            </w:tcBorders>
            <w:vAlign w:val="center"/>
          </w:tcPr>
          <w:p w:rsidR="000854C3" w:rsidRPr="00A91390" w:rsidRDefault="00B93864" w:rsidP="00761DDD">
            <w:pPr>
              <w:jc w:val="right"/>
              <w:rPr>
                <w:sz w:val="25"/>
                <w:szCs w:val="25"/>
              </w:rPr>
            </w:pPr>
            <w:r w:rsidRPr="00A91390">
              <w:rPr>
                <w:sz w:val="25"/>
                <w:szCs w:val="25"/>
              </w:rPr>
              <w:t>300</w:t>
            </w:r>
          </w:p>
        </w:tc>
        <w:tc>
          <w:tcPr>
            <w:tcW w:w="1425" w:type="dxa"/>
            <w:tcBorders>
              <w:top w:val="single" w:sz="4" w:space="0" w:color="auto"/>
              <w:left w:val="single" w:sz="4" w:space="0" w:color="auto"/>
              <w:bottom w:val="single" w:sz="4" w:space="0" w:color="auto"/>
              <w:right w:val="single" w:sz="4" w:space="0" w:color="auto"/>
            </w:tcBorders>
            <w:vAlign w:val="center"/>
          </w:tcPr>
          <w:p w:rsidR="000854C3" w:rsidRPr="00A91390" w:rsidRDefault="000854C3" w:rsidP="00761DDD">
            <w:pPr>
              <w:jc w:val="center"/>
              <w:rPr>
                <w:sz w:val="25"/>
                <w:szCs w:val="25"/>
              </w:rPr>
            </w:pPr>
            <w:r w:rsidRPr="00A91390">
              <w:rPr>
                <w:sz w:val="25"/>
                <w:szCs w:val="25"/>
              </w:rPr>
              <w:t>hàng năm</w:t>
            </w:r>
          </w:p>
        </w:tc>
        <w:tc>
          <w:tcPr>
            <w:tcW w:w="1340" w:type="dxa"/>
            <w:tcBorders>
              <w:top w:val="single" w:sz="4" w:space="0" w:color="auto"/>
              <w:left w:val="single" w:sz="4" w:space="0" w:color="auto"/>
              <w:bottom w:val="single" w:sz="4" w:space="0" w:color="auto"/>
              <w:right w:val="single" w:sz="4" w:space="0" w:color="auto"/>
            </w:tcBorders>
            <w:vAlign w:val="center"/>
          </w:tcPr>
          <w:p w:rsidR="000854C3" w:rsidRPr="00A91390" w:rsidRDefault="000854C3" w:rsidP="00761DDD">
            <w:pPr>
              <w:jc w:val="both"/>
              <w:rPr>
                <w:sz w:val="25"/>
                <w:szCs w:val="25"/>
              </w:rPr>
            </w:pPr>
            <w:r w:rsidRPr="00A91390">
              <w:rPr>
                <w:sz w:val="25"/>
                <w:szCs w:val="25"/>
              </w:rPr>
              <w:t>Sở Khoa học và Công nghệ</w:t>
            </w:r>
          </w:p>
        </w:tc>
        <w:tc>
          <w:tcPr>
            <w:tcW w:w="1939" w:type="dxa"/>
            <w:tcBorders>
              <w:top w:val="single" w:sz="4" w:space="0" w:color="auto"/>
              <w:left w:val="single" w:sz="4" w:space="0" w:color="auto"/>
              <w:bottom w:val="single" w:sz="4" w:space="0" w:color="auto"/>
              <w:right w:val="single" w:sz="4" w:space="0" w:color="auto"/>
            </w:tcBorders>
            <w:vAlign w:val="center"/>
          </w:tcPr>
          <w:p w:rsidR="000854C3" w:rsidRPr="00A91390" w:rsidRDefault="000854C3" w:rsidP="00761DDD">
            <w:pPr>
              <w:jc w:val="both"/>
              <w:rPr>
                <w:sz w:val="25"/>
                <w:szCs w:val="25"/>
              </w:rPr>
            </w:pPr>
            <w:r w:rsidRPr="00A91390">
              <w:rPr>
                <w:sz w:val="25"/>
                <w:szCs w:val="25"/>
              </w:rPr>
              <w:t>Các sở, ngành và các cơ quan, đơn vị có liên quan</w:t>
            </w:r>
          </w:p>
        </w:tc>
      </w:tr>
      <w:tr w:rsidR="00A91390" w:rsidRPr="00A91390" w:rsidTr="000D4C44">
        <w:tc>
          <w:tcPr>
            <w:tcW w:w="710" w:type="dxa"/>
            <w:tcBorders>
              <w:top w:val="single" w:sz="4" w:space="0" w:color="auto"/>
              <w:left w:val="single" w:sz="4" w:space="0" w:color="auto"/>
              <w:bottom w:val="single" w:sz="4" w:space="0" w:color="auto"/>
              <w:right w:val="single" w:sz="4" w:space="0" w:color="auto"/>
            </w:tcBorders>
            <w:vAlign w:val="center"/>
          </w:tcPr>
          <w:p w:rsidR="000854C3" w:rsidRPr="00A91390" w:rsidRDefault="000854C3" w:rsidP="003B2FA8">
            <w:pPr>
              <w:jc w:val="center"/>
              <w:rPr>
                <w:b/>
                <w:sz w:val="25"/>
                <w:szCs w:val="25"/>
              </w:rPr>
            </w:pPr>
            <w:r w:rsidRPr="00A91390">
              <w:rPr>
                <w:b/>
                <w:sz w:val="25"/>
                <w:szCs w:val="25"/>
              </w:rPr>
              <w:t>-</w:t>
            </w:r>
          </w:p>
        </w:tc>
        <w:tc>
          <w:tcPr>
            <w:tcW w:w="3118" w:type="dxa"/>
            <w:tcBorders>
              <w:top w:val="single" w:sz="4" w:space="0" w:color="auto"/>
              <w:left w:val="single" w:sz="4" w:space="0" w:color="auto"/>
              <w:bottom w:val="single" w:sz="4" w:space="0" w:color="auto"/>
              <w:right w:val="single" w:sz="4" w:space="0" w:color="auto"/>
            </w:tcBorders>
            <w:vAlign w:val="center"/>
          </w:tcPr>
          <w:p w:rsidR="000854C3" w:rsidRPr="00A91390" w:rsidRDefault="00B36495" w:rsidP="00B36495">
            <w:pPr>
              <w:jc w:val="both"/>
              <w:rPr>
                <w:sz w:val="25"/>
                <w:szCs w:val="25"/>
              </w:rPr>
            </w:pPr>
            <w:r w:rsidRPr="00A91390">
              <w:rPr>
                <w:sz w:val="25"/>
                <w:szCs w:val="25"/>
              </w:rPr>
              <w:t>Xây dựng và triển khai các chương trình, giáo trình đào tạo, huấn luyện KNĐMST tại các cơ sở giáo dục - đào tạo, các tổ chức thúc đẩy, hỗ trợ hoạt động khởi nghiệp sáng tạo và thành lập các câu lạc bộ khởi nghiệp sáng tạo</w:t>
            </w:r>
          </w:p>
        </w:tc>
        <w:tc>
          <w:tcPr>
            <w:tcW w:w="1251" w:type="dxa"/>
            <w:tcBorders>
              <w:top w:val="single" w:sz="4" w:space="0" w:color="auto"/>
              <w:left w:val="single" w:sz="4" w:space="0" w:color="auto"/>
              <w:bottom w:val="single" w:sz="4" w:space="0" w:color="auto"/>
              <w:right w:val="single" w:sz="4" w:space="0" w:color="auto"/>
            </w:tcBorders>
            <w:vAlign w:val="center"/>
          </w:tcPr>
          <w:p w:rsidR="000854C3" w:rsidRPr="00A91390" w:rsidRDefault="00746307" w:rsidP="00761DDD">
            <w:pPr>
              <w:jc w:val="right"/>
              <w:rPr>
                <w:sz w:val="25"/>
                <w:szCs w:val="25"/>
              </w:rPr>
            </w:pPr>
            <w:r w:rsidRPr="00A91390">
              <w:rPr>
                <w:sz w:val="25"/>
                <w:szCs w:val="25"/>
              </w:rPr>
              <w:t>500</w:t>
            </w:r>
          </w:p>
        </w:tc>
        <w:tc>
          <w:tcPr>
            <w:tcW w:w="1425" w:type="dxa"/>
            <w:tcBorders>
              <w:top w:val="single" w:sz="4" w:space="0" w:color="auto"/>
              <w:left w:val="single" w:sz="4" w:space="0" w:color="auto"/>
              <w:bottom w:val="single" w:sz="4" w:space="0" w:color="auto"/>
              <w:right w:val="single" w:sz="4" w:space="0" w:color="auto"/>
            </w:tcBorders>
            <w:vAlign w:val="center"/>
          </w:tcPr>
          <w:p w:rsidR="000854C3" w:rsidRPr="00A91390" w:rsidRDefault="000854C3" w:rsidP="00761DDD">
            <w:pPr>
              <w:jc w:val="center"/>
              <w:rPr>
                <w:sz w:val="25"/>
                <w:szCs w:val="25"/>
              </w:rPr>
            </w:pPr>
            <w:r w:rsidRPr="00A91390">
              <w:rPr>
                <w:sz w:val="25"/>
                <w:szCs w:val="25"/>
              </w:rPr>
              <w:t>hàng năm</w:t>
            </w:r>
          </w:p>
        </w:tc>
        <w:tc>
          <w:tcPr>
            <w:tcW w:w="1340" w:type="dxa"/>
            <w:tcBorders>
              <w:top w:val="single" w:sz="4" w:space="0" w:color="auto"/>
              <w:left w:val="single" w:sz="4" w:space="0" w:color="auto"/>
              <w:bottom w:val="single" w:sz="4" w:space="0" w:color="auto"/>
              <w:right w:val="single" w:sz="4" w:space="0" w:color="auto"/>
            </w:tcBorders>
            <w:vAlign w:val="center"/>
          </w:tcPr>
          <w:p w:rsidR="000854C3" w:rsidRPr="00A91390" w:rsidRDefault="000854C3" w:rsidP="00761DDD">
            <w:pPr>
              <w:jc w:val="both"/>
              <w:rPr>
                <w:sz w:val="25"/>
                <w:szCs w:val="25"/>
              </w:rPr>
            </w:pPr>
            <w:r w:rsidRPr="00A91390">
              <w:rPr>
                <w:sz w:val="25"/>
                <w:szCs w:val="25"/>
              </w:rPr>
              <w:t>Sở Khoa học và Công nghệ</w:t>
            </w:r>
          </w:p>
        </w:tc>
        <w:tc>
          <w:tcPr>
            <w:tcW w:w="1939" w:type="dxa"/>
            <w:tcBorders>
              <w:top w:val="single" w:sz="4" w:space="0" w:color="auto"/>
              <w:left w:val="single" w:sz="4" w:space="0" w:color="auto"/>
              <w:bottom w:val="single" w:sz="4" w:space="0" w:color="auto"/>
              <w:right w:val="single" w:sz="4" w:space="0" w:color="auto"/>
            </w:tcBorders>
            <w:vAlign w:val="center"/>
          </w:tcPr>
          <w:p w:rsidR="000854C3" w:rsidRPr="00A91390" w:rsidRDefault="000854C3" w:rsidP="00CE1B6D">
            <w:pPr>
              <w:jc w:val="both"/>
              <w:rPr>
                <w:sz w:val="25"/>
                <w:szCs w:val="25"/>
              </w:rPr>
            </w:pPr>
            <w:r w:rsidRPr="00A91390">
              <w:rPr>
                <w:sz w:val="25"/>
                <w:szCs w:val="25"/>
              </w:rPr>
              <w:t xml:space="preserve">Sở </w:t>
            </w:r>
            <w:r w:rsidR="00CE1B6D" w:rsidRPr="00A91390">
              <w:rPr>
                <w:sz w:val="25"/>
                <w:szCs w:val="25"/>
              </w:rPr>
              <w:t>Giáo dục và Đào tạo</w:t>
            </w:r>
            <w:r w:rsidRPr="00A91390">
              <w:rPr>
                <w:sz w:val="25"/>
                <w:szCs w:val="25"/>
              </w:rPr>
              <w:t>, Tỉnh đoàn, các Trường Đại học, cao đẳng,</w:t>
            </w:r>
            <w:r w:rsidR="00CE1B6D" w:rsidRPr="00A91390">
              <w:rPr>
                <w:sz w:val="25"/>
                <w:szCs w:val="25"/>
              </w:rPr>
              <w:t xml:space="preserve"> trung cấp; Trường THPT</w:t>
            </w:r>
            <w:r w:rsidRPr="00A91390">
              <w:rPr>
                <w:sz w:val="25"/>
                <w:szCs w:val="25"/>
              </w:rPr>
              <w:t xml:space="preserve"> </w:t>
            </w:r>
            <w:r w:rsidR="00CE1B6D" w:rsidRPr="00A91390">
              <w:rPr>
                <w:sz w:val="25"/>
                <w:szCs w:val="25"/>
              </w:rPr>
              <w:t>và các cơ quan liên quan</w:t>
            </w:r>
          </w:p>
        </w:tc>
      </w:tr>
      <w:tr w:rsidR="00A91390" w:rsidRPr="00A91390" w:rsidTr="000D4C44">
        <w:tc>
          <w:tcPr>
            <w:tcW w:w="710" w:type="dxa"/>
            <w:tcBorders>
              <w:top w:val="single" w:sz="4" w:space="0" w:color="auto"/>
              <w:left w:val="single" w:sz="4" w:space="0" w:color="auto"/>
              <w:bottom w:val="single" w:sz="4" w:space="0" w:color="auto"/>
              <w:right w:val="single" w:sz="4" w:space="0" w:color="auto"/>
            </w:tcBorders>
            <w:vAlign w:val="center"/>
          </w:tcPr>
          <w:p w:rsidR="000854C3" w:rsidRPr="00A91390" w:rsidRDefault="000854C3" w:rsidP="003B2FA8">
            <w:pPr>
              <w:jc w:val="center"/>
              <w:rPr>
                <w:b/>
                <w:sz w:val="25"/>
                <w:szCs w:val="25"/>
              </w:rPr>
            </w:pPr>
            <w:r w:rsidRPr="00A91390">
              <w:rPr>
                <w:b/>
                <w:sz w:val="25"/>
                <w:szCs w:val="25"/>
              </w:rPr>
              <w:t>-</w:t>
            </w:r>
          </w:p>
        </w:tc>
        <w:tc>
          <w:tcPr>
            <w:tcW w:w="3118" w:type="dxa"/>
            <w:tcBorders>
              <w:top w:val="single" w:sz="4" w:space="0" w:color="auto"/>
              <w:left w:val="single" w:sz="4" w:space="0" w:color="auto"/>
              <w:bottom w:val="single" w:sz="4" w:space="0" w:color="auto"/>
              <w:right w:val="single" w:sz="4" w:space="0" w:color="auto"/>
            </w:tcBorders>
            <w:vAlign w:val="center"/>
          </w:tcPr>
          <w:p w:rsidR="000854C3" w:rsidRPr="00A91390" w:rsidRDefault="00ED1608" w:rsidP="0062274D">
            <w:pPr>
              <w:spacing w:before="60" w:line="264" w:lineRule="auto"/>
              <w:jc w:val="both"/>
              <w:rPr>
                <w:sz w:val="25"/>
                <w:szCs w:val="25"/>
              </w:rPr>
            </w:pPr>
            <w:r w:rsidRPr="00A91390">
              <w:rPr>
                <w:sz w:val="25"/>
                <w:szCs w:val="25"/>
              </w:rPr>
              <w:t>Xây dựng bản tin về khởi nghiệp sáng tạo; chương trình truyền hình tôn vinh các ý tưởng khởi nghiệp, khởi nghiệp sáng tạo của tỉnh</w:t>
            </w:r>
          </w:p>
        </w:tc>
        <w:tc>
          <w:tcPr>
            <w:tcW w:w="1251" w:type="dxa"/>
            <w:tcBorders>
              <w:top w:val="single" w:sz="4" w:space="0" w:color="auto"/>
              <w:left w:val="single" w:sz="4" w:space="0" w:color="auto"/>
              <w:bottom w:val="single" w:sz="4" w:space="0" w:color="auto"/>
              <w:right w:val="single" w:sz="4" w:space="0" w:color="auto"/>
            </w:tcBorders>
            <w:vAlign w:val="center"/>
          </w:tcPr>
          <w:p w:rsidR="000854C3" w:rsidRPr="00A91390" w:rsidRDefault="000854C3" w:rsidP="00761DDD">
            <w:pPr>
              <w:jc w:val="right"/>
              <w:rPr>
                <w:sz w:val="25"/>
                <w:szCs w:val="25"/>
              </w:rPr>
            </w:pPr>
            <w:r w:rsidRPr="00A91390">
              <w:rPr>
                <w:sz w:val="25"/>
                <w:szCs w:val="25"/>
              </w:rPr>
              <w:t>100</w:t>
            </w:r>
          </w:p>
        </w:tc>
        <w:tc>
          <w:tcPr>
            <w:tcW w:w="1425" w:type="dxa"/>
            <w:tcBorders>
              <w:top w:val="single" w:sz="4" w:space="0" w:color="auto"/>
              <w:left w:val="single" w:sz="4" w:space="0" w:color="auto"/>
              <w:bottom w:val="single" w:sz="4" w:space="0" w:color="auto"/>
              <w:right w:val="single" w:sz="4" w:space="0" w:color="auto"/>
            </w:tcBorders>
            <w:vAlign w:val="center"/>
          </w:tcPr>
          <w:p w:rsidR="000854C3" w:rsidRPr="00A91390" w:rsidRDefault="000854C3" w:rsidP="00761DDD">
            <w:pPr>
              <w:jc w:val="center"/>
              <w:rPr>
                <w:sz w:val="25"/>
                <w:szCs w:val="25"/>
              </w:rPr>
            </w:pPr>
            <w:r w:rsidRPr="00A91390">
              <w:rPr>
                <w:sz w:val="25"/>
                <w:szCs w:val="25"/>
              </w:rPr>
              <w:t>hàng năm</w:t>
            </w:r>
          </w:p>
        </w:tc>
        <w:tc>
          <w:tcPr>
            <w:tcW w:w="1340" w:type="dxa"/>
            <w:tcBorders>
              <w:top w:val="single" w:sz="4" w:space="0" w:color="auto"/>
              <w:left w:val="single" w:sz="4" w:space="0" w:color="auto"/>
              <w:bottom w:val="single" w:sz="4" w:space="0" w:color="auto"/>
              <w:right w:val="single" w:sz="4" w:space="0" w:color="auto"/>
            </w:tcBorders>
            <w:vAlign w:val="center"/>
          </w:tcPr>
          <w:p w:rsidR="000854C3" w:rsidRPr="00A91390" w:rsidRDefault="000854C3" w:rsidP="00761DDD">
            <w:pPr>
              <w:jc w:val="both"/>
              <w:rPr>
                <w:sz w:val="25"/>
                <w:szCs w:val="25"/>
              </w:rPr>
            </w:pPr>
            <w:r w:rsidRPr="00A91390">
              <w:rPr>
                <w:sz w:val="25"/>
                <w:szCs w:val="25"/>
              </w:rPr>
              <w:t>Sở Khoa học và Công nghệ, Đài PT-TH</w:t>
            </w:r>
          </w:p>
        </w:tc>
        <w:tc>
          <w:tcPr>
            <w:tcW w:w="1939" w:type="dxa"/>
            <w:tcBorders>
              <w:top w:val="single" w:sz="4" w:space="0" w:color="auto"/>
              <w:left w:val="single" w:sz="4" w:space="0" w:color="auto"/>
              <w:bottom w:val="single" w:sz="4" w:space="0" w:color="auto"/>
              <w:right w:val="single" w:sz="4" w:space="0" w:color="auto"/>
            </w:tcBorders>
            <w:vAlign w:val="center"/>
          </w:tcPr>
          <w:p w:rsidR="000854C3" w:rsidRPr="00A91390" w:rsidRDefault="000854C3" w:rsidP="00761DDD">
            <w:pPr>
              <w:jc w:val="both"/>
              <w:rPr>
                <w:sz w:val="25"/>
                <w:szCs w:val="25"/>
              </w:rPr>
            </w:pPr>
            <w:r w:rsidRPr="00A91390">
              <w:rPr>
                <w:sz w:val="25"/>
                <w:szCs w:val="25"/>
              </w:rPr>
              <w:t>Các sở, ngành và các cơ quan, đơn vị có liên quan</w:t>
            </w:r>
          </w:p>
        </w:tc>
      </w:tr>
      <w:tr w:rsidR="00A91390" w:rsidRPr="00A91390" w:rsidTr="000D4C44">
        <w:tc>
          <w:tcPr>
            <w:tcW w:w="710" w:type="dxa"/>
            <w:tcBorders>
              <w:top w:val="single" w:sz="4" w:space="0" w:color="auto"/>
              <w:left w:val="single" w:sz="4" w:space="0" w:color="auto"/>
              <w:bottom w:val="single" w:sz="4" w:space="0" w:color="auto"/>
              <w:right w:val="single" w:sz="4" w:space="0" w:color="auto"/>
            </w:tcBorders>
            <w:vAlign w:val="center"/>
          </w:tcPr>
          <w:p w:rsidR="000854C3" w:rsidRPr="00A91390" w:rsidRDefault="000854C3" w:rsidP="003B2FA8">
            <w:pPr>
              <w:jc w:val="center"/>
              <w:rPr>
                <w:b/>
                <w:sz w:val="25"/>
                <w:szCs w:val="25"/>
              </w:rPr>
            </w:pPr>
            <w:r w:rsidRPr="00A91390">
              <w:rPr>
                <w:b/>
                <w:sz w:val="25"/>
                <w:szCs w:val="25"/>
              </w:rPr>
              <w:t>-</w:t>
            </w:r>
          </w:p>
        </w:tc>
        <w:tc>
          <w:tcPr>
            <w:tcW w:w="3118" w:type="dxa"/>
            <w:tcBorders>
              <w:top w:val="single" w:sz="4" w:space="0" w:color="auto"/>
              <w:left w:val="single" w:sz="4" w:space="0" w:color="auto"/>
              <w:bottom w:val="single" w:sz="4" w:space="0" w:color="auto"/>
              <w:right w:val="single" w:sz="4" w:space="0" w:color="auto"/>
            </w:tcBorders>
            <w:vAlign w:val="center"/>
          </w:tcPr>
          <w:p w:rsidR="000854C3" w:rsidRPr="00A91390" w:rsidRDefault="00441DA2" w:rsidP="00820BA9">
            <w:pPr>
              <w:jc w:val="both"/>
              <w:rPr>
                <w:sz w:val="25"/>
                <w:szCs w:val="25"/>
              </w:rPr>
            </w:pPr>
            <w:r w:rsidRPr="00A91390">
              <w:rPr>
                <w:sz w:val="25"/>
                <w:szCs w:val="25"/>
              </w:rPr>
              <w:t>Tổ chức Cuộc thi Ý tưởng khởi nghiệp sáng tạo tỉnh Hà Tĩnh (Techfest)</w:t>
            </w:r>
          </w:p>
        </w:tc>
        <w:tc>
          <w:tcPr>
            <w:tcW w:w="1251" w:type="dxa"/>
            <w:tcBorders>
              <w:top w:val="single" w:sz="4" w:space="0" w:color="auto"/>
              <w:left w:val="single" w:sz="4" w:space="0" w:color="auto"/>
              <w:bottom w:val="single" w:sz="4" w:space="0" w:color="auto"/>
              <w:right w:val="single" w:sz="4" w:space="0" w:color="auto"/>
            </w:tcBorders>
            <w:vAlign w:val="center"/>
          </w:tcPr>
          <w:p w:rsidR="000854C3" w:rsidRPr="00A91390" w:rsidRDefault="00A22927" w:rsidP="00761DDD">
            <w:pPr>
              <w:jc w:val="right"/>
              <w:rPr>
                <w:sz w:val="25"/>
                <w:szCs w:val="25"/>
              </w:rPr>
            </w:pPr>
            <w:r w:rsidRPr="00A91390">
              <w:rPr>
                <w:sz w:val="25"/>
                <w:szCs w:val="25"/>
              </w:rPr>
              <w:t>300</w:t>
            </w:r>
          </w:p>
        </w:tc>
        <w:tc>
          <w:tcPr>
            <w:tcW w:w="1425" w:type="dxa"/>
            <w:tcBorders>
              <w:top w:val="single" w:sz="4" w:space="0" w:color="auto"/>
              <w:left w:val="single" w:sz="4" w:space="0" w:color="auto"/>
              <w:bottom w:val="single" w:sz="4" w:space="0" w:color="auto"/>
              <w:right w:val="single" w:sz="4" w:space="0" w:color="auto"/>
            </w:tcBorders>
            <w:vAlign w:val="center"/>
          </w:tcPr>
          <w:p w:rsidR="000854C3" w:rsidRPr="00A91390" w:rsidRDefault="000854C3" w:rsidP="00761DDD">
            <w:pPr>
              <w:jc w:val="center"/>
              <w:rPr>
                <w:sz w:val="25"/>
                <w:szCs w:val="25"/>
              </w:rPr>
            </w:pPr>
            <w:r w:rsidRPr="00A91390">
              <w:rPr>
                <w:sz w:val="25"/>
                <w:szCs w:val="25"/>
              </w:rPr>
              <w:t>hàng năm</w:t>
            </w:r>
          </w:p>
        </w:tc>
        <w:tc>
          <w:tcPr>
            <w:tcW w:w="1340" w:type="dxa"/>
            <w:tcBorders>
              <w:top w:val="single" w:sz="4" w:space="0" w:color="auto"/>
              <w:left w:val="single" w:sz="4" w:space="0" w:color="auto"/>
              <w:bottom w:val="single" w:sz="4" w:space="0" w:color="auto"/>
              <w:right w:val="single" w:sz="4" w:space="0" w:color="auto"/>
            </w:tcBorders>
            <w:vAlign w:val="center"/>
          </w:tcPr>
          <w:p w:rsidR="000854C3" w:rsidRPr="00A91390" w:rsidRDefault="000854C3" w:rsidP="00761DDD">
            <w:pPr>
              <w:jc w:val="both"/>
              <w:rPr>
                <w:sz w:val="25"/>
                <w:szCs w:val="25"/>
              </w:rPr>
            </w:pPr>
            <w:r w:rsidRPr="00A91390">
              <w:rPr>
                <w:sz w:val="25"/>
                <w:szCs w:val="25"/>
              </w:rPr>
              <w:t>Sở Khoa học và Công nghệ</w:t>
            </w:r>
          </w:p>
        </w:tc>
        <w:tc>
          <w:tcPr>
            <w:tcW w:w="1939" w:type="dxa"/>
            <w:tcBorders>
              <w:top w:val="single" w:sz="4" w:space="0" w:color="auto"/>
              <w:left w:val="single" w:sz="4" w:space="0" w:color="auto"/>
              <w:bottom w:val="single" w:sz="4" w:space="0" w:color="auto"/>
              <w:right w:val="single" w:sz="4" w:space="0" w:color="auto"/>
            </w:tcBorders>
            <w:vAlign w:val="center"/>
          </w:tcPr>
          <w:p w:rsidR="000854C3" w:rsidRPr="00A91390" w:rsidRDefault="00526C8D" w:rsidP="009B70E5">
            <w:pPr>
              <w:jc w:val="both"/>
              <w:rPr>
                <w:sz w:val="25"/>
                <w:szCs w:val="25"/>
              </w:rPr>
            </w:pPr>
            <w:r w:rsidRPr="00A91390">
              <w:rPr>
                <w:sz w:val="25"/>
                <w:szCs w:val="25"/>
              </w:rPr>
              <w:t xml:space="preserve">Sở Giáo dục và Đào tạo, Tỉnh đoàn </w:t>
            </w:r>
            <w:r w:rsidR="009B70E5" w:rsidRPr="00A91390">
              <w:rPr>
                <w:sz w:val="25"/>
                <w:szCs w:val="25"/>
              </w:rPr>
              <w:t xml:space="preserve">Hà Tĩnh </w:t>
            </w:r>
            <w:r w:rsidR="000854C3" w:rsidRPr="00A91390">
              <w:rPr>
                <w:sz w:val="25"/>
                <w:szCs w:val="25"/>
              </w:rPr>
              <w:t>và các cơ quan, đơn vị có liên quan</w:t>
            </w:r>
          </w:p>
        </w:tc>
      </w:tr>
      <w:tr w:rsidR="00A91390" w:rsidRPr="00A91390" w:rsidTr="000D4C44">
        <w:tc>
          <w:tcPr>
            <w:tcW w:w="710"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DD607D">
            <w:pPr>
              <w:jc w:val="center"/>
              <w:rPr>
                <w:b/>
                <w:sz w:val="25"/>
                <w:szCs w:val="25"/>
              </w:rPr>
            </w:pPr>
            <w:r w:rsidRPr="00A91390">
              <w:rPr>
                <w:b/>
                <w:sz w:val="25"/>
                <w:szCs w:val="25"/>
              </w:rPr>
              <w:t>-</w:t>
            </w:r>
          </w:p>
        </w:tc>
        <w:tc>
          <w:tcPr>
            <w:tcW w:w="3118"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DD607D">
            <w:pPr>
              <w:jc w:val="both"/>
              <w:rPr>
                <w:sz w:val="25"/>
                <w:szCs w:val="25"/>
              </w:rPr>
            </w:pPr>
            <w:r w:rsidRPr="00A91390">
              <w:rPr>
                <w:sz w:val="25"/>
                <w:szCs w:val="25"/>
              </w:rPr>
              <w:t xml:space="preserve">Vận hành, nâng cấp và triển khai các hoạt động của Sàn giao dịch công nghệ và thiết bị (Sở Khoa học và Công nghệ) và Khu ươm tạo ý tưởng khởi nghiệp sáng tạo (Trường Đại học Hà Tĩnh) để thực hiện các hoạt động </w:t>
            </w:r>
            <w:r w:rsidRPr="00A91390">
              <w:rPr>
                <w:sz w:val="25"/>
                <w:szCs w:val="25"/>
              </w:rPr>
              <w:lastRenderedPageBreak/>
              <w:t xml:space="preserve">hỗ trợ ươm tạo, </w:t>
            </w:r>
            <w:r w:rsidRPr="00A91390">
              <w:rPr>
                <w:sz w:val="25"/>
                <w:szCs w:val="25"/>
                <w:lang w:val="vi-VN"/>
              </w:rPr>
              <w:t xml:space="preserve">cung cấp thiết bị dùng chung cho các </w:t>
            </w:r>
            <w:r w:rsidRPr="00A91390">
              <w:rPr>
                <w:sz w:val="25"/>
                <w:szCs w:val="25"/>
              </w:rPr>
              <w:t xml:space="preserve">tổ chức, cá nhân </w:t>
            </w:r>
            <w:r w:rsidRPr="00A91390">
              <w:rPr>
                <w:sz w:val="25"/>
                <w:szCs w:val="25"/>
                <w:lang w:val="vi-VN"/>
              </w:rPr>
              <w:t>khởi nghiệp đổi mới sáng tạo</w:t>
            </w:r>
            <w:r w:rsidRPr="00A91390">
              <w:rPr>
                <w:sz w:val="25"/>
                <w:szCs w:val="25"/>
              </w:rPr>
              <w:t>...</w:t>
            </w:r>
          </w:p>
        </w:tc>
        <w:tc>
          <w:tcPr>
            <w:tcW w:w="1251"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DD607D">
            <w:pPr>
              <w:jc w:val="right"/>
              <w:rPr>
                <w:sz w:val="25"/>
                <w:szCs w:val="25"/>
              </w:rPr>
            </w:pPr>
            <w:r w:rsidRPr="00A91390">
              <w:rPr>
                <w:sz w:val="25"/>
                <w:szCs w:val="25"/>
              </w:rPr>
              <w:lastRenderedPageBreak/>
              <w:t>300</w:t>
            </w:r>
          </w:p>
        </w:tc>
        <w:tc>
          <w:tcPr>
            <w:tcW w:w="1425"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DD607D">
            <w:pPr>
              <w:jc w:val="center"/>
              <w:rPr>
                <w:sz w:val="25"/>
                <w:szCs w:val="25"/>
              </w:rPr>
            </w:pPr>
            <w:r w:rsidRPr="00A91390">
              <w:rPr>
                <w:sz w:val="25"/>
                <w:szCs w:val="25"/>
              </w:rPr>
              <w:t>hằng năm</w:t>
            </w:r>
          </w:p>
        </w:tc>
        <w:tc>
          <w:tcPr>
            <w:tcW w:w="1340"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DD607D">
            <w:pPr>
              <w:jc w:val="both"/>
              <w:rPr>
                <w:sz w:val="25"/>
                <w:szCs w:val="25"/>
              </w:rPr>
            </w:pPr>
            <w:r w:rsidRPr="00A91390">
              <w:rPr>
                <w:sz w:val="25"/>
                <w:szCs w:val="25"/>
              </w:rPr>
              <w:t>Sở Khoa học và Công nghệ, Trường Đại học Hà Tĩnh</w:t>
            </w:r>
          </w:p>
        </w:tc>
        <w:tc>
          <w:tcPr>
            <w:tcW w:w="1939"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DD607D">
            <w:pPr>
              <w:jc w:val="both"/>
              <w:rPr>
                <w:sz w:val="25"/>
                <w:szCs w:val="25"/>
              </w:rPr>
            </w:pPr>
            <w:r w:rsidRPr="00A91390">
              <w:rPr>
                <w:sz w:val="25"/>
                <w:szCs w:val="25"/>
              </w:rPr>
              <w:t>Các sở, ngành và các cơ quan, đơn vị có liên quan</w:t>
            </w:r>
          </w:p>
        </w:tc>
      </w:tr>
      <w:tr w:rsidR="00A91390" w:rsidRPr="00A91390" w:rsidTr="000D4C44">
        <w:tc>
          <w:tcPr>
            <w:tcW w:w="710"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3141DD">
            <w:pPr>
              <w:jc w:val="center"/>
              <w:rPr>
                <w:b/>
                <w:sz w:val="25"/>
                <w:szCs w:val="25"/>
              </w:rPr>
            </w:pPr>
            <w:r w:rsidRPr="00A91390">
              <w:rPr>
                <w:b/>
                <w:sz w:val="25"/>
                <w:szCs w:val="25"/>
              </w:rPr>
              <w:lastRenderedPageBreak/>
              <w:t>1.2</w:t>
            </w:r>
          </w:p>
        </w:tc>
        <w:tc>
          <w:tcPr>
            <w:tcW w:w="3118"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761DDD">
            <w:pPr>
              <w:jc w:val="both"/>
              <w:rPr>
                <w:b/>
                <w:sz w:val="25"/>
                <w:szCs w:val="25"/>
              </w:rPr>
            </w:pPr>
            <w:r w:rsidRPr="00A91390">
              <w:rPr>
                <w:b/>
                <w:i/>
                <w:sz w:val="25"/>
                <w:szCs w:val="25"/>
              </w:rPr>
              <w:t>Chính sách hỗ trợ khởi nghiệp - đổi mới sáng tạo</w:t>
            </w:r>
          </w:p>
        </w:tc>
        <w:tc>
          <w:tcPr>
            <w:tcW w:w="1251" w:type="dxa"/>
            <w:tcBorders>
              <w:top w:val="single" w:sz="4" w:space="0" w:color="auto"/>
              <w:left w:val="single" w:sz="4" w:space="0" w:color="auto"/>
              <w:bottom w:val="single" w:sz="4" w:space="0" w:color="auto"/>
              <w:right w:val="single" w:sz="4" w:space="0" w:color="auto"/>
            </w:tcBorders>
            <w:vAlign w:val="center"/>
          </w:tcPr>
          <w:p w:rsidR="00234565" w:rsidRPr="00A91390" w:rsidRDefault="00746307" w:rsidP="00761DDD">
            <w:pPr>
              <w:jc w:val="right"/>
              <w:rPr>
                <w:b/>
                <w:i/>
                <w:sz w:val="25"/>
                <w:szCs w:val="25"/>
              </w:rPr>
            </w:pPr>
            <w:r w:rsidRPr="00A91390">
              <w:rPr>
                <w:b/>
                <w:i/>
                <w:sz w:val="25"/>
                <w:szCs w:val="25"/>
              </w:rPr>
              <w:t>3.8</w:t>
            </w:r>
            <w:r w:rsidR="00234565" w:rsidRPr="00A91390">
              <w:rPr>
                <w:b/>
                <w:i/>
                <w:sz w:val="25"/>
                <w:szCs w:val="25"/>
              </w:rPr>
              <w:t>00</w:t>
            </w:r>
          </w:p>
        </w:tc>
        <w:tc>
          <w:tcPr>
            <w:tcW w:w="1425"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761DDD">
            <w:pPr>
              <w:jc w:val="center"/>
              <w:rPr>
                <w:b/>
                <w:i/>
                <w:sz w:val="25"/>
                <w:szCs w:val="25"/>
              </w:rPr>
            </w:pPr>
            <w:r w:rsidRPr="00A91390">
              <w:rPr>
                <w:b/>
                <w:i/>
                <w:sz w:val="25"/>
                <w:szCs w:val="25"/>
              </w:rPr>
              <w:t xml:space="preserve">hàng năm </w:t>
            </w:r>
          </w:p>
        </w:tc>
        <w:tc>
          <w:tcPr>
            <w:tcW w:w="1340"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761DDD">
            <w:pPr>
              <w:jc w:val="both"/>
              <w:rPr>
                <w:b/>
                <w:i/>
                <w:sz w:val="25"/>
                <w:szCs w:val="25"/>
              </w:rPr>
            </w:pPr>
            <w:r w:rsidRPr="00A91390">
              <w:rPr>
                <w:b/>
                <w:i/>
                <w:sz w:val="25"/>
                <w:szCs w:val="25"/>
              </w:rPr>
              <w:t>Sở Khoa học và Công nghệ</w:t>
            </w:r>
          </w:p>
        </w:tc>
        <w:tc>
          <w:tcPr>
            <w:tcW w:w="1939"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761DDD">
            <w:pPr>
              <w:jc w:val="both"/>
              <w:rPr>
                <w:b/>
                <w:i/>
                <w:sz w:val="25"/>
                <w:szCs w:val="25"/>
              </w:rPr>
            </w:pPr>
            <w:r w:rsidRPr="00A91390">
              <w:rPr>
                <w:b/>
                <w:i/>
                <w:sz w:val="25"/>
                <w:szCs w:val="25"/>
              </w:rPr>
              <w:t>Các sở, ngành và các cơ quan, đơn vị có liên quan</w:t>
            </w:r>
          </w:p>
        </w:tc>
      </w:tr>
      <w:tr w:rsidR="00A91390" w:rsidRPr="00A91390" w:rsidTr="000D4C44">
        <w:tc>
          <w:tcPr>
            <w:tcW w:w="710"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3141DD">
            <w:pPr>
              <w:jc w:val="center"/>
              <w:rPr>
                <w:b/>
                <w:sz w:val="25"/>
                <w:szCs w:val="25"/>
              </w:rPr>
            </w:pPr>
            <w:r w:rsidRPr="00A91390">
              <w:rPr>
                <w:b/>
                <w:sz w:val="25"/>
                <w:szCs w:val="25"/>
              </w:rPr>
              <w:t>-</w:t>
            </w:r>
          </w:p>
        </w:tc>
        <w:tc>
          <w:tcPr>
            <w:tcW w:w="3118"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6D3076">
            <w:pPr>
              <w:spacing w:before="60" w:line="264" w:lineRule="auto"/>
              <w:jc w:val="both"/>
              <w:rPr>
                <w:b/>
                <w:i/>
                <w:sz w:val="25"/>
                <w:szCs w:val="25"/>
              </w:rPr>
            </w:pPr>
            <w:r w:rsidRPr="00A91390">
              <w:rPr>
                <w:sz w:val="25"/>
                <w:szCs w:val="25"/>
              </w:rPr>
              <w:t xml:space="preserve">Hỗ trợ thực hiện hợp đồng tư vấn đăng ký về sở hữu trí tuệ, khai thác và phát triển tài sản trí tuệ cho tổ chức, cá nhân </w:t>
            </w:r>
            <w:r w:rsidR="000A5D94" w:rsidRPr="00A91390">
              <w:rPr>
                <w:sz w:val="25"/>
                <w:szCs w:val="25"/>
              </w:rPr>
              <w:t>KNĐMST</w:t>
            </w:r>
          </w:p>
        </w:tc>
        <w:tc>
          <w:tcPr>
            <w:tcW w:w="1251" w:type="dxa"/>
            <w:tcBorders>
              <w:top w:val="single" w:sz="4" w:space="0" w:color="auto"/>
              <w:left w:val="single" w:sz="4" w:space="0" w:color="auto"/>
              <w:bottom w:val="single" w:sz="4" w:space="0" w:color="auto"/>
              <w:right w:val="single" w:sz="4" w:space="0" w:color="auto"/>
            </w:tcBorders>
            <w:vAlign w:val="center"/>
          </w:tcPr>
          <w:p w:rsidR="00234565" w:rsidRPr="00A91390" w:rsidRDefault="00F201DB" w:rsidP="00761DDD">
            <w:pPr>
              <w:jc w:val="right"/>
              <w:rPr>
                <w:sz w:val="25"/>
                <w:szCs w:val="25"/>
              </w:rPr>
            </w:pPr>
            <w:r w:rsidRPr="00A91390">
              <w:rPr>
                <w:sz w:val="25"/>
                <w:szCs w:val="25"/>
              </w:rPr>
              <w:t>250</w:t>
            </w:r>
          </w:p>
        </w:tc>
        <w:tc>
          <w:tcPr>
            <w:tcW w:w="1425"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DD607D">
            <w:pPr>
              <w:jc w:val="center"/>
              <w:rPr>
                <w:sz w:val="25"/>
                <w:szCs w:val="25"/>
              </w:rPr>
            </w:pPr>
            <w:r w:rsidRPr="00A91390">
              <w:rPr>
                <w:sz w:val="25"/>
                <w:szCs w:val="25"/>
              </w:rPr>
              <w:t>hàng năm</w:t>
            </w:r>
          </w:p>
        </w:tc>
        <w:tc>
          <w:tcPr>
            <w:tcW w:w="1340"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DD607D">
            <w:pPr>
              <w:jc w:val="both"/>
              <w:rPr>
                <w:sz w:val="25"/>
                <w:szCs w:val="25"/>
              </w:rPr>
            </w:pPr>
            <w:r w:rsidRPr="00A91390">
              <w:rPr>
                <w:sz w:val="25"/>
                <w:szCs w:val="25"/>
              </w:rPr>
              <w:t>Sở Khoa học và Công nghệ</w:t>
            </w:r>
          </w:p>
        </w:tc>
        <w:tc>
          <w:tcPr>
            <w:tcW w:w="1939"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DD607D">
            <w:pPr>
              <w:jc w:val="both"/>
              <w:rPr>
                <w:sz w:val="25"/>
                <w:szCs w:val="25"/>
              </w:rPr>
            </w:pPr>
            <w:r w:rsidRPr="00A91390">
              <w:rPr>
                <w:sz w:val="25"/>
                <w:szCs w:val="25"/>
              </w:rPr>
              <w:t>Các sở, ngành và các cơ quan, đơn vị có liên quan</w:t>
            </w:r>
          </w:p>
        </w:tc>
      </w:tr>
      <w:tr w:rsidR="00A91390" w:rsidRPr="00A91390" w:rsidTr="000D4C44">
        <w:tc>
          <w:tcPr>
            <w:tcW w:w="710"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3141DD">
            <w:pPr>
              <w:jc w:val="center"/>
              <w:rPr>
                <w:b/>
                <w:sz w:val="25"/>
                <w:szCs w:val="25"/>
              </w:rPr>
            </w:pPr>
            <w:r w:rsidRPr="00A91390">
              <w:rPr>
                <w:b/>
                <w:sz w:val="25"/>
                <w:szCs w:val="25"/>
              </w:rPr>
              <w:t>-</w:t>
            </w:r>
          </w:p>
        </w:tc>
        <w:tc>
          <w:tcPr>
            <w:tcW w:w="3118"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DD2511">
            <w:pPr>
              <w:spacing w:before="60" w:line="264" w:lineRule="auto"/>
              <w:jc w:val="both"/>
              <w:rPr>
                <w:sz w:val="25"/>
                <w:szCs w:val="25"/>
              </w:rPr>
            </w:pPr>
            <w:r w:rsidRPr="00A91390">
              <w:rPr>
                <w:sz w:val="25"/>
                <w:szCs w:val="25"/>
              </w:rPr>
              <w:t xml:space="preserve">Hỗ trợ thực hiện hợp đồng thiết kế, in ấn, sản xuất bao bì, nhãn hiệu được đăng ký bảo hộ sở hữu trí tuệ đưa vào sử dụng </w:t>
            </w:r>
          </w:p>
        </w:tc>
        <w:tc>
          <w:tcPr>
            <w:tcW w:w="1251" w:type="dxa"/>
            <w:tcBorders>
              <w:top w:val="single" w:sz="4" w:space="0" w:color="auto"/>
              <w:left w:val="single" w:sz="4" w:space="0" w:color="auto"/>
              <w:bottom w:val="single" w:sz="4" w:space="0" w:color="auto"/>
              <w:right w:val="single" w:sz="4" w:space="0" w:color="auto"/>
            </w:tcBorders>
            <w:vAlign w:val="center"/>
          </w:tcPr>
          <w:p w:rsidR="00234565" w:rsidRPr="00A91390" w:rsidRDefault="00F201DB" w:rsidP="00761DDD">
            <w:pPr>
              <w:jc w:val="right"/>
              <w:rPr>
                <w:sz w:val="25"/>
                <w:szCs w:val="25"/>
              </w:rPr>
            </w:pPr>
            <w:r w:rsidRPr="00A91390">
              <w:rPr>
                <w:sz w:val="25"/>
                <w:szCs w:val="25"/>
              </w:rPr>
              <w:t>200</w:t>
            </w:r>
          </w:p>
        </w:tc>
        <w:tc>
          <w:tcPr>
            <w:tcW w:w="1425"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DD607D">
            <w:pPr>
              <w:jc w:val="center"/>
              <w:rPr>
                <w:sz w:val="25"/>
                <w:szCs w:val="25"/>
              </w:rPr>
            </w:pPr>
            <w:r w:rsidRPr="00A91390">
              <w:rPr>
                <w:sz w:val="25"/>
                <w:szCs w:val="25"/>
              </w:rPr>
              <w:t>hàng năm</w:t>
            </w:r>
          </w:p>
        </w:tc>
        <w:tc>
          <w:tcPr>
            <w:tcW w:w="1340"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DD607D">
            <w:pPr>
              <w:jc w:val="both"/>
              <w:rPr>
                <w:sz w:val="25"/>
                <w:szCs w:val="25"/>
              </w:rPr>
            </w:pPr>
            <w:r w:rsidRPr="00A91390">
              <w:rPr>
                <w:sz w:val="25"/>
                <w:szCs w:val="25"/>
              </w:rPr>
              <w:t>Sở Khoa học và Công nghệ</w:t>
            </w:r>
          </w:p>
        </w:tc>
        <w:tc>
          <w:tcPr>
            <w:tcW w:w="1939"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DD607D">
            <w:pPr>
              <w:jc w:val="both"/>
              <w:rPr>
                <w:sz w:val="25"/>
                <w:szCs w:val="25"/>
              </w:rPr>
            </w:pPr>
            <w:r w:rsidRPr="00A91390">
              <w:rPr>
                <w:sz w:val="25"/>
                <w:szCs w:val="25"/>
              </w:rPr>
              <w:t>Các sở, ngành và các cơ quan, đơn vị có liên quan</w:t>
            </w:r>
          </w:p>
        </w:tc>
      </w:tr>
      <w:tr w:rsidR="00A91390" w:rsidRPr="00A91390" w:rsidTr="000D4C44">
        <w:tc>
          <w:tcPr>
            <w:tcW w:w="710"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3141DD">
            <w:pPr>
              <w:jc w:val="center"/>
              <w:rPr>
                <w:b/>
                <w:sz w:val="25"/>
                <w:szCs w:val="25"/>
              </w:rPr>
            </w:pPr>
            <w:r w:rsidRPr="00A91390">
              <w:rPr>
                <w:b/>
                <w:sz w:val="25"/>
                <w:szCs w:val="25"/>
              </w:rPr>
              <w:t>-</w:t>
            </w:r>
          </w:p>
        </w:tc>
        <w:tc>
          <w:tcPr>
            <w:tcW w:w="3118"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2A72CC">
            <w:pPr>
              <w:spacing w:before="60" w:line="264" w:lineRule="auto"/>
              <w:jc w:val="both"/>
              <w:rPr>
                <w:sz w:val="25"/>
                <w:szCs w:val="25"/>
              </w:rPr>
            </w:pPr>
            <w:r w:rsidRPr="00A91390">
              <w:rPr>
                <w:sz w:val="25"/>
                <w:szCs w:val="25"/>
              </w:rPr>
              <w:t>Hỗ trợ thực hiện hợp đồng tư vấn về lĩnh vực xây dựng tiêu chuẩn, quy chuẩn kỹ thuật, đo lường, chất lượng; thử nghiệm, hoàn thiện sản phẩm mới, mô hình kinh doanh mới</w:t>
            </w:r>
          </w:p>
        </w:tc>
        <w:tc>
          <w:tcPr>
            <w:tcW w:w="1251" w:type="dxa"/>
            <w:tcBorders>
              <w:top w:val="single" w:sz="4" w:space="0" w:color="auto"/>
              <w:left w:val="single" w:sz="4" w:space="0" w:color="auto"/>
              <w:bottom w:val="single" w:sz="4" w:space="0" w:color="auto"/>
              <w:right w:val="single" w:sz="4" w:space="0" w:color="auto"/>
            </w:tcBorders>
            <w:vAlign w:val="center"/>
          </w:tcPr>
          <w:p w:rsidR="00234565" w:rsidRPr="00A91390" w:rsidRDefault="00F201DB" w:rsidP="00761DDD">
            <w:pPr>
              <w:jc w:val="right"/>
              <w:rPr>
                <w:sz w:val="25"/>
                <w:szCs w:val="25"/>
              </w:rPr>
            </w:pPr>
            <w:r w:rsidRPr="00A91390">
              <w:rPr>
                <w:sz w:val="25"/>
                <w:szCs w:val="25"/>
              </w:rPr>
              <w:t>250</w:t>
            </w:r>
          </w:p>
        </w:tc>
        <w:tc>
          <w:tcPr>
            <w:tcW w:w="1425"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DD607D">
            <w:pPr>
              <w:jc w:val="center"/>
              <w:rPr>
                <w:sz w:val="25"/>
                <w:szCs w:val="25"/>
              </w:rPr>
            </w:pPr>
            <w:r w:rsidRPr="00A91390">
              <w:rPr>
                <w:sz w:val="25"/>
                <w:szCs w:val="25"/>
              </w:rPr>
              <w:t>hàng năm</w:t>
            </w:r>
          </w:p>
        </w:tc>
        <w:tc>
          <w:tcPr>
            <w:tcW w:w="1340"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DD607D">
            <w:pPr>
              <w:jc w:val="both"/>
              <w:rPr>
                <w:sz w:val="25"/>
                <w:szCs w:val="25"/>
              </w:rPr>
            </w:pPr>
            <w:r w:rsidRPr="00A91390">
              <w:rPr>
                <w:sz w:val="25"/>
                <w:szCs w:val="25"/>
              </w:rPr>
              <w:t>Sở Khoa học và Công nghệ</w:t>
            </w:r>
          </w:p>
        </w:tc>
        <w:tc>
          <w:tcPr>
            <w:tcW w:w="1939"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DD607D">
            <w:pPr>
              <w:jc w:val="both"/>
              <w:rPr>
                <w:sz w:val="25"/>
                <w:szCs w:val="25"/>
              </w:rPr>
            </w:pPr>
            <w:r w:rsidRPr="00A91390">
              <w:rPr>
                <w:sz w:val="25"/>
                <w:szCs w:val="25"/>
              </w:rPr>
              <w:t>Các sở, ngành và các cơ quan, đơn vị có liên quan</w:t>
            </w:r>
          </w:p>
        </w:tc>
      </w:tr>
      <w:tr w:rsidR="00A91390" w:rsidRPr="00A91390" w:rsidTr="000D4C44">
        <w:tc>
          <w:tcPr>
            <w:tcW w:w="710"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2A72CC">
            <w:pPr>
              <w:ind w:left="360"/>
              <w:rPr>
                <w:b/>
                <w:sz w:val="25"/>
                <w:szCs w:val="25"/>
              </w:rPr>
            </w:pPr>
            <w:r w:rsidRPr="00A91390">
              <w:rPr>
                <w:b/>
                <w:sz w:val="25"/>
                <w:szCs w:val="25"/>
              </w:rPr>
              <w:t>-</w:t>
            </w:r>
          </w:p>
        </w:tc>
        <w:tc>
          <w:tcPr>
            <w:tcW w:w="3118"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2A72CC">
            <w:pPr>
              <w:spacing w:before="60" w:line="264" w:lineRule="auto"/>
              <w:jc w:val="both"/>
              <w:rPr>
                <w:sz w:val="25"/>
                <w:szCs w:val="25"/>
              </w:rPr>
            </w:pPr>
            <w:r w:rsidRPr="00A91390">
              <w:rPr>
                <w:sz w:val="25"/>
                <w:szCs w:val="25"/>
              </w:rPr>
              <w:t xml:space="preserve">Hỗ trợ đào tạo chuyên sâu cho các tổ chức, cá nhân </w:t>
            </w:r>
            <w:r w:rsidR="000A5D94" w:rsidRPr="00A91390">
              <w:rPr>
                <w:sz w:val="25"/>
                <w:szCs w:val="25"/>
              </w:rPr>
              <w:t>KNĐMST</w:t>
            </w:r>
          </w:p>
        </w:tc>
        <w:tc>
          <w:tcPr>
            <w:tcW w:w="1251" w:type="dxa"/>
            <w:tcBorders>
              <w:top w:val="single" w:sz="4" w:space="0" w:color="auto"/>
              <w:left w:val="single" w:sz="4" w:space="0" w:color="auto"/>
              <w:bottom w:val="single" w:sz="4" w:space="0" w:color="auto"/>
              <w:right w:val="single" w:sz="4" w:space="0" w:color="auto"/>
            </w:tcBorders>
            <w:vAlign w:val="center"/>
          </w:tcPr>
          <w:p w:rsidR="00234565" w:rsidRPr="00A91390" w:rsidRDefault="00872D0E" w:rsidP="00761DDD">
            <w:pPr>
              <w:jc w:val="right"/>
              <w:rPr>
                <w:sz w:val="25"/>
                <w:szCs w:val="25"/>
              </w:rPr>
            </w:pPr>
            <w:r w:rsidRPr="00A91390">
              <w:rPr>
                <w:sz w:val="25"/>
                <w:szCs w:val="25"/>
              </w:rPr>
              <w:t>100</w:t>
            </w:r>
          </w:p>
        </w:tc>
        <w:tc>
          <w:tcPr>
            <w:tcW w:w="1425"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DD607D">
            <w:pPr>
              <w:jc w:val="center"/>
              <w:rPr>
                <w:sz w:val="25"/>
                <w:szCs w:val="25"/>
              </w:rPr>
            </w:pPr>
            <w:r w:rsidRPr="00A91390">
              <w:rPr>
                <w:sz w:val="25"/>
                <w:szCs w:val="25"/>
              </w:rPr>
              <w:t>hàng năm</w:t>
            </w:r>
          </w:p>
        </w:tc>
        <w:tc>
          <w:tcPr>
            <w:tcW w:w="1340"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DD607D">
            <w:pPr>
              <w:jc w:val="both"/>
              <w:rPr>
                <w:sz w:val="25"/>
                <w:szCs w:val="25"/>
              </w:rPr>
            </w:pPr>
            <w:r w:rsidRPr="00A91390">
              <w:rPr>
                <w:sz w:val="25"/>
                <w:szCs w:val="25"/>
              </w:rPr>
              <w:t>Sở Khoa học và Công nghệ</w:t>
            </w:r>
          </w:p>
        </w:tc>
        <w:tc>
          <w:tcPr>
            <w:tcW w:w="1939"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DD607D">
            <w:pPr>
              <w:jc w:val="both"/>
              <w:rPr>
                <w:sz w:val="25"/>
                <w:szCs w:val="25"/>
              </w:rPr>
            </w:pPr>
            <w:r w:rsidRPr="00A91390">
              <w:rPr>
                <w:sz w:val="25"/>
                <w:szCs w:val="25"/>
              </w:rPr>
              <w:t>Các sở, ngành và các cơ quan, đơn vị có liên quan</w:t>
            </w:r>
          </w:p>
        </w:tc>
      </w:tr>
      <w:tr w:rsidR="00A91390" w:rsidRPr="00A91390" w:rsidTr="000D4C44">
        <w:tc>
          <w:tcPr>
            <w:tcW w:w="710"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761DDD">
            <w:pPr>
              <w:jc w:val="center"/>
              <w:rPr>
                <w:sz w:val="25"/>
                <w:szCs w:val="25"/>
              </w:rPr>
            </w:pPr>
            <w:r w:rsidRPr="00A91390">
              <w:rPr>
                <w:sz w:val="25"/>
                <w:szCs w:val="25"/>
              </w:rPr>
              <w:t>-</w:t>
            </w:r>
          </w:p>
        </w:tc>
        <w:tc>
          <w:tcPr>
            <w:tcW w:w="3118"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761DDD">
            <w:pPr>
              <w:jc w:val="both"/>
              <w:rPr>
                <w:sz w:val="25"/>
                <w:szCs w:val="25"/>
              </w:rPr>
            </w:pPr>
            <w:r w:rsidRPr="00A91390">
              <w:rPr>
                <w:sz w:val="25"/>
                <w:szCs w:val="25"/>
              </w:rPr>
              <w:t xml:space="preserve">Hỗ trợ kinh phí cho các tổ chức, cá nhân </w:t>
            </w:r>
            <w:r w:rsidR="00E15036" w:rsidRPr="00A91390">
              <w:rPr>
                <w:sz w:val="25"/>
                <w:szCs w:val="25"/>
              </w:rPr>
              <w:t>KNĐMST</w:t>
            </w:r>
            <w:r w:rsidRPr="00A91390">
              <w:rPr>
                <w:sz w:val="25"/>
                <w:szCs w:val="25"/>
              </w:rPr>
              <w:t xml:space="preserve"> sử dụng trang thiết bị, cơ sở vật chất, khu làm việc chung</w:t>
            </w:r>
          </w:p>
        </w:tc>
        <w:tc>
          <w:tcPr>
            <w:tcW w:w="1251" w:type="dxa"/>
            <w:tcBorders>
              <w:top w:val="single" w:sz="4" w:space="0" w:color="auto"/>
              <w:left w:val="single" w:sz="4" w:space="0" w:color="auto"/>
              <w:bottom w:val="single" w:sz="4" w:space="0" w:color="auto"/>
              <w:right w:val="single" w:sz="4" w:space="0" w:color="auto"/>
            </w:tcBorders>
            <w:vAlign w:val="center"/>
          </w:tcPr>
          <w:p w:rsidR="00234565" w:rsidRPr="00A91390" w:rsidRDefault="00872D0E" w:rsidP="00761DDD">
            <w:pPr>
              <w:jc w:val="right"/>
              <w:rPr>
                <w:sz w:val="25"/>
                <w:szCs w:val="25"/>
              </w:rPr>
            </w:pPr>
            <w:r w:rsidRPr="00A91390">
              <w:rPr>
                <w:sz w:val="25"/>
                <w:szCs w:val="25"/>
              </w:rPr>
              <w:t>250</w:t>
            </w:r>
          </w:p>
        </w:tc>
        <w:tc>
          <w:tcPr>
            <w:tcW w:w="1425"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DD607D">
            <w:pPr>
              <w:jc w:val="center"/>
              <w:rPr>
                <w:sz w:val="25"/>
                <w:szCs w:val="25"/>
              </w:rPr>
            </w:pPr>
            <w:r w:rsidRPr="00A91390">
              <w:rPr>
                <w:sz w:val="25"/>
                <w:szCs w:val="25"/>
              </w:rPr>
              <w:t>hàng năm</w:t>
            </w:r>
          </w:p>
        </w:tc>
        <w:tc>
          <w:tcPr>
            <w:tcW w:w="1340"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DD607D">
            <w:pPr>
              <w:jc w:val="both"/>
              <w:rPr>
                <w:sz w:val="25"/>
                <w:szCs w:val="25"/>
              </w:rPr>
            </w:pPr>
            <w:r w:rsidRPr="00A91390">
              <w:rPr>
                <w:sz w:val="25"/>
                <w:szCs w:val="25"/>
              </w:rPr>
              <w:t>Sở Khoa học và Công nghệ</w:t>
            </w:r>
          </w:p>
        </w:tc>
        <w:tc>
          <w:tcPr>
            <w:tcW w:w="1939"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DD607D">
            <w:pPr>
              <w:jc w:val="both"/>
              <w:rPr>
                <w:sz w:val="25"/>
                <w:szCs w:val="25"/>
              </w:rPr>
            </w:pPr>
            <w:r w:rsidRPr="00A91390">
              <w:rPr>
                <w:sz w:val="25"/>
                <w:szCs w:val="25"/>
              </w:rPr>
              <w:t>Các sở, ngành và các cơ quan, đơn vị có liên quan</w:t>
            </w:r>
          </w:p>
        </w:tc>
      </w:tr>
      <w:tr w:rsidR="00A91390" w:rsidRPr="00A91390" w:rsidTr="000D4C44">
        <w:tc>
          <w:tcPr>
            <w:tcW w:w="710"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761DDD">
            <w:pPr>
              <w:jc w:val="center"/>
              <w:rPr>
                <w:sz w:val="25"/>
                <w:szCs w:val="25"/>
              </w:rPr>
            </w:pPr>
            <w:r w:rsidRPr="00A91390">
              <w:rPr>
                <w:sz w:val="25"/>
                <w:szCs w:val="25"/>
              </w:rPr>
              <w:t>-</w:t>
            </w:r>
          </w:p>
        </w:tc>
        <w:tc>
          <w:tcPr>
            <w:tcW w:w="3118"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761DDD">
            <w:pPr>
              <w:jc w:val="both"/>
              <w:rPr>
                <w:sz w:val="25"/>
                <w:szCs w:val="25"/>
              </w:rPr>
            </w:pPr>
            <w:r w:rsidRPr="00A91390">
              <w:rPr>
                <w:sz w:val="25"/>
                <w:szCs w:val="25"/>
              </w:rPr>
              <w:t xml:space="preserve">Hỗ trợ kinh phí sản xuất thử nghiệm, làm sản phẩm mẫu, hoàn thiện công nghệ cho các tổ chức, cá nhân </w:t>
            </w:r>
            <w:r w:rsidR="00E15036" w:rsidRPr="00A91390">
              <w:rPr>
                <w:sz w:val="25"/>
                <w:szCs w:val="25"/>
              </w:rPr>
              <w:t>KNĐMST</w:t>
            </w:r>
          </w:p>
        </w:tc>
        <w:tc>
          <w:tcPr>
            <w:tcW w:w="1251" w:type="dxa"/>
            <w:tcBorders>
              <w:top w:val="single" w:sz="4" w:space="0" w:color="auto"/>
              <w:left w:val="single" w:sz="4" w:space="0" w:color="auto"/>
              <w:bottom w:val="single" w:sz="4" w:space="0" w:color="auto"/>
              <w:right w:val="single" w:sz="4" w:space="0" w:color="auto"/>
            </w:tcBorders>
            <w:vAlign w:val="center"/>
          </w:tcPr>
          <w:p w:rsidR="00234565" w:rsidRPr="00A91390" w:rsidRDefault="006E6102" w:rsidP="00761DDD">
            <w:pPr>
              <w:jc w:val="right"/>
              <w:rPr>
                <w:sz w:val="25"/>
                <w:szCs w:val="25"/>
              </w:rPr>
            </w:pPr>
            <w:r w:rsidRPr="00A91390">
              <w:rPr>
                <w:sz w:val="25"/>
                <w:szCs w:val="25"/>
              </w:rPr>
              <w:t>1000</w:t>
            </w:r>
          </w:p>
        </w:tc>
        <w:tc>
          <w:tcPr>
            <w:tcW w:w="1425"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DD607D">
            <w:pPr>
              <w:jc w:val="center"/>
              <w:rPr>
                <w:sz w:val="25"/>
                <w:szCs w:val="25"/>
              </w:rPr>
            </w:pPr>
            <w:r w:rsidRPr="00A91390">
              <w:rPr>
                <w:sz w:val="25"/>
                <w:szCs w:val="25"/>
              </w:rPr>
              <w:t>hàng năm</w:t>
            </w:r>
          </w:p>
        </w:tc>
        <w:tc>
          <w:tcPr>
            <w:tcW w:w="1340"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DD607D">
            <w:pPr>
              <w:jc w:val="both"/>
              <w:rPr>
                <w:sz w:val="25"/>
                <w:szCs w:val="25"/>
              </w:rPr>
            </w:pPr>
            <w:r w:rsidRPr="00A91390">
              <w:rPr>
                <w:sz w:val="25"/>
                <w:szCs w:val="25"/>
              </w:rPr>
              <w:t>Sở Khoa học và Công nghệ</w:t>
            </w:r>
          </w:p>
        </w:tc>
        <w:tc>
          <w:tcPr>
            <w:tcW w:w="1939"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DD607D">
            <w:pPr>
              <w:jc w:val="both"/>
              <w:rPr>
                <w:sz w:val="25"/>
                <w:szCs w:val="25"/>
              </w:rPr>
            </w:pPr>
            <w:r w:rsidRPr="00A91390">
              <w:rPr>
                <w:sz w:val="25"/>
                <w:szCs w:val="25"/>
              </w:rPr>
              <w:t>Các sở, ngành và các cơ quan, đơn vị có liên quan</w:t>
            </w:r>
          </w:p>
        </w:tc>
      </w:tr>
      <w:tr w:rsidR="00A91390" w:rsidRPr="00A91390" w:rsidTr="000D4C44">
        <w:tc>
          <w:tcPr>
            <w:tcW w:w="710"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761DDD">
            <w:pPr>
              <w:jc w:val="center"/>
              <w:rPr>
                <w:sz w:val="25"/>
                <w:szCs w:val="25"/>
              </w:rPr>
            </w:pPr>
            <w:r w:rsidRPr="00A91390">
              <w:rPr>
                <w:sz w:val="25"/>
                <w:szCs w:val="25"/>
              </w:rPr>
              <w:t>-</w:t>
            </w:r>
          </w:p>
        </w:tc>
        <w:tc>
          <w:tcPr>
            <w:tcW w:w="3118"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761DDD">
            <w:pPr>
              <w:jc w:val="both"/>
              <w:rPr>
                <w:sz w:val="25"/>
                <w:szCs w:val="25"/>
              </w:rPr>
            </w:pPr>
            <w:r w:rsidRPr="00A91390">
              <w:rPr>
                <w:sz w:val="25"/>
                <w:szCs w:val="25"/>
              </w:rPr>
              <w:t>Hỗ trợ kinh phí cho các tổ chức, cá nhân tham gia Cuộc thi Ý tưởng khởi nghiệp sáng tạo cấp tỉnh trở lên</w:t>
            </w:r>
          </w:p>
        </w:tc>
        <w:tc>
          <w:tcPr>
            <w:tcW w:w="1251" w:type="dxa"/>
            <w:tcBorders>
              <w:top w:val="single" w:sz="4" w:space="0" w:color="auto"/>
              <w:left w:val="single" w:sz="4" w:space="0" w:color="auto"/>
              <w:bottom w:val="single" w:sz="4" w:space="0" w:color="auto"/>
              <w:right w:val="single" w:sz="4" w:space="0" w:color="auto"/>
            </w:tcBorders>
            <w:vAlign w:val="center"/>
          </w:tcPr>
          <w:p w:rsidR="00234565" w:rsidRPr="00A91390" w:rsidRDefault="00D72FB1" w:rsidP="00761DDD">
            <w:pPr>
              <w:jc w:val="right"/>
              <w:rPr>
                <w:sz w:val="25"/>
                <w:szCs w:val="25"/>
              </w:rPr>
            </w:pPr>
            <w:r w:rsidRPr="00A91390">
              <w:rPr>
                <w:sz w:val="25"/>
                <w:szCs w:val="25"/>
              </w:rPr>
              <w:t>150</w:t>
            </w:r>
          </w:p>
        </w:tc>
        <w:tc>
          <w:tcPr>
            <w:tcW w:w="1425"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DD607D">
            <w:pPr>
              <w:jc w:val="center"/>
              <w:rPr>
                <w:sz w:val="25"/>
                <w:szCs w:val="25"/>
              </w:rPr>
            </w:pPr>
            <w:r w:rsidRPr="00A91390">
              <w:rPr>
                <w:sz w:val="25"/>
                <w:szCs w:val="25"/>
              </w:rPr>
              <w:t>hàng năm</w:t>
            </w:r>
          </w:p>
        </w:tc>
        <w:tc>
          <w:tcPr>
            <w:tcW w:w="1340"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DD607D">
            <w:pPr>
              <w:jc w:val="both"/>
              <w:rPr>
                <w:sz w:val="25"/>
                <w:szCs w:val="25"/>
              </w:rPr>
            </w:pPr>
            <w:r w:rsidRPr="00A91390">
              <w:rPr>
                <w:sz w:val="25"/>
                <w:szCs w:val="25"/>
              </w:rPr>
              <w:t>Sở Khoa học và Công nghệ</w:t>
            </w:r>
          </w:p>
        </w:tc>
        <w:tc>
          <w:tcPr>
            <w:tcW w:w="1939"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DD607D">
            <w:pPr>
              <w:jc w:val="both"/>
              <w:rPr>
                <w:sz w:val="25"/>
                <w:szCs w:val="25"/>
              </w:rPr>
            </w:pPr>
            <w:r w:rsidRPr="00A91390">
              <w:rPr>
                <w:sz w:val="25"/>
                <w:szCs w:val="25"/>
              </w:rPr>
              <w:t>Các sở, ngành và các cơ quan, đơn vị có liên quan</w:t>
            </w:r>
          </w:p>
        </w:tc>
      </w:tr>
      <w:tr w:rsidR="00A91390" w:rsidRPr="00A91390" w:rsidTr="000D4C44">
        <w:tc>
          <w:tcPr>
            <w:tcW w:w="710"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761DDD">
            <w:pPr>
              <w:jc w:val="center"/>
              <w:rPr>
                <w:sz w:val="25"/>
                <w:szCs w:val="25"/>
              </w:rPr>
            </w:pPr>
            <w:r w:rsidRPr="00A91390">
              <w:rPr>
                <w:sz w:val="25"/>
                <w:szCs w:val="25"/>
              </w:rPr>
              <w:t>-</w:t>
            </w:r>
          </w:p>
        </w:tc>
        <w:tc>
          <w:tcPr>
            <w:tcW w:w="3118"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761DDD">
            <w:pPr>
              <w:jc w:val="both"/>
              <w:rPr>
                <w:sz w:val="25"/>
                <w:szCs w:val="25"/>
              </w:rPr>
            </w:pPr>
            <w:r w:rsidRPr="00A91390">
              <w:rPr>
                <w:sz w:val="25"/>
                <w:szCs w:val="25"/>
              </w:rPr>
              <w:t xml:space="preserve">Tài trợ kinh phí từ ngân sách cho các dự án </w:t>
            </w:r>
            <w:r w:rsidR="001D7360" w:rsidRPr="00A91390">
              <w:rPr>
                <w:sz w:val="25"/>
                <w:szCs w:val="25"/>
              </w:rPr>
              <w:t xml:space="preserve">KNĐMST </w:t>
            </w:r>
            <w:r w:rsidRPr="00A91390">
              <w:rPr>
                <w:sz w:val="25"/>
                <w:szCs w:val="25"/>
              </w:rPr>
              <w:t>đạt giải từ Cuộc thi của tỉnh và Trung ương hoặc những dự án được đánh giá có tính khả thi và hiệu quả để triển khai dự án</w:t>
            </w:r>
          </w:p>
        </w:tc>
        <w:tc>
          <w:tcPr>
            <w:tcW w:w="1251" w:type="dxa"/>
            <w:tcBorders>
              <w:top w:val="single" w:sz="4" w:space="0" w:color="auto"/>
              <w:left w:val="single" w:sz="4" w:space="0" w:color="auto"/>
              <w:bottom w:val="single" w:sz="4" w:space="0" w:color="auto"/>
              <w:right w:val="single" w:sz="4" w:space="0" w:color="auto"/>
            </w:tcBorders>
            <w:vAlign w:val="center"/>
          </w:tcPr>
          <w:p w:rsidR="00234565" w:rsidRPr="00A91390" w:rsidRDefault="001C2419" w:rsidP="00761DDD">
            <w:pPr>
              <w:jc w:val="right"/>
              <w:rPr>
                <w:sz w:val="25"/>
                <w:szCs w:val="25"/>
              </w:rPr>
            </w:pPr>
            <w:r w:rsidRPr="00A91390">
              <w:rPr>
                <w:sz w:val="25"/>
                <w:szCs w:val="25"/>
              </w:rPr>
              <w:t>1500</w:t>
            </w:r>
          </w:p>
        </w:tc>
        <w:tc>
          <w:tcPr>
            <w:tcW w:w="1425"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DD607D">
            <w:pPr>
              <w:jc w:val="center"/>
              <w:rPr>
                <w:sz w:val="25"/>
                <w:szCs w:val="25"/>
              </w:rPr>
            </w:pPr>
            <w:r w:rsidRPr="00A91390">
              <w:rPr>
                <w:sz w:val="25"/>
                <w:szCs w:val="25"/>
              </w:rPr>
              <w:t>hàng năm</w:t>
            </w:r>
          </w:p>
        </w:tc>
        <w:tc>
          <w:tcPr>
            <w:tcW w:w="1340"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DD607D">
            <w:pPr>
              <w:jc w:val="both"/>
              <w:rPr>
                <w:sz w:val="25"/>
                <w:szCs w:val="25"/>
              </w:rPr>
            </w:pPr>
            <w:r w:rsidRPr="00A91390">
              <w:rPr>
                <w:sz w:val="25"/>
                <w:szCs w:val="25"/>
              </w:rPr>
              <w:t>Sở Khoa học và Công nghệ</w:t>
            </w:r>
          </w:p>
        </w:tc>
        <w:tc>
          <w:tcPr>
            <w:tcW w:w="1939"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DD607D">
            <w:pPr>
              <w:jc w:val="both"/>
              <w:rPr>
                <w:sz w:val="25"/>
                <w:szCs w:val="25"/>
              </w:rPr>
            </w:pPr>
            <w:r w:rsidRPr="00A91390">
              <w:rPr>
                <w:sz w:val="25"/>
                <w:szCs w:val="25"/>
              </w:rPr>
              <w:t>Các sở, ngành và các cơ quan, đơn vị có liên quan</w:t>
            </w:r>
          </w:p>
        </w:tc>
      </w:tr>
      <w:tr w:rsidR="00A91390" w:rsidRPr="00A91390" w:rsidTr="000D4C44">
        <w:tc>
          <w:tcPr>
            <w:tcW w:w="710"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761DDD">
            <w:pPr>
              <w:jc w:val="center"/>
              <w:rPr>
                <w:sz w:val="25"/>
                <w:szCs w:val="25"/>
              </w:rPr>
            </w:pPr>
            <w:r w:rsidRPr="00A91390">
              <w:rPr>
                <w:sz w:val="25"/>
                <w:szCs w:val="25"/>
              </w:rPr>
              <w:lastRenderedPageBreak/>
              <w:t>-</w:t>
            </w:r>
          </w:p>
        </w:tc>
        <w:tc>
          <w:tcPr>
            <w:tcW w:w="3118"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146CDC">
            <w:pPr>
              <w:jc w:val="both"/>
              <w:rPr>
                <w:sz w:val="25"/>
                <w:szCs w:val="25"/>
              </w:rPr>
            </w:pPr>
            <w:r w:rsidRPr="00A91390">
              <w:rPr>
                <w:sz w:val="25"/>
                <w:szCs w:val="25"/>
              </w:rPr>
              <w:t xml:space="preserve">Hỗ trợ lãi suất vay vốn cho các tổ chức, cá nhân để thực hiện các dự án </w:t>
            </w:r>
            <w:r w:rsidR="001D7360" w:rsidRPr="00A91390">
              <w:rPr>
                <w:sz w:val="25"/>
                <w:szCs w:val="25"/>
              </w:rPr>
              <w:t>KNĐMST</w:t>
            </w:r>
          </w:p>
        </w:tc>
        <w:tc>
          <w:tcPr>
            <w:tcW w:w="1251"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761DDD">
            <w:pPr>
              <w:jc w:val="right"/>
              <w:rPr>
                <w:sz w:val="25"/>
                <w:szCs w:val="25"/>
              </w:rPr>
            </w:pPr>
            <w:r w:rsidRPr="00A91390">
              <w:rPr>
                <w:sz w:val="25"/>
                <w:szCs w:val="25"/>
              </w:rPr>
              <w:t>100</w:t>
            </w:r>
          </w:p>
        </w:tc>
        <w:tc>
          <w:tcPr>
            <w:tcW w:w="1425"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DD607D">
            <w:pPr>
              <w:jc w:val="center"/>
              <w:rPr>
                <w:sz w:val="25"/>
                <w:szCs w:val="25"/>
              </w:rPr>
            </w:pPr>
            <w:r w:rsidRPr="00A91390">
              <w:rPr>
                <w:sz w:val="25"/>
                <w:szCs w:val="25"/>
              </w:rPr>
              <w:t>hàng năm</w:t>
            </w:r>
          </w:p>
        </w:tc>
        <w:tc>
          <w:tcPr>
            <w:tcW w:w="1340"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DD607D">
            <w:pPr>
              <w:jc w:val="both"/>
              <w:rPr>
                <w:sz w:val="25"/>
                <w:szCs w:val="25"/>
              </w:rPr>
            </w:pPr>
            <w:r w:rsidRPr="00A91390">
              <w:rPr>
                <w:sz w:val="25"/>
                <w:szCs w:val="25"/>
              </w:rPr>
              <w:t>Sở Khoa học và Công nghệ</w:t>
            </w:r>
          </w:p>
        </w:tc>
        <w:tc>
          <w:tcPr>
            <w:tcW w:w="1939"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DD607D">
            <w:pPr>
              <w:jc w:val="both"/>
              <w:rPr>
                <w:sz w:val="25"/>
                <w:szCs w:val="25"/>
              </w:rPr>
            </w:pPr>
            <w:r w:rsidRPr="00A91390">
              <w:rPr>
                <w:sz w:val="25"/>
                <w:szCs w:val="25"/>
              </w:rPr>
              <w:t>Các sở, ngành và các cơ quan, đơn vị có liên quan</w:t>
            </w:r>
          </w:p>
        </w:tc>
      </w:tr>
      <w:tr w:rsidR="00A91390" w:rsidRPr="00A91390" w:rsidTr="000D4C44">
        <w:tc>
          <w:tcPr>
            <w:tcW w:w="710"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3141DD">
            <w:pPr>
              <w:jc w:val="center"/>
              <w:rPr>
                <w:b/>
                <w:i/>
                <w:sz w:val="25"/>
                <w:szCs w:val="25"/>
              </w:rPr>
            </w:pPr>
            <w:r w:rsidRPr="00A91390">
              <w:rPr>
                <w:b/>
                <w:i/>
                <w:sz w:val="25"/>
                <w:szCs w:val="25"/>
              </w:rPr>
              <w:t>1.3</w:t>
            </w:r>
          </w:p>
        </w:tc>
        <w:tc>
          <w:tcPr>
            <w:tcW w:w="3118"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761DDD">
            <w:pPr>
              <w:jc w:val="both"/>
              <w:rPr>
                <w:b/>
                <w:i/>
                <w:sz w:val="25"/>
                <w:szCs w:val="25"/>
              </w:rPr>
            </w:pPr>
            <w:r w:rsidRPr="00A91390">
              <w:rPr>
                <w:b/>
                <w:i/>
                <w:sz w:val="25"/>
                <w:szCs w:val="25"/>
              </w:rPr>
              <w:t>Chính sách hỗ trợ doanh nghiệp khởi nghiệp ứng dụng công nghệ cao, công nghệ chuyên ngành thông minh, kỹ thuật mới</w:t>
            </w:r>
          </w:p>
        </w:tc>
        <w:tc>
          <w:tcPr>
            <w:tcW w:w="1251" w:type="dxa"/>
            <w:tcBorders>
              <w:top w:val="single" w:sz="4" w:space="0" w:color="auto"/>
              <w:left w:val="single" w:sz="4" w:space="0" w:color="auto"/>
              <w:bottom w:val="single" w:sz="4" w:space="0" w:color="auto"/>
              <w:right w:val="single" w:sz="4" w:space="0" w:color="auto"/>
            </w:tcBorders>
            <w:vAlign w:val="center"/>
          </w:tcPr>
          <w:p w:rsidR="00234565" w:rsidRPr="00A91390" w:rsidRDefault="00836543" w:rsidP="00836543">
            <w:pPr>
              <w:jc w:val="right"/>
              <w:rPr>
                <w:b/>
                <w:i/>
                <w:sz w:val="25"/>
                <w:szCs w:val="25"/>
              </w:rPr>
            </w:pPr>
            <w:r w:rsidRPr="00A91390">
              <w:rPr>
                <w:b/>
                <w:i/>
                <w:sz w:val="25"/>
                <w:szCs w:val="25"/>
              </w:rPr>
              <w:t>2</w:t>
            </w:r>
            <w:r w:rsidR="00234565" w:rsidRPr="00A91390">
              <w:rPr>
                <w:b/>
                <w:i/>
                <w:sz w:val="25"/>
                <w:szCs w:val="25"/>
              </w:rPr>
              <w:t>.</w:t>
            </w:r>
            <w:r w:rsidRPr="00A91390">
              <w:rPr>
                <w:b/>
                <w:i/>
                <w:sz w:val="25"/>
                <w:szCs w:val="25"/>
              </w:rPr>
              <w:t>500</w:t>
            </w:r>
          </w:p>
        </w:tc>
        <w:tc>
          <w:tcPr>
            <w:tcW w:w="1425"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761DDD">
            <w:pPr>
              <w:jc w:val="center"/>
              <w:rPr>
                <w:b/>
                <w:i/>
                <w:sz w:val="25"/>
                <w:szCs w:val="25"/>
              </w:rPr>
            </w:pPr>
            <w:r w:rsidRPr="00A91390">
              <w:rPr>
                <w:b/>
                <w:i/>
                <w:sz w:val="25"/>
                <w:szCs w:val="25"/>
              </w:rPr>
              <w:t xml:space="preserve">hàng năm </w:t>
            </w:r>
          </w:p>
        </w:tc>
        <w:tc>
          <w:tcPr>
            <w:tcW w:w="1340"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761DDD">
            <w:pPr>
              <w:jc w:val="both"/>
              <w:rPr>
                <w:b/>
                <w:i/>
                <w:sz w:val="25"/>
                <w:szCs w:val="25"/>
              </w:rPr>
            </w:pPr>
            <w:r w:rsidRPr="00A91390">
              <w:rPr>
                <w:b/>
                <w:i/>
                <w:sz w:val="25"/>
                <w:szCs w:val="25"/>
              </w:rPr>
              <w:t>Sở Khoa học và Công nghệ</w:t>
            </w:r>
          </w:p>
        </w:tc>
        <w:tc>
          <w:tcPr>
            <w:tcW w:w="1939"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761DDD">
            <w:pPr>
              <w:jc w:val="both"/>
              <w:rPr>
                <w:b/>
                <w:i/>
                <w:sz w:val="25"/>
                <w:szCs w:val="25"/>
              </w:rPr>
            </w:pPr>
            <w:r w:rsidRPr="00A91390">
              <w:rPr>
                <w:b/>
                <w:i/>
                <w:sz w:val="25"/>
                <w:szCs w:val="25"/>
              </w:rPr>
              <w:t>Các sở, ngành và các cơ quan, đơn vị có liên quan</w:t>
            </w:r>
          </w:p>
        </w:tc>
      </w:tr>
      <w:tr w:rsidR="00A91390" w:rsidRPr="00A91390" w:rsidTr="000D4C44">
        <w:tc>
          <w:tcPr>
            <w:tcW w:w="710"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761DDD">
            <w:pPr>
              <w:jc w:val="center"/>
              <w:rPr>
                <w:sz w:val="25"/>
                <w:szCs w:val="25"/>
              </w:rPr>
            </w:pPr>
            <w:r w:rsidRPr="00A91390">
              <w:rPr>
                <w:sz w:val="25"/>
                <w:szCs w:val="25"/>
              </w:rPr>
              <w:t>-</w:t>
            </w:r>
          </w:p>
        </w:tc>
        <w:tc>
          <w:tcPr>
            <w:tcW w:w="3118"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2A31DB">
            <w:pPr>
              <w:jc w:val="both"/>
              <w:rPr>
                <w:sz w:val="25"/>
                <w:szCs w:val="25"/>
              </w:rPr>
            </w:pPr>
            <w:r w:rsidRPr="00A91390">
              <w:rPr>
                <w:sz w:val="25"/>
                <w:szCs w:val="25"/>
              </w:rPr>
              <w:t>Hỗ trợ kinh phí thực hiện hợp đồng chuyển giao công nghệ, thiết bị</w:t>
            </w:r>
          </w:p>
        </w:tc>
        <w:tc>
          <w:tcPr>
            <w:tcW w:w="1251"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761DDD">
            <w:pPr>
              <w:jc w:val="right"/>
              <w:rPr>
                <w:sz w:val="25"/>
                <w:szCs w:val="25"/>
              </w:rPr>
            </w:pPr>
            <w:r w:rsidRPr="00A91390">
              <w:rPr>
                <w:sz w:val="25"/>
                <w:szCs w:val="25"/>
              </w:rPr>
              <w:t>2.000</w:t>
            </w:r>
          </w:p>
        </w:tc>
        <w:tc>
          <w:tcPr>
            <w:tcW w:w="1425"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761DDD">
            <w:pPr>
              <w:jc w:val="center"/>
              <w:rPr>
                <w:sz w:val="25"/>
                <w:szCs w:val="25"/>
              </w:rPr>
            </w:pPr>
            <w:r w:rsidRPr="00A91390">
              <w:rPr>
                <w:sz w:val="25"/>
                <w:szCs w:val="25"/>
              </w:rPr>
              <w:t>hàng năm</w:t>
            </w:r>
          </w:p>
        </w:tc>
        <w:tc>
          <w:tcPr>
            <w:tcW w:w="1340"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761DDD">
            <w:pPr>
              <w:jc w:val="both"/>
              <w:rPr>
                <w:sz w:val="25"/>
                <w:szCs w:val="25"/>
              </w:rPr>
            </w:pPr>
            <w:r w:rsidRPr="00A91390">
              <w:rPr>
                <w:sz w:val="25"/>
                <w:szCs w:val="25"/>
              </w:rPr>
              <w:t>Sở Khoa học và Công nghệ</w:t>
            </w:r>
          </w:p>
        </w:tc>
        <w:tc>
          <w:tcPr>
            <w:tcW w:w="1939"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761DDD">
            <w:pPr>
              <w:jc w:val="both"/>
              <w:rPr>
                <w:sz w:val="25"/>
                <w:szCs w:val="25"/>
              </w:rPr>
            </w:pPr>
            <w:r w:rsidRPr="00A91390">
              <w:rPr>
                <w:sz w:val="25"/>
                <w:szCs w:val="25"/>
              </w:rPr>
              <w:t>Các sở, ngành và các cơ quan, đơn vị có liên quan</w:t>
            </w:r>
          </w:p>
        </w:tc>
      </w:tr>
      <w:tr w:rsidR="00A91390" w:rsidRPr="00A91390" w:rsidTr="000D4C44">
        <w:tc>
          <w:tcPr>
            <w:tcW w:w="710"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3141DD">
            <w:pPr>
              <w:jc w:val="center"/>
              <w:rPr>
                <w:sz w:val="25"/>
                <w:szCs w:val="25"/>
              </w:rPr>
            </w:pPr>
            <w:r w:rsidRPr="00A91390">
              <w:rPr>
                <w:sz w:val="25"/>
                <w:szCs w:val="25"/>
              </w:rPr>
              <w:t>-</w:t>
            </w:r>
          </w:p>
        </w:tc>
        <w:tc>
          <w:tcPr>
            <w:tcW w:w="3118"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3F4D42">
            <w:pPr>
              <w:spacing w:before="60" w:line="264" w:lineRule="auto"/>
              <w:jc w:val="both"/>
              <w:rPr>
                <w:sz w:val="25"/>
                <w:szCs w:val="25"/>
              </w:rPr>
            </w:pPr>
            <w:r w:rsidRPr="00A91390">
              <w:rPr>
                <w:sz w:val="25"/>
                <w:szCs w:val="25"/>
              </w:rPr>
              <w:t>Hỗ trợ lập trình phần mềm mà được đánh giá là góp phần nâng cao năng suất lao động, hiệu quả quản lý, sản xuất, kinh doanh hoặc giải quyết vấn đề về nâng cao hiệu quả quản lý xã hội</w:t>
            </w:r>
          </w:p>
        </w:tc>
        <w:tc>
          <w:tcPr>
            <w:tcW w:w="1251"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761DDD">
            <w:pPr>
              <w:jc w:val="right"/>
              <w:rPr>
                <w:sz w:val="25"/>
                <w:szCs w:val="25"/>
              </w:rPr>
            </w:pPr>
            <w:r w:rsidRPr="00A91390">
              <w:rPr>
                <w:sz w:val="25"/>
                <w:szCs w:val="25"/>
              </w:rPr>
              <w:t>450</w:t>
            </w:r>
          </w:p>
        </w:tc>
        <w:tc>
          <w:tcPr>
            <w:tcW w:w="1425"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761DDD">
            <w:pPr>
              <w:jc w:val="center"/>
              <w:rPr>
                <w:sz w:val="25"/>
                <w:szCs w:val="25"/>
              </w:rPr>
            </w:pPr>
            <w:r w:rsidRPr="00A91390">
              <w:rPr>
                <w:sz w:val="25"/>
                <w:szCs w:val="25"/>
              </w:rPr>
              <w:t>hàng năm</w:t>
            </w:r>
          </w:p>
        </w:tc>
        <w:tc>
          <w:tcPr>
            <w:tcW w:w="1340"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761DDD">
            <w:pPr>
              <w:jc w:val="both"/>
              <w:rPr>
                <w:sz w:val="25"/>
                <w:szCs w:val="25"/>
              </w:rPr>
            </w:pPr>
            <w:r w:rsidRPr="00A91390">
              <w:rPr>
                <w:sz w:val="25"/>
                <w:szCs w:val="25"/>
              </w:rPr>
              <w:t>Sở Khoa học và Công nghệ</w:t>
            </w:r>
          </w:p>
        </w:tc>
        <w:tc>
          <w:tcPr>
            <w:tcW w:w="1939"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761DDD">
            <w:pPr>
              <w:jc w:val="both"/>
              <w:rPr>
                <w:sz w:val="25"/>
                <w:szCs w:val="25"/>
              </w:rPr>
            </w:pPr>
            <w:r w:rsidRPr="00A91390">
              <w:rPr>
                <w:sz w:val="25"/>
                <w:szCs w:val="25"/>
              </w:rPr>
              <w:t>Các sở, ngành và các cơ quan, đơn vị có liên quan</w:t>
            </w:r>
          </w:p>
        </w:tc>
      </w:tr>
      <w:tr w:rsidR="00A91390" w:rsidRPr="00A91390" w:rsidTr="000D4C44">
        <w:tc>
          <w:tcPr>
            <w:tcW w:w="710"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3141DD">
            <w:pPr>
              <w:jc w:val="center"/>
              <w:rPr>
                <w:b/>
                <w:i/>
                <w:sz w:val="25"/>
                <w:szCs w:val="25"/>
              </w:rPr>
            </w:pPr>
            <w:r w:rsidRPr="00A91390">
              <w:rPr>
                <w:b/>
                <w:i/>
                <w:sz w:val="25"/>
                <w:szCs w:val="25"/>
              </w:rPr>
              <w:t>1.4</w:t>
            </w:r>
          </w:p>
        </w:tc>
        <w:tc>
          <w:tcPr>
            <w:tcW w:w="3118"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575DC4">
            <w:pPr>
              <w:jc w:val="both"/>
              <w:rPr>
                <w:b/>
                <w:i/>
                <w:sz w:val="25"/>
                <w:szCs w:val="25"/>
              </w:rPr>
            </w:pPr>
            <w:r w:rsidRPr="00A91390">
              <w:rPr>
                <w:b/>
                <w:i/>
                <w:sz w:val="25"/>
                <w:szCs w:val="25"/>
              </w:rPr>
              <w:t>Kinh phí triển khai Đề án</w:t>
            </w:r>
          </w:p>
        </w:tc>
        <w:tc>
          <w:tcPr>
            <w:tcW w:w="1251"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761DDD">
            <w:pPr>
              <w:jc w:val="right"/>
              <w:rPr>
                <w:sz w:val="25"/>
                <w:szCs w:val="25"/>
              </w:rPr>
            </w:pPr>
            <w:r w:rsidRPr="00A91390">
              <w:rPr>
                <w:sz w:val="25"/>
                <w:szCs w:val="25"/>
              </w:rPr>
              <w:t>50</w:t>
            </w:r>
          </w:p>
        </w:tc>
        <w:tc>
          <w:tcPr>
            <w:tcW w:w="1425"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761DDD">
            <w:pPr>
              <w:jc w:val="center"/>
              <w:rPr>
                <w:sz w:val="25"/>
                <w:szCs w:val="25"/>
              </w:rPr>
            </w:pPr>
            <w:r w:rsidRPr="00A91390">
              <w:rPr>
                <w:sz w:val="25"/>
                <w:szCs w:val="25"/>
              </w:rPr>
              <w:t>hằng năm</w:t>
            </w:r>
          </w:p>
        </w:tc>
        <w:tc>
          <w:tcPr>
            <w:tcW w:w="1340"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246073">
            <w:pPr>
              <w:jc w:val="both"/>
              <w:rPr>
                <w:sz w:val="25"/>
                <w:szCs w:val="25"/>
              </w:rPr>
            </w:pPr>
            <w:r w:rsidRPr="00A91390">
              <w:rPr>
                <w:sz w:val="25"/>
                <w:szCs w:val="25"/>
              </w:rPr>
              <w:t>Sở Khoa học và Công nghệ</w:t>
            </w:r>
          </w:p>
        </w:tc>
        <w:tc>
          <w:tcPr>
            <w:tcW w:w="1939"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246073">
            <w:pPr>
              <w:jc w:val="both"/>
              <w:rPr>
                <w:sz w:val="25"/>
                <w:szCs w:val="25"/>
              </w:rPr>
            </w:pPr>
            <w:r w:rsidRPr="00A91390">
              <w:rPr>
                <w:sz w:val="25"/>
                <w:szCs w:val="25"/>
              </w:rPr>
              <w:t>Các sở, ngành và các cơ quan, đơn vị có liên quan</w:t>
            </w:r>
          </w:p>
        </w:tc>
      </w:tr>
      <w:tr w:rsidR="00A91390" w:rsidRPr="00A91390" w:rsidTr="000D4C44">
        <w:tc>
          <w:tcPr>
            <w:tcW w:w="710"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4547BC">
            <w:pPr>
              <w:jc w:val="center"/>
              <w:rPr>
                <w:b/>
                <w:sz w:val="25"/>
                <w:szCs w:val="25"/>
              </w:rPr>
            </w:pPr>
            <w:r w:rsidRPr="00A91390">
              <w:rPr>
                <w:b/>
                <w:sz w:val="25"/>
                <w:szCs w:val="25"/>
              </w:rPr>
              <w:t>II</w:t>
            </w:r>
          </w:p>
        </w:tc>
        <w:tc>
          <w:tcPr>
            <w:tcW w:w="3118"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8C6542">
            <w:pPr>
              <w:spacing w:beforeLines="60" w:before="144"/>
              <w:jc w:val="both"/>
              <w:rPr>
                <w:b/>
                <w:sz w:val="25"/>
                <w:szCs w:val="25"/>
              </w:rPr>
            </w:pPr>
            <w:r w:rsidRPr="00A91390">
              <w:rPr>
                <w:b/>
                <w:sz w:val="25"/>
                <w:szCs w:val="25"/>
              </w:rPr>
              <w:t>Kinh phí thực hiện các nhiệm vụ không thường xuyên</w:t>
            </w:r>
          </w:p>
        </w:tc>
        <w:tc>
          <w:tcPr>
            <w:tcW w:w="1251" w:type="dxa"/>
            <w:tcBorders>
              <w:top w:val="single" w:sz="4" w:space="0" w:color="auto"/>
              <w:left w:val="single" w:sz="4" w:space="0" w:color="auto"/>
              <w:bottom w:val="single" w:sz="4" w:space="0" w:color="auto"/>
              <w:right w:val="single" w:sz="4" w:space="0" w:color="auto"/>
            </w:tcBorders>
            <w:vAlign w:val="center"/>
          </w:tcPr>
          <w:p w:rsidR="00234565" w:rsidRPr="00A91390" w:rsidRDefault="00347D21" w:rsidP="003141DD">
            <w:pPr>
              <w:jc w:val="right"/>
              <w:rPr>
                <w:b/>
                <w:sz w:val="25"/>
                <w:szCs w:val="25"/>
              </w:rPr>
            </w:pPr>
            <w:r w:rsidRPr="00A91390">
              <w:rPr>
                <w:b/>
                <w:sz w:val="25"/>
                <w:szCs w:val="25"/>
              </w:rPr>
              <w:t>4</w:t>
            </w:r>
            <w:r w:rsidR="00234565" w:rsidRPr="00A91390">
              <w:rPr>
                <w:b/>
                <w:sz w:val="25"/>
                <w:szCs w:val="25"/>
              </w:rPr>
              <w:t>.000</w:t>
            </w:r>
          </w:p>
        </w:tc>
        <w:tc>
          <w:tcPr>
            <w:tcW w:w="1425"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AD054B">
            <w:pPr>
              <w:jc w:val="center"/>
              <w:rPr>
                <w:b/>
                <w:sz w:val="25"/>
                <w:szCs w:val="25"/>
              </w:rPr>
            </w:pPr>
          </w:p>
        </w:tc>
        <w:tc>
          <w:tcPr>
            <w:tcW w:w="1340"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AD054B">
            <w:pPr>
              <w:jc w:val="both"/>
              <w:rPr>
                <w:b/>
                <w:sz w:val="25"/>
                <w:szCs w:val="25"/>
              </w:rPr>
            </w:pPr>
          </w:p>
        </w:tc>
        <w:tc>
          <w:tcPr>
            <w:tcW w:w="1939"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AD054B">
            <w:pPr>
              <w:jc w:val="both"/>
              <w:rPr>
                <w:b/>
                <w:sz w:val="25"/>
                <w:szCs w:val="25"/>
              </w:rPr>
            </w:pPr>
          </w:p>
        </w:tc>
      </w:tr>
      <w:tr w:rsidR="00A91390" w:rsidRPr="00A91390" w:rsidTr="000D4C44">
        <w:tc>
          <w:tcPr>
            <w:tcW w:w="710"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3141DD">
            <w:pPr>
              <w:jc w:val="center"/>
              <w:rPr>
                <w:sz w:val="25"/>
                <w:szCs w:val="25"/>
              </w:rPr>
            </w:pPr>
            <w:r w:rsidRPr="00A91390">
              <w:rPr>
                <w:sz w:val="25"/>
                <w:szCs w:val="25"/>
              </w:rPr>
              <w:t>-</w:t>
            </w:r>
          </w:p>
        </w:tc>
        <w:tc>
          <w:tcPr>
            <w:tcW w:w="3118"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D531A6">
            <w:pPr>
              <w:spacing w:before="60" w:line="264" w:lineRule="auto"/>
              <w:jc w:val="both"/>
              <w:rPr>
                <w:sz w:val="25"/>
                <w:szCs w:val="25"/>
              </w:rPr>
            </w:pPr>
            <w:r w:rsidRPr="00A91390">
              <w:rPr>
                <w:sz w:val="25"/>
                <w:szCs w:val="25"/>
              </w:rPr>
              <w:t xml:space="preserve">Xây dựng, đầu tư cơ sở hạ tầng – kỹ thuật của các cơ sở ươm tạo, tổ chức thúc đẩy, hỗ trợ, cung cấp thiết bị dùng chung cho các tổ chức, cá nhân </w:t>
            </w:r>
            <w:r w:rsidR="00146CDC" w:rsidRPr="00A91390">
              <w:rPr>
                <w:sz w:val="25"/>
                <w:szCs w:val="25"/>
              </w:rPr>
              <w:t>KNĐMST</w:t>
            </w:r>
          </w:p>
        </w:tc>
        <w:tc>
          <w:tcPr>
            <w:tcW w:w="1251"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AD054B">
            <w:pPr>
              <w:jc w:val="right"/>
              <w:rPr>
                <w:sz w:val="25"/>
                <w:szCs w:val="25"/>
              </w:rPr>
            </w:pPr>
            <w:r w:rsidRPr="00A91390">
              <w:rPr>
                <w:sz w:val="25"/>
                <w:szCs w:val="25"/>
              </w:rPr>
              <w:t>1.000</w:t>
            </w:r>
          </w:p>
        </w:tc>
        <w:tc>
          <w:tcPr>
            <w:tcW w:w="1425"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F15289">
            <w:pPr>
              <w:jc w:val="center"/>
              <w:rPr>
                <w:sz w:val="25"/>
                <w:szCs w:val="25"/>
              </w:rPr>
            </w:pPr>
            <w:r w:rsidRPr="00A91390">
              <w:rPr>
                <w:sz w:val="25"/>
                <w:szCs w:val="25"/>
              </w:rPr>
              <w:t>Giai đoạn 2018-2025</w:t>
            </w:r>
          </w:p>
        </w:tc>
        <w:tc>
          <w:tcPr>
            <w:tcW w:w="1340"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AD054B">
            <w:pPr>
              <w:jc w:val="both"/>
              <w:rPr>
                <w:sz w:val="25"/>
                <w:szCs w:val="25"/>
              </w:rPr>
            </w:pPr>
            <w:r w:rsidRPr="00A91390">
              <w:rPr>
                <w:sz w:val="25"/>
                <w:szCs w:val="25"/>
              </w:rPr>
              <w:t>Sở Khoa học và Công nghệ, Trường Đại học Hà Tĩnh</w:t>
            </w:r>
          </w:p>
        </w:tc>
        <w:tc>
          <w:tcPr>
            <w:tcW w:w="1939"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AD054B">
            <w:pPr>
              <w:jc w:val="both"/>
              <w:rPr>
                <w:sz w:val="25"/>
                <w:szCs w:val="25"/>
              </w:rPr>
            </w:pPr>
            <w:r w:rsidRPr="00A91390">
              <w:rPr>
                <w:sz w:val="25"/>
                <w:szCs w:val="25"/>
              </w:rPr>
              <w:t>Các sở, ngành và các cơ quan, đơn vị có liên quan</w:t>
            </w:r>
          </w:p>
        </w:tc>
      </w:tr>
      <w:tr w:rsidR="00A91390" w:rsidRPr="00A91390" w:rsidTr="000D4C44">
        <w:tc>
          <w:tcPr>
            <w:tcW w:w="710"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DD607D">
            <w:pPr>
              <w:jc w:val="center"/>
              <w:rPr>
                <w:sz w:val="25"/>
                <w:szCs w:val="25"/>
              </w:rPr>
            </w:pPr>
            <w:r w:rsidRPr="00A91390">
              <w:rPr>
                <w:sz w:val="25"/>
                <w:szCs w:val="25"/>
              </w:rPr>
              <w:t>-</w:t>
            </w:r>
          </w:p>
        </w:tc>
        <w:tc>
          <w:tcPr>
            <w:tcW w:w="3118"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DD607D">
            <w:pPr>
              <w:spacing w:beforeLines="60" w:before="144"/>
              <w:jc w:val="both"/>
              <w:rPr>
                <w:sz w:val="25"/>
                <w:szCs w:val="25"/>
              </w:rPr>
            </w:pPr>
            <w:r w:rsidRPr="00A91390">
              <w:rPr>
                <w:sz w:val="25"/>
                <w:szCs w:val="25"/>
              </w:rPr>
              <w:t xml:space="preserve">Thực hiện các đề tài, dự án phát triển hệ sinh thái </w:t>
            </w:r>
            <w:r w:rsidR="00146CDC" w:rsidRPr="00A91390">
              <w:rPr>
                <w:sz w:val="25"/>
                <w:szCs w:val="25"/>
              </w:rPr>
              <w:t xml:space="preserve">KNĐMST </w:t>
            </w:r>
            <w:r w:rsidRPr="00A91390">
              <w:rPr>
                <w:sz w:val="25"/>
                <w:szCs w:val="25"/>
              </w:rPr>
              <w:t>tỉnh Hà Tĩnh</w:t>
            </w:r>
          </w:p>
        </w:tc>
        <w:tc>
          <w:tcPr>
            <w:tcW w:w="1251" w:type="dxa"/>
            <w:tcBorders>
              <w:top w:val="single" w:sz="4" w:space="0" w:color="auto"/>
              <w:left w:val="single" w:sz="4" w:space="0" w:color="auto"/>
              <w:bottom w:val="single" w:sz="4" w:space="0" w:color="auto"/>
              <w:right w:val="single" w:sz="4" w:space="0" w:color="auto"/>
            </w:tcBorders>
            <w:vAlign w:val="center"/>
          </w:tcPr>
          <w:p w:rsidR="00234565" w:rsidRPr="00A91390" w:rsidRDefault="00C409A2" w:rsidP="00DD607D">
            <w:pPr>
              <w:jc w:val="right"/>
              <w:rPr>
                <w:sz w:val="25"/>
                <w:szCs w:val="25"/>
              </w:rPr>
            </w:pPr>
            <w:r w:rsidRPr="00A91390">
              <w:rPr>
                <w:sz w:val="25"/>
                <w:szCs w:val="25"/>
              </w:rPr>
              <w:t>3000</w:t>
            </w:r>
          </w:p>
        </w:tc>
        <w:tc>
          <w:tcPr>
            <w:tcW w:w="1425" w:type="dxa"/>
            <w:tcBorders>
              <w:top w:val="single" w:sz="4" w:space="0" w:color="auto"/>
              <w:left w:val="single" w:sz="4" w:space="0" w:color="auto"/>
              <w:bottom w:val="single" w:sz="4" w:space="0" w:color="auto"/>
              <w:right w:val="single" w:sz="4" w:space="0" w:color="auto"/>
            </w:tcBorders>
            <w:vAlign w:val="center"/>
          </w:tcPr>
          <w:p w:rsidR="00234565" w:rsidRPr="00A91390" w:rsidRDefault="00C06B3D" w:rsidP="00DD607D">
            <w:pPr>
              <w:jc w:val="center"/>
              <w:rPr>
                <w:sz w:val="25"/>
                <w:szCs w:val="25"/>
              </w:rPr>
            </w:pPr>
            <w:r w:rsidRPr="00A91390">
              <w:rPr>
                <w:sz w:val="25"/>
                <w:szCs w:val="25"/>
              </w:rPr>
              <w:t>Giai đoạn 2018-2025</w:t>
            </w:r>
          </w:p>
        </w:tc>
        <w:tc>
          <w:tcPr>
            <w:tcW w:w="1340"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DD607D">
            <w:pPr>
              <w:jc w:val="both"/>
              <w:rPr>
                <w:sz w:val="25"/>
                <w:szCs w:val="25"/>
              </w:rPr>
            </w:pPr>
            <w:r w:rsidRPr="00A91390">
              <w:rPr>
                <w:sz w:val="25"/>
                <w:szCs w:val="25"/>
              </w:rPr>
              <w:t>Sở Khoa học và Công nghệ</w:t>
            </w:r>
          </w:p>
        </w:tc>
        <w:tc>
          <w:tcPr>
            <w:tcW w:w="1939"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DD607D">
            <w:pPr>
              <w:jc w:val="both"/>
              <w:rPr>
                <w:sz w:val="25"/>
                <w:szCs w:val="25"/>
              </w:rPr>
            </w:pPr>
            <w:r w:rsidRPr="00A91390">
              <w:rPr>
                <w:sz w:val="25"/>
                <w:szCs w:val="25"/>
              </w:rPr>
              <w:t>Các sở, ngành và các cơ quan, đơn vị có liên quan</w:t>
            </w:r>
          </w:p>
        </w:tc>
      </w:tr>
      <w:tr w:rsidR="00A91390" w:rsidRPr="00A91390" w:rsidTr="000D4C44">
        <w:tc>
          <w:tcPr>
            <w:tcW w:w="710"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3B2FA8">
            <w:pPr>
              <w:jc w:val="center"/>
              <w:rPr>
                <w:b/>
                <w:sz w:val="25"/>
                <w:szCs w:val="25"/>
              </w:rPr>
            </w:pPr>
            <w:r w:rsidRPr="00A91390">
              <w:rPr>
                <w:b/>
                <w:sz w:val="25"/>
                <w:szCs w:val="25"/>
              </w:rPr>
              <w:t>III</w:t>
            </w:r>
          </w:p>
        </w:tc>
        <w:tc>
          <w:tcPr>
            <w:tcW w:w="3118"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793AEB">
            <w:pPr>
              <w:jc w:val="both"/>
              <w:rPr>
                <w:b/>
                <w:sz w:val="25"/>
                <w:szCs w:val="25"/>
              </w:rPr>
            </w:pPr>
            <w:r w:rsidRPr="00A91390">
              <w:rPr>
                <w:b/>
                <w:sz w:val="25"/>
                <w:szCs w:val="25"/>
              </w:rPr>
              <w:t>Nguồn kinh phí thực hiện Đề án giai đoạn 2018-2025</w:t>
            </w:r>
          </w:p>
          <w:p w:rsidR="00234565" w:rsidRPr="00A91390" w:rsidRDefault="00234565" w:rsidP="0093621E">
            <w:pPr>
              <w:jc w:val="both"/>
              <w:rPr>
                <w:b/>
                <w:sz w:val="25"/>
                <w:szCs w:val="25"/>
              </w:rPr>
            </w:pPr>
            <w:r w:rsidRPr="00A91390">
              <w:rPr>
                <w:b/>
                <w:sz w:val="25"/>
                <w:szCs w:val="25"/>
              </w:rPr>
              <w:t>Tổng (III) = 7,5 x (I) + (II)</w:t>
            </w:r>
          </w:p>
        </w:tc>
        <w:tc>
          <w:tcPr>
            <w:tcW w:w="1251" w:type="dxa"/>
            <w:tcBorders>
              <w:top w:val="single" w:sz="4" w:space="0" w:color="auto"/>
              <w:left w:val="single" w:sz="4" w:space="0" w:color="auto"/>
              <w:bottom w:val="single" w:sz="4" w:space="0" w:color="auto"/>
              <w:right w:val="single" w:sz="4" w:space="0" w:color="auto"/>
            </w:tcBorders>
            <w:vAlign w:val="center"/>
          </w:tcPr>
          <w:p w:rsidR="00234565" w:rsidRPr="00A91390" w:rsidRDefault="0019648E" w:rsidP="007C5DF4">
            <w:pPr>
              <w:jc w:val="right"/>
              <w:rPr>
                <w:b/>
                <w:sz w:val="25"/>
                <w:szCs w:val="25"/>
              </w:rPr>
            </w:pPr>
            <w:r w:rsidRPr="00A91390">
              <w:rPr>
                <w:b/>
                <w:sz w:val="25"/>
                <w:szCs w:val="25"/>
              </w:rPr>
              <w:t>62</w:t>
            </w:r>
            <w:r w:rsidR="00234565" w:rsidRPr="00A91390">
              <w:rPr>
                <w:b/>
                <w:sz w:val="25"/>
                <w:szCs w:val="25"/>
              </w:rPr>
              <w:t>.</w:t>
            </w:r>
            <w:r w:rsidRPr="00A91390">
              <w:rPr>
                <w:b/>
                <w:sz w:val="25"/>
                <w:szCs w:val="25"/>
              </w:rPr>
              <w:t>50</w:t>
            </w:r>
            <w:r w:rsidR="00234565" w:rsidRPr="00A91390">
              <w:rPr>
                <w:b/>
                <w:sz w:val="25"/>
                <w:szCs w:val="25"/>
              </w:rPr>
              <w:t>0</w:t>
            </w:r>
          </w:p>
        </w:tc>
        <w:tc>
          <w:tcPr>
            <w:tcW w:w="1425"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FA4F8C">
            <w:pPr>
              <w:rPr>
                <w:b/>
                <w:sz w:val="25"/>
                <w:szCs w:val="25"/>
              </w:rPr>
            </w:pPr>
            <w:r w:rsidRPr="00A91390">
              <w:rPr>
                <w:sz w:val="25"/>
                <w:szCs w:val="25"/>
              </w:rPr>
              <w:t>Giai đoạn 2020-2025</w:t>
            </w:r>
          </w:p>
        </w:tc>
        <w:tc>
          <w:tcPr>
            <w:tcW w:w="1340"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AD054B">
            <w:pPr>
              <w:jc w:val="both"/>
              <w:rPr>
                <w:sz w:val="25"/>
                <w:szCs w:val="25"/>
              </w:rPr>
            </w:pPr>
            <w:r w:rsidRPr="00A91390">
              <w:rPr>
                <w:sz w:val="25"/>
                <w:szCs w:val="25"/>
              </w:rPr>
              <w:t>Sở Khoa học và Công nghệ</w:t>
            </w:r>
          </w:p>
        </w:tc>
        <w:tc>
          <w:tcPr>
            <w:tcW w:w="1939" w:type="dxa"/>
            <w:tcBorders>
              <w:top w:val="single" w:sz="4" w:space="0" w:color="auto"/>
              <w:left w:val="single" w:sz="4" w:space="0" w:color="auto"/>
              <w:bottom w:val="single" w:sz="4" w:space="0" w:color="auto"/>
              <w:right w:val="single" w:sz="4" w:space="0" w:color="auto"/>
            </w:tcBorders>
            <w:vAlign w:val="center"/>
          </w:tcPr>
          <w:p w:rsidR="00234565" w:rsidRPr="00A91390" w:rsidRDefault="00234565" w:rsidP="00AD054B">
            <w:pPr>
              <w:jc w:val="both"/>
              <w:rPr>
                <w:sz w:val="25"/>
                <w:szCs w:val="25"/>
              </w:rPr>
            </w:pPr>
            <w:r w:rsidRPr="00A91390">
              <w:rPr>
                <w:sz w:val="25"/>
                <w:szCs w:val="25"/>
              </w:rPr>
              <w:t>Các sở, ngành và các cơ quan, đơn vị có liên quan</w:t>
            </w:r>
          </w:p>
        </w:tc>
      </w:tr>
    </w:tbl>
    <w:p w:rsidR="009503D5" w:rsidRPr="00A91390" w:rsidRDefault="009503D5" w:rsidP="009503D5">
      <w:pPr>
        <w:jc w:val="center"/>
        <w:rPr>
          <w:b/>
          <w:sz w:val="25"/>
          <w:szCs w:val="25"/>
        </w:rPr>
      </w:pPr>
    </w:p>
    <w:p w:rsidR="00F82F72" w:rsidRPr="00A91390" w:rsidRDefault="00F82F72" w:rsidP="00F82F72">
      <w:pPr>
        <w:jc w:val="center"/>
        <w:rPr>
          <w:b/>
          <w:sz w:val="26"/>
          <w:szCs w:val="26"/>
        </w:rPr>
      </w:pPr>
      <w:r w:rsidRPr="00A91390">
        <w:rPr>
          <w:b/>
          <w:sz w:val="26"/>
          <w:szCs w:val="26"/>
        </w:rPr>
        <w:br w:type="page"/>
      </w:r>
      <w:r w:rsidRPr="00A91390">
        <w:rPr>
          <w:b/>
          <w:sz w:val="26"/>
          <w:szCs w:val="26"/>
        </w:rPr>
        <w:lastRenderedPageBreak/>
        <w:t>PHỤ LỤC I</w:t>
      </w:r>
      <w:r w:rsidR="00C2751B" w:rsidRPr="00A91390">
        <w:rPr>
          <w:b/>
          <w:sz w:val="26"/>
          <w:szCs w:val="26"/>
        </w:rPr>
        <w:t>I</w:t>
      </w:r>
      <w:r w:rsidRPr="00A91390">
        <w:rPr>
          <w:b/>
          <w:sz w:val="26"/>
          <w:szCs w:val="26"/>
        </w:rPr>
        <w:t>:</w:t>
      </w:r>
    </w:p>
    <w:p w:rsidR="00F82F72" w:rsidRPr="00A91390" w:rsidRDefault="00F82F72" w:rsidP="00F82F72">
      <w:pPr>
        <w:jc w:val="center"/>
        <w:rPr>
          <w:b/>
          <w:sz w:val="26"/>
          <w:szCs w:val="26"/>
        </w:rPr>
      </w:pPr>
      <w:r w:rsidRPr="00A91390">
        <w:rPr>
          <w:b/>
          <w:sz w:val="26"/>
          <w:szCs w:val="26"/>
        </w:rPr>
        <w:t>Một số thuật ngữ liên quan đến hoạt động khởi nghiệp đổi mới sáng tạo</w:t>
      </w:r>
    </w:p>
    <w:p w:rsidR="00F82F72" w:rsidRPr="00A91390" w:rsidRDefault="00F82F72" w:rsidP="00F82F72">
      <w:pPr>
        <w:jc w:val="both"/>
        <w:rPr>
          <w:sz w:val="26"/>
          <w:szCs w:val="26"/>
        </w:rPr>
      </w:pPr>
      <w:r w:rsidRPr="00A91390">
        <w:rPr>
          <w:sz w:val="26"/>
          <w:szCs w:val="26"/>
        </w:rPr>
        <w:tab/>
      </w:r>
    </w:p>
    <w:p w:rsidR="00F82F72" w:rsidRPr="00A91390" w:rsidRDefault="00F82F72" w:rsidP="00F82F72">
      <w:pPr>
        <w:spacing w:before="120"/>
        <w:jc w:val="both"/>
        <w:rPr>
          <w:sz w:val="26"/>
          <w:szCs w:val="26"/>
        </w:rPr>
      </w:pPr>
      <w:r w:rsidRPr="00A91390">
        <w:rPr>
          <w:sz w:val="26"/>
          <w:szCs w:val="26"/>
        </w:rPr>
        <w:tab/>
      </w:r>
      <w:r w:rsidRPr="00A91390">
        <w:rPr>
          <w:b/>
          <w:sz w:val="26"/>
          <w:szCs w:val="26"/>
        </w:rPr>
        <w:t>1. Doanh nghiệp khởi nghiệp đổi mới sáng tạo (Startup):</w:t>
      </w:r>
      <w:r w:rsidRPr="00A91390">
        <w:rPr>
          <w:sz w:val="26"/>
          <w:szCs w:val="26"/>
        </w:rPr>
        <w:t xml:space="preserve"> là doanh nghiệp có khả năng tăng trưởng nhanh dựa trên khai thác tài sản trí tuệ, công nghệ, mô hình kinh doanh mới với thời gian hoạt động chưa quá 5 năm. </w:t>
      </w:r>
    </w:p>
    <w:p w:rsidR="00F82F72" w:rsidRPr="00A91390" w:rsidRDefault="00F82F72" w:rsidP="00F82F72">
      <w:pPr>
        <w:spacing w:before="120"/>
        <w:jc w:val="both"/>
        <w:rPr>
          <w:sz w:val="26"/>
          <w:szCs w:val="26"/>
        </w:rPr>
      </w:pPr>
      <w:r w:rsidRPr="00A91390">
        <w:rPr>
          <w:sz w:val="26"/>
          <w:szCs w:val="26"/>
        </w:rPr>
        <w:tab/>
      </w:r>
      <w:r w:rsidRPr="00A91390">
        <w:rPr>
          <w:b/>
          <w:sz w:val="26"/>
          <w:szCs w:val="26"/>
        </w:rPr>
        <w:t>2. Hệ sinh thái khởi nghiệp đổi mới sáng tạo (Startup ecosystem):</w:t>
      </w:r>
      <w:r w:rsidRPr="00A91390">
        <w:rPr>
          <w:sz w:val="26"/>
          <w:szCs w:val="26"/>
        </w:rPr>
        <w:t xml:space="preserve"> bao gồm các cá nhân, nhóm cá nhân, doanh nghiệp khởi nghiệp ĐMST và các chủ thể hỗ trợ doanh nghiệp khởi nghiệp phát triển, trong đó có chính sách và luật pháp của nhà nước (về thành lập doanh nghiệp, thành lập tổ chức đầu tư mạo hiểm, thuế, cơ chế thoái vốn, v.v.); cơ sở hạ tầng dành cho khởi nghiệp (các khu không gian làm việc chung, cơ sở – vật chất phục vụ thí nghiệm, thử nghiệm để xây dựng sản phẩm mẫu, v.v.); vốn và tài chính (các quỹ đầu tư mạo hiểm, nhà đầu tư cá nhân, các ngân hàng, tổ chức đầu tư tài chính, v.v.); văn hóa khởi nghiệp (văn hóa doanh nhân, văn hóa chấp nhận rủi ro, mạo hiểm, thất bại); các tổ chức cung cấp dịch vụ hỗ trợ khởi nghiệp, các huấn luyện viên khởi nghiệp và nhà tư vấn khởi nghiệp; các trường đại học; các khóa đào tạo, tập huấn cho cá nhân, nhóm cá nhân khởi nghiệp; nhà đầu tư khởi nghiệp; nhân lực cho doanh nghiệp khởi nghiệp; thị trường trong nước và quốc tế. </w:t>
      </w:r>
    </w:p>
    <w:p w:rsidR="00F82F72" w:rsidRPr="00A91390" w:rsidRDefault="00F82F72" w:rsidP="00F82F72">
      <w:pPr>
        <w:spacing w:before="120"/>
        <w:jc w:val="both"/>
        <w:rPr>
          <w:sz w:val="26"/>
          <w:szCs w:val="26"/>
        </w:rPr>
      </w:pPr>
      <w:r w:rsidRPr="00A91390">
        <w:rPr>
          <w:sz w:val="26"/>
          <w:szCs w:val="26"/>
        </w:rPr>
        <w:tab/>
      </w:r>
      <w:r w:rsidRPr="00A91390">
        <w:rPr>
          <w:b/>
          <w:sz w:val="26"/>
          <w:szCs w:val="26"/>
        </w:rPr>
        <w:t>3. Cơ sở ươm tạo công nghệ, ươm tạo doanh nghiệp công nghệ (Business Incubator - BI):</w:t>
      </w:r>
      <w:r w:rsidRPr="00A91390">
        <w:rPr>
          <w:sz w:val="26"/>
          <w:szCs w:val="26"/>
        </w:rPr>
        <w:t xml:space="preserve"> là các tổ chức có chức năng hỗ trợ cá nhân, nhóm cá nhân, doanh nghiệp để họ đi từ bước có ý tưởng ĐMST đến hoàn thiện công nghệ hoặc một mục đích nhất định của cá nhân, nhóm cá nhân, doanh nghiệp đó (ví dụ, mục đích gọi vốn, đổi mới công nghệ, v.v.). Quá trình ươm tạo có thể kéo từ vài tháng đến vài năm. Thông thường, các cơ sở ươm tạo hỗ trợ dưới hình thức tư vấn, cung cấp cơ sở vật chất – kỹ thuật (ví dụ: phòng thí nghiệm, thử nghiệm, không gian làm việc). Các cơ sở ươm tạo thường thuộc các trường đại học, viện nghiên cứu và sử dụng ngân sách nhà nước để hoạt động.</w:t>
      </w:r>
    </w:p>
    <w:p w:rsidR="00F82F72" w:rsidRPr="00A91390" w:rsidRDefault="00F82F72" w:rsidP="00F82F72">
      <w:pPr>
        <w:spacing w:before="120"/>
        <w:jc w:val="both"/>
        <w:rPr>
          <w:sz w:val="26"/>
          <w:szCs w:val="26"/>
        </w:rPr>
      </w:pPr>
      <w:r w:rsidRPr="00A91390">
        <w:rPr>
          <w:sz w:val="26"/>
          <w:szCs w:val="26"/>
        </w:rPr>
        <w:tab/>
      </w:r>
      <w:r w:rsidRPr="00A91390">
        <w:rPr>
          <w:b/>
          <w:sz w:val="26"/>
          <w:szCs w:val="26"/>
        </w:rPr>
        <w:t>4. Tổ chức thúc đẩy kinh doanh (Business Accelerator - BA):</w:t>
      </w:r>
      <w:r w:rsidRPr="00A91390">
        <w:rPr>
          <w:sz w:val="26"/>
          <w:szCs w:val="26"/>
        </w:rPr>
        <w:t xml:space="preserve"> là tổ chức có chức năng hỗ trợ cá nhân, nhóm cá nhân, doanh nghiệp khởi nghiệp để họ có thể tiếp cận được nguồn vốn đầu tư từ các quỹ ĐTMH với khoản đầu tư từ vài trăm ngàn đến vài triệu USD. Một quy trình hỗ trợ khởi nghiệp của BA, được gọi là các khóa huấn luyện tập trung (Bootcamp) thường kéo dài từ 3 đến 4 tháng. BA thường chỉ nhận hỗ trợ các nhóm khởi nghiệp có công nghệ hoàn chỉnh hoặc có ý tưởng sáng tạo nhưng không mất nhiều thời gian để hoàn thiện công nghệ (ví dụ các ý tưởng về thương mại điện tử). Hoạt động của BA cũng có thể coi là hoạt động “hậu ươm tạo” (sau khi nhóm khởi nghiệp đã được hỗ trợ qua cơ sở ươm tạo). BA thường cung cấp hỗ trợ dưới dạng tư vấn, khu không gian làm việc chung và đặc biệt là cấp vốn mồi, từ 5.000 đến 40.000 USD cho mỗi nhóm khởi nghiệp, để đổi lấy một phần sở hữu của doanh nghiệp khởi nghiệp, khoảng 5-10%.  </w:t>
      </w:r>
    </w:p>
    <w:p w:rsidR="00F82F72" w:rsidRPr="00A91390" w:rsidRDefault="00F82F72" w:rsidP="00F82F72">
      <w:pPr>
        <w:spacing w:before="120"/>
        <w:jc w:val="both"/>
        <w:rPr>
          <w:sz w:val="26"/>
          <w:szCs w:val="26"/>
        </w:rPr>
      </w:pPr>
      <w:r w:rsidRPr="00A91390">
        <w:rPr>
          <w:sz w:val="26"/>
          <w:szCs w:val="26"/>
        </w:rPr>
        <w:tab/>
      </w:r>
      <w:r w:rsidRPr="00A91390">
        <w:rPr>
          <w:b/>
          <w:sz w:val="26"/>
          <w:szCs w:val="26"/>
        </w:rPr>
        <w:t xml:space="preserve">5. Đầu tư mạo hiểm (Venture Capital): </w:t>
      </w:r>
      <w:r w:rsidRPr="00A91390">
        <w:rPr>
          <w:sz w:val="26"/>
          <w:szCs w:val="26"/>
        </w:rPr>
        <w:t>là hoạt động đầu tư vào các doanh nghiệp ĐMST ở giai đoạn đầu khởi nghiệp, với đặc điểm còn thiếu độ tin cậy về kết quả kinh doanh, chưa chứng minh khả năng sinh lợi của mình và các thể chế tài chính truyền thống (các tổ chức tín dụng, ngân hàng, v.v.) thường không để ý đến. Nhà ĐTMH thường đầu tư để đổi lấy cổ phần của các doanh nghiệp khởi nghiệp ĐMST, thường là những doanh nghiệp có công nghệ mới hoặc mô hình kinh doanh sáng tạo, trong một số lĩnh vực như công nghệ thông tin, công nghệ sinh học.</w:t>
      </w:r>
    </w:p>
    <w:p w:rsidR="00F82F72" w:rsidRPr="00A91390" w:rsidRDefault="00F82F72" w:rsidP="00F82F72">
      <w:pPr>
        <w:spacing w:before="120"/>
        <w:jc w:val="both"/>
        <w:rPr>
          <w:sz w:val="26"/>
          <w:szCs w:val="26"/>
        </w:rPr>
      </w:pPr>
      <w:r w:rsidRPr="00A91390">
        <w:rPr>
          <w:sz w:val="26"/>
          <w:szCs w:val="26"/>
        </w:rPr>
        <w:tab/>
      </w:r>
      <w:r w:rsidRPr="00A91390">
        <w:rPr>
          <w:b/>
          <w:sz w:val="26"/>
          <w:szCs w:val="26"/>
        </w:rPr>
        <w:t>6. Quỹ Đầu tư mạo hiểm (Venture Capital Fund – VC):</w:t>
      </w:r>
      <w:r w:rsidRPr="00A91390">
        <w:rPr>
          <w:sz w:val="26"/>
          <w:szCs w:val="26"/>
        </w:rPr>
        <w:t xml:space="preserve"> là những quỹ đầu tư được ủy thác để quản lý tiền của các nhà đầu tư mong muốn đầu tư vào những doanh nghiệp khởi nghiệp, doanh nghiệp NVV nhưng có tiềm năng phát triển nhanh. Lợi nhuận </w:t>
      </w:r>
      <w:r w:rsidRPr="00A91390">
        <w:rPr>
          <w:sz w:val="26"/>
          <w:szCs w:val="26"/>
        </w:rPr>
        <w:lastRenderedPageBreak/>
        <w:t>mà VC đem lại cho các khách hàng của mình càng cao thì phí quản lý của họ càng lớn. Thông thường phí quản lý của VC dao động từ khoảng 1-3% của tổng mức đầu tư. Những khoản đầu tư của các quỹ ĐTMH thường từ vài trăm ngàn đến vài triệu, chục triệu USD. Quỹ ĐTMH thường đầu tư vào giai đoạn khi doanh nghiệp khởi nghiệp đã chứng minh được nhu cầu thị trường và doanh thu bắt đầu tăng đều (giai đoạn sau – later stage). Tuy nhiên, cũng có những quỹ ĐTMH đầu tư vào giai đoạn ban đầu khi doanh nghiệp khởi nghiệp đang phát triển công nghệ, bắt đầu đưa thử sản phẩm ra thị trường và có thể chưa có doanh thu (giai đoạn đầu – early stage). Quỹ ĐTMH kiếm được lợi nhuận khi doanh nghiệp khởi nghiệp thành công và phát hành cổ phiếu lần đầu trên sàn giao dịch chứng khoán (IPO) hoặc khi doanh nghiệp khởi nghiệp trưởng thành và bán lại cho một doanh nghiệp khác với giá trị cao. Thường một chu kỳ đầu tư của quỹ ĐTMH kéo dài từ 5-7 năm.</w:t>
      </w:r>
    </w:p>
    <w:p w:rsidR="00F82F72" w:rsidRPr="00A91390" w:rsidRDefault="00F82F72" w:rsidP="00F82F72">
      <w:pPr>
        <w:spacing w:before="120"/>
        <w:jc w:val="both"/>
        <w:rPr>
          <w:sz w:val="26"/>
          <w:szCs w:val="26"/>
        </w:rPr>
      </w:pPr>
      <w:r w:rsidRPr="00A91390">
        <w:rPr>
          <w:sz w:val="26"/>
          <w:szCs w:val="26"/>
        </w:rPr>
        <w:tab/>
      </w:r>
      <w:r w:rsidRPr="00A91390">
        <w:rPr>
          <w:b/>
          <w:sz w:val="26"/>
          <w:szCs w:val="26"/>
        </w:rPr>
        <w:t>7. Nhà đầu tư thiên thần (Angel investor):</w:t>
      </w:r>
      <w:r w:rsidRPr="00A91390">
        <w:rPr>
          <w:sz w:val="26"/>
          <w:szCs w:val="26"/>
        </w:rPr>
        <w:t xml:space="preserve"> là các nhà đầu tư cá nhân cung cấp vốn đầu tư cho các doanh nghiệp khởi nghiệp dưới dạng khoản vay có thể chuyển đổi thành cổ phần (convertible debt) hoặc mua cổ phần (ownership equity) của doanh nghiệp. Các nhà đầu tư thiên thần có thể đầu tư riêng lẻ hoặc tổ chức thành các câu lạc bộ/mạng lưới các nhà đầu tư thiên thần để chia sẻ thông tin và cùng góp vốn đầu tư vào doanh nghiệp. Các nhà đầu tư thiên thần cũng có thể đầu tư qua mạng thông qua các quỹ đầu tư gọi vốn từ cộng đồng (equity-based crowdfunding). Quy mô của mỗi khoản đầu tư của nhà đầu tư thiên thần thường từ một vài ngàn đến một vài chục ngàn USD. Nhà đầu tư thiên thần thường đầu tư vào giai đoạn từ khi cá nhân, nhóm khởi nghiệp ĐMST có ý tưởng đến khi họ bắt đầu hoạt động (giai đoạn ươm mầm – seed stage) để nhóm khởi nghiệp có thể xây dựng kế hoạch kinh doanh và nghiên cứu thị trường và giai đoạn tiếp theo khi doanh nghiệp bắt đầu bán thử sản phẩm trên thị trường (early stage). Về tỷ lệ rủi ro, đầu tư vào giai đoạn ươm mầm (seed stage) có độ rủi ro cao hơn với giai đoạn bắt đầu phát triển (early stage) và giai đoạn rủi ro thấp nhất là giai đoạn sau (later stage). Do đó, mặc dù số tiền đầu tư của nhà đầu tư thiên thần thấp hơn rất nhiều so với số tiền đầu tư của quỹ ĐTMH nhưng tỷ lệ sở hữu vốn của họ tại doanh nghiệp có thể như nhau (ví dụ: một nhà đầu tư thiên thần đầu tư 10,000 USD ở giai đoạn ươm mầm để đối lấy 10% vốn sở hữu của doanh nghiệp khởi nghiệp nhưng một quỹ ĐTMH có thể đầu tư 1 triệu USD ở giai đoạn sau cũng chỉ nhận được 10% vốn sở hữu của doanh nghiệp đó).</w:t>
      </w:r>
    </w:p>
    <w:p w:rsidR="00F82F72" w:rsidRPr="00A91390" w:rsidRDefault="00F82F72" w:rsidP="00F82F72">
      <w:pPr>
        <w:spacing w:before="120"/>
        <w:jc w:val="both"/>
        <w:rPr>
          <w:sz w:val="26"/>
          <w:szCs w:val="26"/>
        </w:rPr>
      </w:pPr>
      <w:r w:rsidRPr="00A91390">
        <w:rPr>
          <w:sz w:val="26"/>
          <w:szCs w:val="26"/>
        </w:rPr>
        <w:tab/>
      </w:r>
      <w:r w:rsidRPr="00A91390">
        <w:rPr>
          <w:b/>
          <w:sz w:val="26"/>
          <w:szCs w:val="26"/>
        </w:rPr>
        <w:t>8. Sàn gọi vốn cộng đồng (crowdfunding):</w:t>
      </w:r>
      <w:r w:rsidRPr="00A91390">
        <w:rPr>
          <w:sz w:val="26"/>
          <w:szCs w:val="26"/>
        </w:rPr>
        <w:t xml:space="preserve"> là hình thức gọi vốn mới cho phép các nhà đầu tư thiên thần, người hảo tâm có thể đầu tư hoặc hỗ trợ cho các dự án khởi nghiệp thông qua các quỹ đầu tư online. Điểm thuận lợi là thông tin của một dự án khởi nghiệp sẽ được đưa đến cho rất nhiều nhà đầu tư, người hỗ trợ và ngược lại, nhà đầu tư, người hỗ trợ cũng có thể tiếp cận được rất nhiều dự án tiềm năng cùng một lúc. Hơn nữa, đầu tư qua mạng cho phép nhà đầu tư có thể đầu tư ở mọi lúc, mọi nơi. Ví dụ, một dự án khởi nghiệp của Việt Nam hoàn toàn có thể gọi được đầu tư một cách nhanh chóng từ các nhà đầu tư ở châu Âu và Hoa Kỳ. Có 03 loại hình sàn gọi vốn cộng đồng là: sàn gọi vốn vay (loan-based crowdfunding), sàn gọi vốn đầu tư (equity-based crowdfunding) và sàn gọi vốn dưới dạng phần thưởng (reward-based crowdfunding).</w:t>
      </w:r>
    </w:p>
    <w:p w:rsidR="00F82F72" w:rsidRPr="00A91390" w:rsidRDefault="00F82F72" w:rsidP="00F82F72">
      <w:pPr>
        <w:spacing w:before="120"/>
        <w:jc w:val="both"/>
        <w:rPr>
          <w:sz w:val="26"/>
          <w:szCs w:val="26"/>
        </w:rPr>
      </w:pPr>
      <w:r w:rsidRPr="00A91390">
        <w:rPr>
          <w:sz w:val="26"/>
          <w:szCs w:val="26"/>
        </w:rPr>
        <w:tab/>
      </w:r>
      <w:r w:rsidRPr="00A91390">
        <w:rPr>
          <w:b/>
          <w:sz w:val="26"/>
          <w:szCs w:val="26"/>
        </w:rPr>
        <w:t>9. Khu tập trung dịch vụ khởi nghiệp đổi mới sáng tạo</w:t>
      </w:r>
      <w:r w:rsidRPr="00A91390">
        <w:rPr>
          <w:sz w:val="26"/>
          <w:szCs w:val="26"/>
        </w:rPr>
        <w:t xml:space="preserve"> là khu vực địa lý cận kề, trong đó, có các hoạt động, dịch vụ hỗ trợ cho cá nhân, nhóm cá nhân, doanh nghiệp khởi nghiệp ĐMST, bao gồm: khu làm việc chung (co-working space), các đơn vị tư vấn, hỗ trợ, ươm tạo, thúc đẩy khởi nghiệp ĐMST, văn phòng đại diện các quỹ đầu tư cho khởi nghiệp ĐMST,.... nhằm mục đích kết nối, hỗ trợ tối đa nhu cầu của doanh nghiệp khởi nghiệp ĐMST. Trong các khu tập trung dịch vụ này, thường xuyên tổ chức các sự kiện, hội thảo, tọa đàm,... để nâng cao năng lực cho doanh nghiệp khởi nghiệp ĐMST, đồng </w:t>
      </w:r>
      <w:r w:rsidRPr="00A91390">
        <w:rPr>
          <w:sz w:val="26"/>
          <w:szCs w:val="26"/>
        </w:rPr>
        <w:lastRenderedPageBreak/>
        <w:t>thời, triển lãm sản phẩm, dịch vụ của doanh nghiệp khởi nghiệp ĐMST nhằm thu hút các nguồn đầu tư trong nước và nước ngoài. Bên cạnh đó, tùy vào điều kiện cụ thể của các quốc gia, chính sách đặc thù dành cho các doanh nghiệp khởi nghiệp ĐMST có thể được phép thử nghiệm tại đây.</w:t>
      </w:r>
    </w:p>
    <w:p w:rsidR="00F82F72" w:rsidRPr="00A91390" w:rsidRDefault="00F82F72" w:rsidP="00F82F72">
      <w:pPr>
        <w:spacing w:before="120"/>
        <w:jc w:val="both"/>
        <w:rPr>
          <w:sz w:val="26"/>
          <w:szCs w:val="26"/>
        </w:rPr>
      </w:pPr>
      <w:r w:rsidRPr="00A91390">
        <w:rPr>
          <w:sz w:val="26"/>
          <w:szCs w:val="26"/>
        </w:rPr>
        <w:tab/>
      </w:r>
      <w:r w:rsidRPr="00A91390">
        <w:rPr>
          <w:b/>
          <w:sz w:val="26"/>
          <w:szCs w:val="26"/>
        </w:rPr>
        <w:t>10. Sự kiện khởi nghiệp đổi mới sáng tạo</w:t>
      </w:r>
      <w:r w:rsidRPr="00A91390">
        <w:rPr>
          <w:sz w:val="26"/>
          <w:szCs w:val="26"/>
        </w:rPr>
        <w:t xml:space="preserve"> có thể bao gồm các hoạt động như sau: tọa đàm, hội thảo, hội thảo khoa học về khởi nghiệp ĐMST; triển lãm, trưng bày các sản phẩm/dịch vụ của doanh nghiệp khởi nghiệp ĐMST; các cuộc thi ý tưởng, dự án, thi thuyết trình, gọi vốn đầu tư, thi kỹ năng đặc thù, ... của cá nhân, doanh nghiệp khởi nghiệp ĐMST; hoạt động kết nối đầu tư – doanh nghiệp khởi nghiệp ĐMST; hoạt động kết nối cố vấn, huấn luyện viên khởi nghiệp – doanh nghiệp khởi nghiệp ĐMST; hoạt động kết nối nhân lực cho khởi nghiệp ĐMST và các hoạt động khác.</w:t>
      </w:r>
    </w:p>
    <w:p w:rsidR="00F82F72" w:rsidRPr="00A91390" w:rsidRDefault="00F82F72" w:rsidP="00F82F72">
      <w:pPr>
        <w:spacing w:before="120"/>
        <w:jc w:val="both"/>
        <w:rPr>
          <w:b/>
          <w:i/>
          <w:sz w:val="24"/>
        </w:rPr>
      </w:pPr>
      <w:r w:rsidRPr="00A91390">
        <w:rPr>
          <w:b/>
          <w:i/>
          <w:sz w:val="24"/>
        </w:rPr>
        <w:t>(Nguồn: Kế hoạch triển khai Đề án Hỗ trợ phát triển hệ sinh thái khởi nghiệp đổi mới sáng tạo quốc gia đến năm 2025 – Bộ Khoa học và Công nghệ)</w:t>
      </w:r>
    </w:p>
    <w:p w:rsidR="00086406" w:rsidRPr="00A91390" w:rsidRDefault="009503D5" w:rsidP="00086406">
      <w:pPr>
        <w:jc w:val="center"/>
        <w:rPr>
          <w:b/>
          <w:sz w:val="26"/>
          <w:szCs w:val="26"/>
        </w:rPr>
      </w:pPr>
      <w:r w:rsidRPr="00A91390">
        <w:rPr>
          <w:b/>
          <w:sz w:val="26"/>
          <w:szCs w:val="26"/>
        </w:rPr>
        <w:br w:type="page"/>
      </w:r>
      <w:r w:rsidR="00086406" w:rsidRPr="00A91390">
        <w:rPr>
          <w:b/>
          <w:sz w:val="26"/>
          <w:szCs w:val="26"/>
        </w:rPr>
        <w:lastRenderedPageBreak/>
        <w:t xml:space="preserve">PHỤ LỤC </w:t>
      </w:r>
      <w:r w:rsidR="000100FB" w:rsidRPr="00A91390">
        <w:rPr>
          <w:b/>
          <w:sz w:val="26"/>
          <w:szCs w:val="26"/>
        </w:rPr>
        <w:t>I</w:t>
      </w:r>
      <w:r w:rsidR="002E7226" w:rsidRPr="00A91390">
        <w:rPr>
          <w:b/>
          <w:sz w:val="26"/>
          <w:szCs w:val="26"/>
        </w:rPr>
        <w:t>I</w:t>
      </w:r>
      <w:r w:rsidR="00086406" w:rsidRPr="00A91390">
        <w:rPr>
          <w:b/>
          <w:sz w:val="26"/>
          <w:szCs w:val="26"/>
        </w:rPr>
        <w:t>I:</w:t>
      </w:r>
    </w:p>
    <w:p w:rsidR="00086406" w:rsidRPr="00A91390" w:rsidRDefault="00086406" w:rsidP="00086406">
      <w:pPr>
        <w:jc w:val="center"/>
        <w:rPr>
          <w:b/>
          <w:sz w:val="26"/>
          <w:szCs w:val="26"/>
        </w:rPr>
      </w:pPr>
      <w:r w:rsidRPr="00A91390">
        <w:rPr>
          <w:b/>
          <w:sz w:val="26"/>
          <w:szCs w:val="26"/>
        </w:rPr>
        <w:t xml:space="preserve">Các chính sách hỗ trợ phát triển doanh nghiệp và thu hút đầu tư </w:t>
      </w:r>
    </w:p>
    <w:p w:rsidR="00086406" w:rsidRPr="00A91390" w:rsidRDefault="00086406" w:rsidP="00086406">
      <w:pPr>
        <w:jc w:val="center"/>
        <w:rPr>
          <w:b/>
          <w:sz w:val="26"/>
          <w:szCs w:val="26"/>
        </w:rPr>
      </w:pPr>
      <w:r w:rsidRPr="00A91390">
        <w:rPr>
          <w:b/>
          <w:sz w:val="26"/>
          <w:szCs w:val="26"/>
        </w:rPr>
        <w:t>trên địa bàn tỉnh Hà Tĩnh</w:t>
      </w:r>
    </w:p>
    <w:p w:rsidR="00086406" w:rsidRPr="00A91390" w:rsidRDefault="00086406" w:rsidP="00086406">
      <w:pPr>
        <w:jc w:val="both"/>
        <w:rPr>
          <w:sz w:val="26"/>
          <w:szCs w:val="26"/>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2183"/>
        <w:gridCol w:w="1437"/>
        <w:gridCol w:w="5290"/>
      </w:tblGrid>
      <w:tr w:rsidR="00BB078A" w:rsidRPr="00A91390" w:rsidTr="00702533">
        <w:trPr>
          <w:trHeight w:val="431"/>
        </w:trPr>
        <w:tc>
          <w:tcPr>
            <w:tcW w:w="363" w:type="pct"/>
            <w:shd w:val="clear" w:color="auto" w:fill="auto"/>
            <w:noWrap/>
            <w:vAlign w:val="center"/>
          </w:tcPr>
          <w:p w:rsidR="00086406" w:rsidRPr="00A91390" w:rsidRDefault="00086406" w:rsidP="00AD054B">
            <w:pPr>
              <w:jc w:val="center"/>
              <w:rPr>
                <w:b/>
                <w:sz w:val="24"/>
              </w:rPr>
            </w:pPr>
            <w:r w:rsidRPr="00A91390">
              <w:rPr>
                <w:b/>
                <w:sz w:val="24"/>
              </w:rPr>
              <w:t>STT</w:t>
            </w:r>
          </w:p>
        </w:tc>
        <w:tc>
          <w:tcPr>
            <w:tcW w:w="1136" w:type="pct"/>
            <w:shd w:val="clear" w:color="auto" w:fill="auto"/>
            <w:noWrap/>
            <w:vAlign w:val="center"/>
          </w:tcPr>
          <w:p w:rsidR="00086406" w:rsidRPr="00A91390" w:rsidRDefault="00086406" w:rsidP="00AD054B">
            <w:pPr>
              <w:jc w:val="center"/>
              <w:rPr>
                <w:b/>
                <w:sz w:val="24"/>
              </w:rPr>
            </w:pPr>
            <w:r w:rsidRPr="00A91390">
              <w:rPr>
                <w:b/>
                <w:sz w:val="24"/>
              </w:rPr>
              <w:t>Văn bản số, ngày</w:t>
            </w:r>
          </w:p>
        </w:tc>
        <w:tc>
          <w:tcPr>
            <w:tcW w:w="748" w:type="pct"/>
            <w:shd w:val="clear" w:color="auto" w:fill="auto"/>
            <w:vAlign w:val="center"/>
          </w:tcPr>
          <w:p w:rsidR="00086406" w:rsidRPr="00A91390" w:rsidRDefault="00086406" w:rsidP="00AD054B">
            <w:pPr>
              <w:jc w:val="center"/>
              <w:rPr>
                <w:b/>
                <w:sz w:val="24"/>
              </w:rPr>
            </w:pPr>
            <w:r w:rsidRPr="00A91390">
              <w:rPr>
                <w:b/>
                <w:sz w:val="24"/>
              </w:rPr>
              <w:t>Cơ quan ban hành</w:t>
            </w:r>
          </w:p>
        </w:tc>
        <w:tc>
          <w:tcPr>
            <w:tcW w:w="2753" w:type="pct"/>
            <w:shd w:val="clear" w:color="auto" w:fill="auto"/>
            <w:noWrap/>
            <w:vAlign w:val="center"/>
          </w:tcPr>
          <w:p w:rsidR="00086406" w:rsidRPr="00A91390" w:rsidRDefault="00086406" w:rsidP="00AD054B">
            <w:pPr>
              <w:jc w:val="center"/>
              <w:rPr>
                <w:b/>
                <w:sz w:val="24"/>
              </w:rPr>
            </w:pPr>
            <w:r w:rsidRPr="00A91390">
              <w:rPr>
                <w:b/>
                <w:sz w:val="24"/>
              </w:rPr>
              <w:t>Nội dung</w:t>
            </w:r>
          </w:p>
        </w:tc>
      </w:tr>
      <w:tr w:rsidR="00BB078A" w:rsidRPr="00A91390" w:rsidTr="00C3462C">
        <w:trPr>
          <w:trHeight w:val="511"/>
        </w:trPr>
        <w:tc>
          <w:tcPr>
            <w:tcW w:w="363" w:type="pct"/>
            <w:shd w:val="clear" w:color="auto" w:fill="auto"/>
            <w:noWrap/>
            <w:vAlign w:val="center"/>
          </w:tcPr>
          <w:p w:rsidR="0008064A" w:rsidRPr="00A91390" w:rsidRDefault="0008064A" w:rsidP="00AD054B">
            <w:pPr>
              <w:jc w:val="center"/>
              <w:rPr>
                <w:b/>
                <w:sz w:val="24"/>
              </w:rPr>
            </w:pPr>
            <w:r w:rsidRPr="00A91390">
              <w:rPr>
                <w:b/>
                <w:sz w:val="24"/>
              </w:rPr>
              <w:t>I</w:t>
            </w:r>
          </w:p>
        </w:tc>
        <w:tc>
          <w:tcPr>
            <w:tcW w:w="4637" w:type="pct"/>
            <w:gridSpan w:val="3"/>
            <w:shd w:val="clear" w:color="auto" w:fill="auto"/>
            <w:noWrap/>
            <w:vAlign w:val="center"/>
          </w:tcPr>
          <w:p w:rsidR="0008064A" w:rsidRPr="00A91390" w:rsidRDefault="0008064A" w:rsidP="0008064A">
            <w:pPr>
              <w:rPr>
                <w:b/>
                <w:sz w:val="24"/>
              </w:rPr>
            </w:pPr>
            <w:r w:rsidRPr="00A91390">
              <w:rPr>
                <w:b/>
                <w:sz w:val="24"/>
              </w:rPr>
              <w:t>CHÍNH SÁCH ĐẦU TƯ VÀO KHU KINH TẾ</w:t>
            </w:r>
          </w:p>
        </w:tc>
      </w:tr>
      <w:tr w:rsidR="00BB078A" w:rsidRPr="00A91390" w:rsidTr="00702533">
        <w:trPr>
          <w:trHeight w:val="619"/>
        </w:trPr>
        <w:tc>
          <w:tcPr>
            <w:tcW w:w="363" w:type="pct"/>
            <w:shd w:val="clear" w:color="auto" w:fill="auto"/>
            <w:noWrap/>
            <w:vAlign w:val="center"/>
          </w:tcPr>
          <w:p w:rsidR="00086406" w:rsidRPr="00A91390" w:rsidRDefault="00086406" w:rsidP="00AD054B">
            <w:pPr>
              <w:jc w:val="center"/>
              <w:rPr>
                <w:sz w:val="24"/>
              </w:rPr>
            </w:pPr>
            <w:r w:rsidRPr="00A91390">
              <w:rPr>
                <w:sz w:val="24"/>
              </w:rPr>
              <w:t>1</w:t>
            </w:r>
          </w:p>
        </w:tc>
        <w:tc>
          <w:tcPr>
            <w:tcW w:w="1136" w:type="pct"/>
            <w:shd w:val="clear" w:color="auto" w:fill="auto"/>
            <w:vAlign w:val="center"/>
          </w:tcPr>
          <w:p w:rsidR="00086406" w:rsidRPr="00A91390" w:rsidRDefault="00086406" w:rsidP="00AD054B">
            <w:pPr>
              <w:jc w:val="both"/>
              <w:rPr>
                <w:sz w:val="24"/>
              </w:rPr>
            </w:pPr>
            <w:r w:rsidRPr="00A91390">
              <w:rPr>
                <w:sz w:val="24"/>
              </w:rPr>
              <w:t xml:space="preserve">Quyết định 16/2007/QĐ-UBND ngày 27/4/2007 </w:t>
            </w:r>
          </w:p>
        </w:tc>
        <w:tc>
          <w:tcPr>
            <w:tcW w:w="748" w:type="pct"/>
            <w:shd w:val="clear" w:color="auto" w:fill="auto"/>
            <w:noWrap/>
            <w:vAlign w:val="center"/>
          </w:tcPr>
          <w:p w:rsidR="00086406" w:rsidRPr="00A91390" w:rsidRDefault="00086406" w:rsidP="00AD054B">
            <w:pPr>
              <w:jc w:val="both"/>
              <w:rPr>
                <w:sz w:val="24"/>
              </w:rPr>
            </w:pPr>
            <w:r w:rsidRPr="00A91390">
              <w:rPr>
                <w:sz w:val="24"/>
              </w:rPr>
              <w:t>UBND tỉnh</w:t>
            </w:r>
          </w:p>
        </w:tc>
        <w:tc>
          <w:tcPr>
            <w:tcW w:w="2753" w:type="pct"/>
            <w:shd w:val="clear" w:color="auto" w:fill="auto"/>
            <w:vAlign w:val="center"/>
          </w:tcPr>
          <w:p w:rsidR="00086406" w:rsidRPr="00A91390" w:rsidRDefault="00086406" w:rsidP="00AD054B">
            <w:pPr>
              <w:jc w:val="both"/>
              <w:rPr>
                <w:sz w:val="24"/>
              </w:rPr>
            </w:pPr>
            <w:r w:rsidRPr="00A91390">
              <w:rPr>
                <w:sz w:val="24"/>
              </w:rPr>
              <w:t>Về việc quy định một số chính sách ưu đãi, hỗ trợ đầu tư vào khu kinh tế Vũng Áng và các Khu công nghiệp của tỉnh Hà Tĩnh</w:t>
            </w:r>
          </w:p>
        </w:tc>
      </w:tr>
      <w:tr w:rsidR="00BB078A" w:rsidRPr="00A91390" w:rsidTr="00702533">
        <w:trPr>
          <w:trHeight w:val="530"/>
        </w:trPr>
        <w:tc>
          <w:tcPr>
            <w:tcW w:w="363" w:type="pct"/>
            <w:shd w:val="clear" w:color="auto" w:fill="auto"/>
            <w:noWrap/>
            <w:vAlign w:val="center"/>
          </w:tcPr>
          <w:p w:rsidR="00086406" w:rsidRPr="00A91390" w:rsidRDefault="00086406" w:rsidP="00AD054B">
            <w:pPr>
              <w:jc w:val="center"/>
              <w:rPr>
                <w:sz w:val="24"/>
              </w:rPr>
            </w:pPr>
            <w:r w:rsidRPr="00A91390">
              <w:rPr>
                <w:sz w:val="24"/>
              </w:rPr>
              <w:t>2</w:t>
            </w:r>
          </w:p>
        </w:tc>
        <w:tc>
          <w:tcPr>
            <w:tcW w:w="1136" w:type="pct"/>
            <w:shd w:val="clear" w:color="auto" w:fill="auto"/>
            <w:vAlign w:val="center"/>
          </w:tcPr>
          <w:p w:rsidR="00086406" w:rsidRPr="00A91390" w:rsidRDefault="00086406" w:rsidP="00AD054B">
            <w:pPr>
              <w:jc w:val="both"/>
              <w:rPr>
                <w:sz w:val="24"/>
              </w:rPr>
            </w:pPr>
            <w:r w:rsidRPr="00A91390">
              <w:rPr>
                <w:sz w:val="24"/>
              </w:rPr>
              <w:t xml:space="preserve">Quyết định số 26/2008/QĐ-UBND ngày 22/8/2008 </w:t>
            </w:r>
          </w:p>
        </w:tc>
        <w:tc>
          <w:tcPr>
            <w:tcW w:w="748" w:type="pct"/>
            <w:shd w:val="clear" w:color="auto" w:fill="auto"/>
            <w:noWrap/>
            <w:vAlign w:val="center"/>
          </w:tcPr>
          <w:p w:rsidR="00086406" w:rsidRPr="00A91390" w:rsidRDefault="00086406" w:rsidP="00AD054B">
            <w:pPr>
              <w:jc w:val="both"/>
              <w:rPr>
                <w:sz w:val="24"/>
              </w:rPr>
            </w:pPr>
            <w:r w:rsidRPr="00A91390">
              <w:rPr>
                <w:sz w:val="24"/>
              </w:rPr>
              <w:t>UBND tỉnh</w:t>
            </w:r>
          </w:p>
        </w:tc>
        <w:tc>
          <w:tcPr>
            <w:tcW w:w="2753" w:type="pct"/>
            <w:shd w:val="clear" w:color="auto" w:fill="auto"/>
            <w:vAlign w:val="center"/>
          </w:tcPr>
          <w:p w:rsidR="00086406" w:rsidRPr="00A91390" w:rsidRDefault="00086406" w:rsidP="00AD054B">
            <w:pPr>
              <w:jc w:val="both"/>
              <w:rPr>
                <w:sz w:val="24"/>
              </w:rPr>
            </w:pPr>
            <w:r w:rsidRPr="00A91390">
              <w:rPr>
                <w:sz w:val="24"/>
              </w:rPr>
              <w:t>Ban hành Quy định một số chính sách ưu đãi, hỗ trợ đầu tư tại Khu Kinh tế cửa khẩu quốc tế Cầu Treo tỉnh Hà Tĩn</w:t>
            </w:r>
          </w:p>
        </w:tc>
      </w:tr>
      <w:tr w:rsidR="00BB078A" w:rsidRPr="00A91390" w:rsidTr="00C3462C">
        <w:trPr>
          <w:trHeight w:val="431"/>
        </w:trPr>
        <w:tc>
          <w:tcPr>
            <w:tcW w:w="363" w:type="pct"/>
            <w:shd w:val="clear" w:color="auto" w:fill="auto"/>
            <w:noWrap/>
            <w:vAlign w:val="center"/>
          </w:tcPr>
          <w:p w:rsidR="0008064A" w:rsidRPr="00A91390" w:rsidRDefault="0008064A" w:rsidP="00AD054B">
            <w:pPr>
              <w:jc w:val="center"/>
              <w:rPr>
                <w:b/>
                <w:sz w:val="24"/>
              </w:rPr>
            </w:pPr>
            <w:r w:rsidRPr="00A91390">
              <w:rPr>
                <w:b/>
                <w:sz w:val="24"/>
              </w:rPr>
              <w:t>II</w:t>
            </w:r>
          </w:p>
        </w:tc>
        <w:tc>
          <w:tcPr>
            <w:tcW w:w="4637" w:type="pct"/>
            <w:gridSpan w:val="3"/>
            <w:shd w:val="clear" w:color="auto" w:fill="auto"/>
            <w:vAlign w:val="center"/>
          </w:tcPr>
          <w:p w:rsidR="0008064A" w:rsidRPr="00A91390" w:rsidRDefault="0008064A" w:rsidP="00AD054B">
            <w:pPr>
              <w:jc w:val="both"/>
              <w:rPr>
                <w:b/>
                <w:sz w:val="24"/>
              </w:rPr>
            </w:pPr>
            <w:r w:rsidRPr="00A91390">
              <w:rPr>
                <w:b/>
                <w:sz w:val="24"/>
              </w:rPr>
              <w:t>LĨNH VỰC KẾ HOẠCH VÀ ĐẦU TƯ</w:t>
            </w:r>
          </w:p>
        </w:tc>
      </w:tr>
      <w:tr w:rsidR="00BB078A" w:rsidRPr="00A91390" w:rsidTr="00702533">
        <w:trPr>
          <w:trHeight w:val="599"/>
        </w:trPr>
        <w:tc>
          <w:tcPr>
            <w:tcW w:w="363" w:type="pct"/>
            <w:shd w:val="clear" w:color="auto" w:fill="auto"/>
            <w:noWrap/>
            <w:vAlign w:val="center"/>
          </w:tcPr>
          <w:p w:rsidR="00086406" w:rsidRPr="00A91390" w:rsidRDefault="00086406" w:rsidP="00AD054B">
            <w:pPr>
              <w:jc w:val="center"/>
              <w:rPr>
                <w:sz w:val="24"/>
              </w:rPr>
            </w:pPr>
            <w:r w:rsidRPr="00A91390">
              <w:rPr>
                <w:sz w:val="24"/>
              </w:rPr>
              <w:t>3</w:t>
            </w:r>
          </w:p>
        </w:tc>
        <w:tc>
          <w:tcPr>
            <w:tcW w:w="1136" w:type="pct"/>
            <w:shd w:val="clear" w:color="auto" w:fill="auto"/>
            <w:vAlign w:val="center"/>
          </w:tcPr>
          <w:p w:rsidR="00086406" w:rsidRPr="00A91390" w:rsidRDefault="00086406" w:rsidP="00AD054B">
            <w:pPr>
              <w:jc w:val="both"/>
              <w:rPr>
                <w:sz w:val="24"/>
              </w:rPr>
            </w:pPr>
            <w:r w:rsidRPr="00A91390">
              <w:rPr>
                <w:sz w:val="24"/>
              </w:rPr>
              <w:t>Nghị quyết số 88/2014/NQ-HĐND</w:t>
            </w:r>
          </w:p>
        </w:tc>
        <w:tc>
          <w:tcPr>
            <w:tcW w:w="748" w:type="pct"/>
            <w:shd w:val="clear" w:color="auto" w:fill="auto"/>
            <w:noWrap/>
            <w:vAlign w:val="center"/>
          </w:tcPr>
          <w:p w:rsidR="00086406" w:rsidRPr="00A91390" w:rsidRDefault="00086406" w:rsidP="00AD054B">
            <w:pPr>
              <w:jc w:val="both"/>
              <w:rPr>
                <w:sz w:val="24"/>
              </w:rPr>
            </w:pPr>
            <w:r w:rsidRPr="00A91390">
              <w:rPr>
                <w:sz w:val="24"/>
              </w:rPr>
              <w:t>HĐND tỉnh</w:t>
            </w:r>
          </w:p>
        </w:tc>
        <w:tc>
          <w:tcPr>
            <w:tcW w:w="2753" w:type="pct"/>
            <w:shd w:val="clear" w:color="auto" w:fill="auto"/>
            <w:vAlign w:val="center"/>
          </w:tcPr>
          <w:p w:rsidR="00086406" w:rsidRPr="00A91390" w:rsidRDefault="00086406" w:rsidP="00AD054B">
            <w:pPr>
              <w:jc w:val="both"/>
              <w:rPr>
                <w:sz w:val="24"/>
              </w:rPr>
            </w:pPr>
            <w:r w:rsidRPr="00A91390">
              <w:rPr>
                <w:sz w:val="24"/>
              </w:rPr>
              <w:t>Quy định một số chính sách hỗ trợ đăng ký thành lập mới hộ kinh doanh và doanh nghiệp trên địa bàn tỉnh</w:t>
            </w:r>
          </w:p>
        </w:tc>
      </w:tr>
      <w:tr w:rsidR="00BB078A" w:rsidRPr="00A91390" w:rsidTr="00702533">
        <w:trPr>
          <w:trHeight w:val="599"/>
        </w:trPr>
        <w:tc>
          <w:tcPr>
            <w:tcW w:w="363" w:type="pct"/>
            <w:shd w:val="clear" w:color="auto" w:fill="auto"/>
            <w:noWrap/>
            <w:vAlign w:val="center"/>
          </w:tcPr>
          <w:p w:rsidR="00086406" w:rsidRPr="00A91390" w:rsidRDefault="00086406" w:rsidP="00AD054B">
            <w:pPr>
              <w:jc w:val="center"/>
              <w:rPr>
                <w:sz w:val="24"/>
              </w:rPr>
            </w:pPr>
            <w:r w:rsidRPr="00A91390">
              <w:rPr>
                <w:sz w:val="24"/>
              </w:rPr>
              <w:t>4</w:t>
            </w:r>
          </w:p>
        </w:tc>
        <w:tc>
          <w:tcPr>
            <w:tcW w:w="1136" w:type="pct"/>
            <w:shd w:val="clear" w:color="auto" w:fill="auto"/>
            <w:vAlign w:val="center"/>
          </w:tcPr>
          <w:p w:rsidR="00086406" w:rsidRPr="00A91390" w:rsidRDefault="00086406" w:rsidP="00AD054B">
            <w:pPr>
              <w:jc w:val="both"/>
              <w:rPr>
                <w:sz w:val="24"/>
              </w:rPr>
            </w:pPr>
            <w:r w:rsidRPr="00A91390">
              <w:rPr>
                <w:sz w:val="24"/>
              </w:rPr>
              <w:t xml:space="preserve">Quyết định 63/2014/QĐ-UBND ngày 22/9/2014 </w:t>
            </w:r>
          </w:p>
        </w:tc>
        <w:tc>
          <w:tcPr>
            <w:tcW w:w="748" w:type="pct"/>
            <w:shd w:val="clear" w:color="auto" w:fill="auto"/>
            <w:noWrap/>
            <w:vAlign w:val="center"/>
          </w:tcPr>
          <w:p w:rsidR="00086406" w:rsidRPr="00A91390" w:rsidRDefault="00086406" w:rsidP="00AD054B">
            <w:pPr>
              <w:jc w:val="both"/>
              <w:rPr>
                <w:sz w:val="24"/>
              </w:rPr>
            </w:pPr>
            <w:r w:rsidRPr="00A91390">
              <w:rPr>
                <w:sz w:val="24"/>
              </w:rPr>
              <w:t>UBND tỉnh</w:t>
            </w:r>
          </w:p>
        </w:tc>
        <w:tc>
          <w:tcPr>
            <w:tcW w:w="2753" w:type="pct"/>
            <w:shd w:val="clear" w:color="auto" w:fill="auto"/>
            <w:vAlign w:val="center"/>
          </w:tcPr>
          <w:p w:rsidR="00086406" w:rsidRPr="00A91390" w:rsidRDefault="00086406" w:rsidP="00AD054B">
            <w:pPr>
              <w:jc w:val="both"/>
              <w:rPr>
                <w:sz w:val="24"/>
              </w:rPr>
            </w:pPr>
            <w:r w:rsidRPr="00A91390">
              <w:rPr>
                <w:sz w:val="24"/>
              </w:rPr>
              <w:t>Triển khai thực hiện chính sách hỗ trợ khi đăng ký thành lập mới hộ kinh doanh, doanh nghiệp trên địa bàn tỉnh Hà Tĩnh</w:t>
            </w:r>
          </w:p>
        </w:tc>
      </w:tr>
      <w:tr w:rsidR="00BB078A" w:rsidRPr="00A91390" w:rsidTr="00702533">
        <w:trPr>
          <w:trHeight w:val="813"/>
        </w:trPr>
        <w:tc>
          <w:tcPr>
            <w:tcW w:w="363" w:type="pct"/>
            <w:shd w:val="clear" w:color="auto" w:fill="auto"/>
            <w:noWrap/>
            <w:vAlign w:val="center"/>
          </w:tcPr>
          <w:p w:rsidR="00086406" w:rsidRPr="00A91390" w:rsidRDefault="00086406" w:rsidP="00AD054B">
            <w:pPr>
              <w:jc w:val="center"/>
              <w:rPr>
                <w:sz w:val="24"/>
              </w:rPr>
            </w:pPr>
            <w:r w:rsidRPr="00A91390">
              <w:rPr>
                <w:sz w:val="24"/>
              </w:rPr>
              <w:t>5</w:t>
            </w:r>
          </w:p>
        </w:tc>
        <w:tc>
          <w:tcPr>
            <w:tcW w:w="1136" w:type="pct"/>
            <w:shd w:val="clear" w:color="auto" w:fill="auto"/>
            <w:vAlign w:val="center"/>
          </w:tcPr>
          <w:p w:rsidR="00086406" w:rsidRPr="00A91390" w:rsidRDefault="00086406" w:rsidP="00AD054B">
            <w:pPr>
              <w:jc w:val="both"/>
              <w:rPr>
                <w:sz w:val="24"/>
              </w:rPr>
            </w:pPr>
            <w:r w:rsidRPr="00A91390">
              <w:rPr>
                <w:sz w:val="24"/>
              </w:rPr>
              <w:t xml:space="preserve">Quyết định số 13/2016/QĐ-UBND ngày 12/4/2016 </w:t>
            </w:r>
          </w:p>
        </w:tc>
        <w:tc>
          <w:tcPr>
            <w:tcW w:w="748" w:type="pct"/>
            <w:shd w:val="clear" w:color="auto" w:fill="auto"/>
            <w:noWrap/>
            <w:vAlign w:val="center"/>
          </w:tcPr>
          <w:p w:rsidR="00086406" w:rsidRPr="00A91390" w:rsidRDefault="00086406" w:rsidP="00AD054B">
            <w:pPr>
              <w:jc w:val="both"/>
              <w:rPr>
                <w:sz w:val="24"/>
              </w:rPr>
            </w:pPr>
            <w:r w:rsidRPr="00A91390">
              <w:rPr>
                <w:sz w:val="24"/>
              </w:rPr>
              <w:t>UBND tỉnh</w:t>
            </w:r>
          </w:p>
        </w:tc>
        <w:tc>
          <w:tcPr>
            <w:tcW w:w="2753" w:type="pct"/>
            <w:shd w:val="clear" w:color="auto" w:fill="auto"/>
            <w:vAlign w:val="center"/>
          </w:tcPr>
          <w:p w:rsidR="00086406" w:rsidRPr="00A91390" w:rsidRDefault="00086406" w:rsidP="00AD054B">
            <w:pPr>
              <w:jc w:val="both"/>
              <w:rPr>
                <w:sz w:val="24"/>
              </w:rPr>
            </w:pPr>
            <w:r w:rsidRPr="00A91390">
              <w:rPr>
                <w:sz w:val="24"/>
              </w:rPr>
              <w:t>Sửa đổi một số điều của Quyết định 63/2014/QĐ-UBND ngày 22/9/2014 triển khai thực hiện chính sách hỗ trợ khi đăng ký thành lập mới hộ kinh doanh, doanh nghiệp trên địa bàn tỉnh Hà Tĩnh</w:t>
            </w:r>
          </w:p>
        </w:tc>
      </w:tr>
      <w:tr w:rsidR="00BB078A" w:rsidRPr="00A91390" w:rsidTr="00702533">
        <w:trPr>
          <w:trHeight w:val="813"/>
        </w:trPr>
        <w:tc>
          <w:tcPr>
            <w:tcW w:w="363" w:type="pct"/>
            <w:shd w:val="clear" w:color="auto" w:fill="auto"/>
            <w:noWrap/>
            <w:vAlign w:val="center"/>
          </w:tcPr>
          <w:p w:rsidR="006E12E0" w:rsidRPr="00A91390" w:rsidRDefault="006E12E0" w:rsidP="00D417C8">
            <w:pPr>
              <w:jc w:val="center"/>
              <w:rPr>
                <w:sz w:val="26"/>
                <w:szCs w:val="26"/>
              </w:rPr>
            </w:pPr>
            <w:r w:rsidRPr="00A91390">
              <w:rPr>
                <w:sz w:val="26"/>
                <w:szCs w:val="26"/>
              </w:rPr>
              <w:t>6</w:t>
            </w:r>
          </w:p>
        </w:tc>
        <w:tc>
          <w:tcPr>
            <w:tcW w:w="1136" w:type="pct"/>
            <w:shd w:val="clear" w:color="auto" w:fill="auto"/>
            <w:vAlign w:val="center"/>
          </w:tcPr>
          <w:p w:rsidR="006E12E0" w:rsidRPr="00A91390" w:rsidRDefault="006E12E0" w:rsidP="00D417C8">
            <w:pPr>
              <w:rPr>
                <w:sz w:val="26"/>
                <w:szCs w:val="26"/>
              </w:rPr>
            </w:pPr>
            <w:r w:rsidRPr="00A91390">
              <w:rPr>
                <w:sz w:val="26"/>
                <w:szCs w:val="26"/>
              </w:rPr>
              <w:t>Nghị quyết số 65/2017/NQ-HĐND ngày 13/12/2017</w:t>
            </w:r>
          </w:p>
        </w:tc>
        <w:tc>
          <w:tcPr>
            <w:tcW w:w="748" w:type="pct"/>
            <w:shd w:val="clear" w:color="auto" w:fill="auto"/>
            <w:noWrap/>
            <w:vAlign w:val="center"/>
          </w:tcPr>
          <w:p w:rsidR="006E12E0" w:rsidRPr="00A91390" w:rsidRDefault="006E12E0" w:rsidP="00D417C8">
            <w:pPr>
              <w:rPr>
                <w:sz w:val="26"/>
                <w:szCs w:val="26"/>
              </w:rPr>
            </w:pPr>
            <w:r w:rsidRPr="00A91390">
              <w:rPr>
                <w:sz w:val="26"/>
                <w:szCs w:val="26"/>
              </w:rPr>
              <w:t>HĐND tỉnh</w:t>
            </w:r>
          </w:p>
        </w:tc>
        <w:tc>
          <w:tcPr>
            <w:tcW w:w="2753" w:type="pct"/>
            <w:shd w:val="clear" w:color="auto" w:fill="auto"/>
            <w:vAlign w:val="center"/>
          </w:tcPr>
          <w:p w:rsidR="006E12E0" w:rsidRPr="00A91390" w:rsidRDefault="006E12E0" w:rsidP="00702533">
            <w:pPr>
              <w:jc w:val="both"/>
              <w:rPr>
                <w:sz w:val="26"/>
                <w:szCs w:val="26"/>
              </w:rPr>
            </w:pPr>
            <w:r w:rsidRPr="00A91390">
              <w:rPr>
                <w:sz w:val="26"/>
                <w:szCs w:val="26"/>
              </w:rPr>
              <w:t>Ban hành một số chính sách hỗ trợ phát triển hợp tác xã trên địa bàn tỉnh Hà Tĩnh đến năm 2020</w:t>
            </w:r>
          </w:p>
        </w:tc>
      </w:tr>
      <w:tr w:rsidR="00BB078A" w:rsidRPr="00A91390" w:rsidTr="00702533">
        <w:trPr>
          <w:trHeight w:val="609"/>
        </w:trPr>
        <w:tc>
          <w:tcPr>
            <w:tcW w:w="363" w:type="pct"/>
            <w:shd w:val="clear" w:color="auto" w:fill="auto"/>
            <w:noWrap/>
            <w:vAlign w:val="center"/>
          </w:tcPr>
          <w:p w:rsidR="005B19AE" w:rsidRPr="00A91390" w:rsidRDefault="00E22BB1" w:rsidP="00D417C8">
            <w:pPr>
              <w:jc w:val="center"/>
              <w:rPr>
                <w:sz w:val="24"/>
              </w:rPr>
            </w:pPr>
            <w:r w:rsidRPr="00A91390">
              <w:rPr>
                <w:sz w:val="24"/>
              </w:rPr>
              <w:t>7</w:t>
            </w:r>
          </w:p>
        </w:tc>
        <w:tc>
          <w:tcPr>
            <w:tcW w:w="1136" w:type="pct"/>
            <w:shd w:val="clear" w:color="auto" w:fill="auto"/>
            <w:vAlign w:val="center"/>
          </w:tcPr>
          <w:p w:rsidR="005B19AE" w:rsidRPr="00A91390" w:rsidRDefault="005B19AE" w:rsidP="00D417C8">
            <w:pPr>
              <w:jc w:val="both"/>
              <w:rPr>
                <w:sz w:val="24"/>
              </w:rPr>
            </w:pPr>
            <w:r w:rsidRPr="00A91390">
              <w:rPr>
                <w:sz w:val="24"/>
              </w:rPr>
              <w:t>Nghị quyết số 50/NQ-HĐND ngày 15/7/2017</w:t>
            </w:r>
          </w:p>
        </w:tc>
        <w:tc>
          <w:tcPr>
            <w:tcW w:w="748" w:type="pct"/>
            <w:shd w:val="clear" w:color="auto" w:fill="auto"/>
            <w:noWrap/>
            <w:vAlign w:val="center"/>
          </w:tcPr>
          <w:p w:rsidR="005B19AE" w:rsidRPr="00A91390" w:rsidRDefault="005B19AE" w:rsidP="00D417C8">
            <w:pPr>
              <w:jc w:val="both"/>
              <w:rPr>
                <w:sz w:val="24"/>
              </w:rPr>
            </w:pPr>
            <w:r w:rsidRPr="00A91390">
              <w:rPr>
                <w:sz w:val="24"/>
              </w:rPr>
              <w:t>HĐND tỉnh</w:t>
            </w:r>
          </w:p>
        </w:tc>
        <w:tc>
          <w:tcPr>
            <w:tcW w:w="2753" w:type="pct"/>
            <w:shd w:val="clear" w:color="auto" w:fill="auto"/>
            <w:vAlign w:val="center"/>
          </w:tcPr>
          <w:p w:rsidR="005B19AE" w:rsidRPr="00A91390" w:rsidRDefault="005B19AE" w:rsidP="00D417C8">
            <w:pPr>
              <w:jc w:val="both"/>
              <w:rPr>
                <w:sz w:val="24"/>
              </w:rPr>
            </w:pPr>
            <w:r w:rsidRPr="00A91390">
              <w:rPr>
                <w:sz w:val="24"/>
              </w:rPr>
              <w:t>Về danh mục các dự án đầu tư theo hình thức đối tác công tư trên địa bàn tỉnh</w:t>
            </w:r>
          </w:p>
        </w:tc>
      </w:tr>
      <w:tr w:rsidR="00BB078A" w:rsidRPr="00A91390" w:rsidTr="00702533">
        <w:trPr>
          <w:trHeight w:val="609"/>
        </w:trPr>
        <w:tc>
          <w:tcPr>
            <w:tcW w:w="363" w:type="pct"/>
            <w:shd w:val="clear" w:color="auto" w:fill="auto"/>
            <w:noWrap/>
            <w:vAlign w:val="center"/>
          </w:tcPr>
          <w:p w:rsidR="005B19AE" w:rsidRPr="00A91390" w:rsidRDefault="00E22BB1" w:rsidP="00D417C8">
            <w:pPr>
              <w:jc w:val="center"/>
              <w:rPr>
                <w:sz w:val="24"/>
              </w:rPr>
            </w:pPr>
            <w:r w:rsidRPr="00A91390">
              <w:rPr>
                <w:sz w:val="24"/>
              </w:rPr>
              <w:t>8</w:t>
            </w:r>
          </w:p>
        </w:tc>
        <w:tc>
          <w:tcPr>
            <w:tcW w:w="1136" w:type="pct"/>
            <w:shd w:val="clear" w:color="auto" w:fill="auto"/>
            <w:vAlign w:val="center"/>
          </w:tcPr>
          <w:p w:rsidR="005B19AE" w:rsidRPr="00A91390" w:rsidRDefault="005B19AE" w:rsidP="00D417C8">
            <w:pPr>
              <w:jc w:val="both"/>
              <w:rPr>
                <w:sz w:val="24"/>
              </w:rPr>
            </w:pPr>
            <w:r w:rsidRPr="00A91390">
              <w:rPr>
                <w:sz w:val="24"/>
              </w:rPr>
              <w:t>Nghị quyết số 49/NQ-HĐND ngày 15/7/2017</w:t>
            </w:r>
          </w:p>
        </w:tc>
        <w:tc>
          <w:tcPr>
            <w:tcW w:w="748" w:type="pct"/>
            <w:shd w:val="clear" w:color="auto" w:fill="auto"/>
            <w:noWrap/>
            <w:vAlign w:val="center"/>
          </w:tcPr>
          <w:p w:rsidR="005B19AE" w:rsidRPr="00A91390" w:rsidRDefault="005B19AE" w:rsidP="00D417C8">
            <w:pPr>
              <w:jc w:val="both"/>
              <w:rPr>
                <w:sz w:val="24"/>
              </w:rPr>
            </w:pPr>
            <w:r w:rsidRPr="00A91390">
              <w:rPr>
                <w:sz w:val="24"/>
              </w:rPr>
              <w:t>HĐND tỉnh</w:t>
            </w:r>
          </w:p>
        </w:tc>
        <w:tc>
          <w:tcPr>
            <w:tcW w:w="2753" w:type="pct"/>
            <w:shd w:val="clear" w:color="auto" w:fill="auto"/>
            <w:vAlign w:val="center"/>
          </w:tcPr>
          <w:p w:rsidR="005B19AE" w:rsidRPr="00A91390" w:rsidRDefault="005B19AE" w:rsidP="00D417C8">
            <w:pPr>
              <w:jc w:val="both"/>
              <w:rPr>
                <w:sz w:val="24"/>
              </w:rPr>
            </w:pPr>
            <w:r w:rsidRPr="00A91390">
              <w:rPr>
                <w:sz w:val="24"/>
              </w:rPr>
              <w:t>Về danh mục các lĩnh vực đầu tư kết cấu hạ tầng kinh tế - xã hội ưu tiên phát triển của tỉnh để Quỹ đầu tư phát triển Hà Tĩnh đầu tư trực tiếp và cho vay giai đoạn 2017-2020</w:t>
            </w:r>
          </w:p>
        </w:tc>
      </w:tr>
      <w:tr w:rsidR="00BB078A" w:rsidRPr="00A91390" w:rsidTr="00C3462C">
        <w:trPr>
          <w:trHeight w:val="498"/>
        </w:trPr>
        <w:tc>
          <w:tcPr>
            <w:tcW w:w="363" w:type="pct"/>
            <w:shd w:val="clear" w:color="auto" w:fill="auto"/>
            <w:noWrap/>
            <w:vAlign w:val="center"/>
          </w:tcPr>
          <w:p w:rsidR="006E12E0" w:rsidRPr="00A91390" w:rsidRDefault="006E12E0" w:rsidP="00AD054B">
            <w:pPr>
              <w:jc w:val="center"/>
              <w:rPr>
                <w:b/>
                <w:sz w:val="24"/>
              </w:rPr>
            </w:pPr>
            <w:r w:rsidRPr="00A91390">
              <w:rPr>
                <w:b/>
                <w:sz w:val="24"/>
              </w:rPr>
              <w:t>III</w:t>
            </w:r>
          </w:p>
        </w:tc>
        <w:tc>
          <w:tcPr>
            <w:tcW w:w="4637" w:type="pct"/>
            <w:gridSpan w:val="3"/>
            <w:shd w:val="clear" w:color="auto" w:fill="auto"/>
            <w:vAlign w:val="center"/>
          </w:tcPr>
          <w:p w:rsidR="006E12E0" w:rsidRPr="00A91390" w:rsidRDefault="006E12E0" w:rsidP="00AD054B">
            <w:pPr>
              <w:jc w:val="both"/>
              <w:rPr>
                <w:b/>
                <w:sz w:val="24"/>
              </w:rPr>
            </w:pPr>
            <w:r w:rsidRPr="00A91390">
              <w:rPr>
                <w:b/>
                <w:sz w:val="24"/>
              </w:rPr>
              <w:t>LĨNH VỰC NÔNG NGHIỆP VÀ PHÁT TRIỂN NÔNG THÔN</w:t>
            </w:r>
          </w:p>
        </w:tc>
      </w:tr>
      <w:tr w:rsidR="00BB078A" w:rsidRPr="00A91390" w:rsidTr="00702533">
        <w:trPr>
          <w:trHeight w:val="1293"/>
        </w:trPr>
        <w:tc>
          <w:tcPr>
            <w:tcW w:w="363" w:type="pct"/>
            <w:shd w:val="clear" w:color="auto" w:fill="auto"/>
            <w:noWrap/>
            <w:vAlign w:val="center"/>
          </w:tcPr>
          <w:p w:rsidR="006E12E0" w:rsidRPr="00A91390" w:rsidRDefault="00702533" w:rsidP="00AD054B">
            <w:pPr>
              <w:jc w:val="center"/>
              <w:rPr>
                <w:sz w:val="24"/>
              </w:rPr>
            </w:pPr>
            <w:r w:rsidRPr="00A91390">
              <w:rPr>
                <w:sz w:val="24"/>
              </w:rPr>
              <w:t>8</w:t>
            </w:r>
          </w:p>
        </w:tc>
        <w:tc>
          <w:tcPr>
            <w:tcW w:w="1136" w:type="pct"/>
            <w:shd w:val="clear" w:color="auto" w:fill="auto"/>
            <w:vAlign w:val="center"/>
          </w:tcPr>
          <w:p w:rsidR="006E12E0" w:rsidRPr="00A91390" w:rsidRDefault="006E12E0" w:rsidP="00AD054B">
            <w:pPr>
              <w:jc w:val="both"/>
              <w:rPr>
                <w:sz w:val="24"/>
              </w:rPr>
            </w:pPr>
            <w:r w:rsidRPr="00A91390">
              <w:rPr>
                <w:sz w:val="24"/>
              </w:rPr>
              <w:t>Nghị quyết số 139/2015/NQ-HĐND ngày 17/7/2015</w:t>
            </w:r>
          </w:p>
        </w:tc>
        <w:tc>
          <w:tcPr>
            <w:tcW w:w="748" w:type="pct"/>
            <w:shd w:val="clear" w:color="auto" w:fill="auto"/>
            <w:noWrap/>
            <w:vAlign w:val="center"/>
          </w:tcPr>
          <w:p w:rsidR="006E12E0" w:rsidRPr="00A91390" w:rsidRDefault="006E12E0" w:rsidP="00AD054B">
            <w:pPr>
              <w:jc w:val="both"/>
              <w:rPr>
                <w:sz w:val="24"/>
              </w:rPr>
            </w:pPr>
            <w:r w:rsidRPr="00A91390">
              <w:rPr>
                <w:sz w:val="24"/>
              </w:rPr>
              <w:t>HĐND tỉnh</w:t>
            </w:r>
          </w:p>
        </w:tc>
        <w:tc>
          <w:tcPr>
            <w:tcW w:w="2753" w:type="pct"/>
            <w:shd w:val="clear" w:color="auto" w:fill="auto"/>
            <w:vAlign w:val="center"/>
          </w:tcPr>
          <w:p w:rsidR="006E12E0" w:rsidRPr="00A91390" w:rsidRDefault="006E12E0" w:rsidP="00AD054B">
            <w:pPr>
              <w:jc w:val="both"/>
              <w:rPr>
                <w:sz w:val="24"/>
              </w:rPr>
            </w:pPr>
            <w:bookmarkStart w:id="29" w:name="loai_1_name"/>
            <w:r w:rsidRPr="00A91390">
              <w:rPr>
                <w:sz w:val="24"/>
              </w:rPr>
              <w:t>Quy định mức hỗ trợ thực hiện chính sách khuyến khích phát triển hợp tác, liên kết sản xuất gắn với tiêu thụ nông sản, xây dựng cánh đồng lớn trên địa bàn tỉnh theo Quyết định số 62/2013/QĐ-TTg ngày 25/10/2013 của Thủ tướng Chính phủ</w:t>
            </w:r>
            <w:bookmarkEnd w:id="29"/>
          </w:p>
        </w:tc>
      </w:tr>
      <w:tr w:rsidR="00BB078A" w:rsidRPr="00A91390" w:rsidTr="00C3462C">
        <w:trPr>
          <w:trHeight w:val="274"/>
        </w:trPr>
        <w:tc>
          <w:tcPr>
            <w:tcW w:w="363" w:type="pct"/>
            <w:shd w:val="clear" w:color="auto" w:fill="auto"/>
            <w:noWrap/>
            <w:vAlign w:val="center"/>
          </w:tcPr>
          <w:p w:rsidR="006E12E0" w:rsidRPr="00A91390" w:rsidRDefault="00702533" w:rsidP="00AD054B">
            <w:pPr>
              <w:jc w:val="center"/>
              <w:rPr>
                <w:sz w:val="24"/>
              </w:rPr>
            </w:pPr>
            <w:r w:rsidRPr="00A91390">
              <w:rPr>
                <w:sz w:val="24"/>
              </w:rPr>
              <w:t>9</w:t>
            </w:r>
          </w:p>
        </w:tc>
        <w:tc>
          <w:tcPr>
            <w:tcW w:w="1136" w:type="pct"/>
            <w:shd w:val="clear" w:color="auto" w:fill="auto"/>
            <w:vAlign w:val="center"/>
          </w:tcPr>
          <w:p w:rsidR="006E12E0" w:rsidRPr="00A91390" w:rsidRDefault="006E12E0" w:rsidP="00AD054B">
            <w:pPr>
              <w:jc w:val="both"/>
              <w:rPr>
                <w:sz w:val="24"/>
              </w:rPr>
            </w:pPr>
            <w:r w:rsidRPr="00A91390">
              <w:rPr>
                <w:sz w:val="24"/>
              </w:rPr>
              <w:t xml:space="preserve">Quyết định số 47/2015/QĐ-UBND ngày 18/9/2015 </w:t>
            </w:r>
          </w:p>
        </w:tc>
        <w:tc>
          <w:tcPr>
            <w:tcW w:w="748" w:type="pct"/>
            <w:shd w:val="clear" w:color="auto" w:fill="auto"/>
            <w:noWrap/>
            <w:vAlign w:val="center"/>
          </w:tcPr>
          <w:p w:rsidR="006E12E0" w:rsidRPr="00A91390" w:rsidRDefault="006E12E0" w:rsidP="00AD054B">
            <w:pPr>
              <w:jc w:val="both"/>
              <w:rPr>
                <w:sz w:val="24"/>
              </w:rPr>
            </w:pPr>
            <w:r w:rsidRPr="00A91390">
              <w:rPr>
                <w:sz w:val="24"/>
              </w:rPr>
              <w:t>UBND tỉnh</w:t>
            </w:r>
          </w:p>
        </w:tc>
        <w:tc>
          <w:tcPr>
            <w:tcW w:w="2753" w:type="pct"/>
            <w:shd w:val="clear" w:color="auto" w:fill="auto"/>
            <w:vAlign w:val="center"/>
          </w:tcPr>
          <w:p w:rsidR="006E12E0" w:rsidRPr="00A91390" w:rsidRDefault="006E12E0" w:rsidP="00AD054B">
            <w:pPr>
              <w:jc w:val="both"/>
              <w:rPr>
                <w:sz w:val="24"/>
              </w:rPr>
            </w:pPr>
            <w:r w:rsidRPr="00A91390">
              <w:rPr>
                <w:sz w:val="24"/>
              </w:rPr>
              <w:t>Ban hành Quy định một số nội dung thực hiện Nghị quyết 139/2015/NQ-HĐND ngày 17/7/2015 của HĐND tỉnh về mức hỗ trợ thực hiện chính sách khuyến khích phát triển hợp tác, liên kết sản xuất gắn với tiêu thụ nông sản, xây dựng cánh đồng mẫu lớn trên địa bàn tỉnh theo Quyết định số 62/2013/QĐ-TTg ngày 25/10/2013 của Thủ tướng Chính phủ.</w:t>
            </w:r>
          </w:p>
        </w:tc>
      </w:tr>
      <w:tr w:rsidR="00BB078A" w:rsidRPr="00A91390" w:rsidTr="00702533">
        <w:trPr>
          <w:trHeight w:val="1077"/>
        </w:trPr>
        <w:tc>
          <w:tcPr>
            <w:tcW w:w="363" w:type="pct"/>
            <w:shd w:val="clear" w:color="auto" w:fill="auto"/>
            <w:noWrap/>
            <w:vAlign w:val="center"/>
          </w:tcPr>
          <w:p w:rsidR="006E12E0" w:rsidRPr="00A91390" w:rsidRDefault="00702533" w:rsidP="00AD054B">
            <w:pPr>
              <w:jc w:val="center"/>
              <w:rPr>
                <w:sz w:val="24"/>
              </w:rPr>
            </w:pPr>
            <w:r w:rsidRPr="00A91390">
              <w:rPr>
                <w:sz w:val="24"/>
              </w:rPr>
              <w:lastRenderedPageBreak/>
              <w:t>10</w:t>
            </w:r>
          </w:p>
        </w:tc>
        <w:tc>
          <w:tcPr>
            <w:tcW w:w="1136" w:type="pct"/>
            <w:shd w:val="clear" w:color="auto" w:fill="auto"/>
            <w:vAlign w:val="center"/>
          </w:tcPr>
          <w:p w:rsidR="006E12E0" w:rsidRPr="00A91390" w:rsidRDefault="006E12E0" w:rsidP="00AD054B">
            <w:pPr>
              <w:jc w:val="both"/>
              <w:rPr>
                <w:sz w:val="24"/>
              </w:rPr>
            </w:pPr>
            <w:r w:rsidRPr="00A91390">
              <w:rPr>
                <w:sz w:val="24"/>
              </w:rPr>
              <w:t>Nghị quyết số 32/2016/NQ-HĐND ngày 15/12/2016</w:t>
            </w:r>
          </w:p>
        </w:tc>
        <w:tc>
          <w:tcPr>
            <w:tcW w:w="748" w:type="pct"/>
            <w:shd w:val="clear" w:color="auto" w:fill="auto"/>
            <w:noWrap/>
            <w:vAlign w:val="center"/>
          </w:tcPr>
          <w:p w:rsidR="006E12E0" w:rsidRPr="00A91390" w:rsidRDefault="006E12E0" w:rsidP="00AD054B">
            <w:pPr>
              <w:jc w:val="both"/>
              <w:rPr>
                <w:sz w:val="24"/>
              </w:rPr>
            </w:pPr>
            <w:r w:rsidRPr="00A91390">
              <w:rPr>
                <w:sz w:val="24"/>
              </w:rPr>
              <w:t>HĐND tỉnh</w:t>
            </w:r>
          </w:p>
        </w:tc>
        <w:tc>
          <w:tcPr>
            <w:tcW w:w="2753" w:type="pct"/>
            <w:shd w:val="clear" w:color="auto" w:fill="auto"/>
            <w:vAlign w:val="center"/>
          </w:tcPr>
          <w:p w:rsidR="006E12E0" w:rsidRPr="00A91390" w:rsidRDefault="006E12E0" w:rsidP="00AD054B">
            <w:pPr>
              <w:jc w:val="both"/>
              <w:rPr>
                <w:sz w:val="24"/>
              </w:rPr>
            </w:pPr>
            <w:r w:rsidRPr="00A91390">
              <w:rPr>
                <w:sz w:val="24"/>
              </w:rPr>
              <w:t>Ban hành quy định một số chính sách khuyến khích phát triển nông nghiệp, nông thôn, xây dựng nông thôn mới và chỉnh trang đô thị Hà Tĩnh năm 2017-2018</w:t>
            </w:r>
          </w:p>
        </w:tc>
      </w:tr>
      <w:tr w:rsidR="00BB078A" w:rsidRPr="00A91390" w:rsidTr="00702533">
        <w:trPr>
          <w:trHeight w:val="1077"/>
        </w:trPr>
        <w:tc>
          <w:tcPr>
            <w:tcW w:w="363" w:type="pct"/>
            <w:shd w:val="clear" w:color="auto" w:fill="auto"/>
            <w:noWrap/>
            <w:vAlign w:val="center"/>
          </w:tcPr>
          <w:p w:rsidR="006E12E0" w:rsidRPr="00A91390" w:rsidRDefault="00702533" w:rsidP="00AD054B">
            <w:pPr>
              <w:jc w:val="center"/>
              <w:rPr>
                <w:sz w:val="24"/>
              </w:rPr>
            </w:pPr>
            <w:r w:rsidRPr="00A91390">
              <w:rPr>
                <w:sz w:val="24"/>
              </w:rPr>
              <w:t>11</w:t>
            </w:r>
          </w:p>
        </w:tc>
        <w:tc>
          <w:tcPr>
            <w:tcW w:w="1136" w:type="pct"/>
            <w:shd w:val="clear" w:color="auto" w:fill="auto"/>
            <w:vAlign w:val="center"/>
          </w:tcPr>
          <w:p w:rsidR="006E12E0" w:rsidRPr="00A91390" w:rsidRDefault="006E12E0" w:rsidP="00AD054B">
            <w:pPr>
              <w:jc w:val="both"/>
              <w:rPr>
                <w:sz w:val="24"/>
              </w:rPr>
            </w:pPr>
            <w:r w:rsidRPr="00A91390">
              <w:rPr>
                <w:sz w:val="24"/>
              </w:rPr>
              <w:t xml:space="preserve">Quyết định số 18/2017/QĐ-UBND ngày 03/5/2017 </w:t>
            </w:r>
          </w:p>
        </w:tc>
        <w:tc>
          <w:tcPr>
            <w:tcW w:w="748" w:type="pct"/>
            <w:shd w:val="clear" w:color="auto" w:fill="auto"/>
            <w:noWrap/>
            <w:vAlign w:val="center"/>
          </w:tcPr>
          <w:p w:rsidR="006E12E0" w:rsidRPr="00A91390" w:rsidRDefault="006E12E0" w:rsidP="00AD054B">
            <w:pPr>
              <w:jc w:val="both"/>
              <w:rPr>
                <w:sz w:val="24"/>
              </w:rPr>
            </w:pPr>
            <w:r w:rsidRPr="00A91390">
              <w:rPr>
                <w:sz w:val="24"/>
              </w:rPr>
              <w:t>UBND tỉnh</w:t>
            </w:r>
          </w:p>
        </w:tc>
        <w:tc>
          <w:tcPr>
            <w:tcW w:w="2753" w:type="pct"/>
            <w:shd w:val="clear" w:color="auto" w:fill="auto"/>
            <w:vAlign w:val="center"/>
          </w:tcPr>
          <w:p w:rsidR="006E12E0" w:rsidRPr="00A91390" w:rsidRDefault="006E12E0" w:rsidP="00AD054B">
            <w:pPr>
              <w:jc w:val="both"/>
              <w:rPr>
                <w:sz w:val="24"/>
              </w:rPr>
            </w:pPr>
            <w:r w:rsidRPr="00A91390">
              <w:rPr>
                <w:sz w:val="24"/>
              </w:rPr>
              <w:t>Ban hành Quy định hướng dẫn thực hiện Nghị quyết số 32/2016/NQ-HĐND ngày 15/12/2016 của HĐND tỉnh ban hành quy định một số chính sách khuyến khích phát triển nông nghiệp, nông thôn, xây dựng nông thôn mới và chỉnh trang đô thị Hà Tĩnh năm 2017-2018</w:t>
            </w:r>
          </w:p>
        </w:tc>
      </w:tr>
      <w:tr w:rsidR="00BB078A" w:rsidRPr="00A91390" w:rsidTr="009A246D">
        <w:trPr>
          <w:trHeight w:val="470"/>
        </w:trPr>
        <w:tc>
          <w:tcPr>
            <w:tcW w:w="363" w:type="pct"/>
            <w:shd w:val="clear" w:color="auto" w:fill="auto"/>
            <w:noWrap/>
            <w:vAlign w:val="center"/>
          </w:tcPr>
          <w:p w:rsidR="006E12E0" w:rsidRPr="00A91390" w:rsidRDefault="006E12E0" w:rsidP="00AD054B">
            <w:pPr>
              <w:jc w:val="center"/>
              <w:rPr>
                <w:b/>
                <w:sz w:val="24"/>
              </w:rPr>
            </w:pPr>
            <w:r w:rsidRPr="00A91390">
              <w:rPr>
                <w:b/>
                <w:sz w:val="24"/>
              </w:rPr>
              <w:t>IV</w:t>
            </w:r>
          </w:p>
        </w:tc>
        <w:tc>
          <w:tcPr>
            <w:tcW w:w="4637" w:type="pct"/>
            <w:gridSpan w:val="3"/>
            <w:shd w:val="clear" w:color="auto" w:fill="auto"/>
            <w:vAlign w:val="center"/>
          </w:tcPr>
          <w:p w:rsidR="006E12E0" w:rsidRPr="00A91390" w:rsidRDefault="006E12E0" w:rsidP="00AD054B">
            <w:pPr>
              <w:jc w:val="both"/>
              <w:rPr>
                <w:b/>
                <w:sz w:val="24"/>
              </w:rPr>
            </w:pPr>
            <w:r w:rsidRPr="00A91390">
              <w:rPr>
                <w:b/>
                <w:sz w:val="24"/>
              </w:rPr>
              <w:t>LĨNH VỰC CÔNG NGHIỆP</w:t>
            </w:r>
          </w:p>
        </w:tc>
      </w:tr>
      <w:tr w:rsidR="00BB078A" w:rsidRPr="00A91390" w:rsidTr="00702533">
        <w:trPr>
          <w:trHeight w:val="609"/>
        </w:trPr>
        <w:tc>
          <w:tcPr>
            <w:tcW w:w="363" w:type="pct"/>
            <w:shd w:val="clear" w:color="auto" w:fill="auto"/>
            <w:noWrap/>
            <w:vAlign w:val="center"/>
          </w:tcPr>
          <w:p w:rsidR="006E12E0" w:rsidRPr="00A91390" w:rsidRDefault="00702533" w:rsidP="00AD054B">
            <w:pPr>
              <w:jc w:val="center"/>
              <w:rPr>
                <w:sz w:val="24"/>
              </w:rPr>
            </w:pPr>
            <w:r w:rsidRPr="00A91390">
              <w:rPr>
                <w:sz w:val="24"/>
              </w:rPr>
              <w:t>12</w:t>
            </w:r>
          </w:p>
        </w:tc>
        <w:tc>
          <w:tcPr>
            <w:tcW w:w="1136" w:type="pct"/>
            <w:shd w:val="clear" w:color="auto" w:fill="auto"/>
            <w:vAlign w:val="center"/>
          </w:tcPr>
          <w:p w:rsidR="006E12E0" w:rsidRPr="00A91390" w:rsidRDefault="006E12E0" w:rsidP="00AD054B">
            <w:pPr>
              <w:jc w:val="both"/>
              <w:rPr>
                <w:sz w:val="24"/>
              </w:rPr>
            </w:pPr>
            <w:r w:rsidRPr="00A91390">
              <w:rPr>
                <w:sz w:val="24"/>
              </w:rPr>
              <w:t>Nghị quyết 73/2013/NQ-HĐND ngày 18/12/2013</w:t>
            </w:r>
          </w:p>
        </w:tc>
        <w:tc>
          <w:tcPr>
            <w:tcW w:w="748" w:type="pct"/>
            <w:shd w:val="clear" w:color="auto" w:fill="auto"/>
            <w:noWrap/>
            <w:vAlign w:val="center"/>
          </w:tcPr>
          <w:p w:rsidR="006E12E0" w:rsidRPr="00A91390" w:rsidRDefault="006E12E0" w:rsidP="00AD054B">
            <w:pPr>
              <w:jc w:val="both"/>
              <w:rPr>
                <w:sz w:val="24"/>
              </w:rPr>
            </w:pPr>
            <w:r w:rsidRPr="00A91390">
              <w:rPr>
                <w:sz w:val="24"/>
              </w:rPr>
              <w:t>HĐND tỉnh</w:t>
            </w:r>
          </w:p>
        </w:tc>
        <w:tc>
          <w:tcPr>
            <w:tcW w:w="2753" w:type="pct"/>
            <w:shd w:val="clear" w:color="auto" w:fill="auto"/>
            <w:vAlign w:val="center"/>
          </w:tcPr>
          <w:p w:rsidR="006E12E0" w:rsidRPr="00A91390" w:rsidRDefault="006E12E0" w:rsidP="00AD054B">
            <w:pPr>
              <w:jc w:val="both"/>
              <w:rPr>
                <w:sz w:val="24"/>
              </w:rPr>
            </w:pPr>
            <w:r w:rsidRPr="00A91390">
              <w:rPr>
                <w:sz w:val="24"/>
              </w:rPr>
              <w:t>Phát triển cụm công nghiệp tỉnh Hà Tĩnh đến năm 2020</w:t>
            </w:r>
          </w:p>
        </w:tc>
      </w:tr>
      <w:tr w:rsidR="00BB078A" w:rsidRPr="00A91390" w:rsidTr="00702533">
        <w:trPr>
          <w:trHeight w:val="609"/>
        </w:trPr>
        <w:tc>
          <w:tcPr>
            <w:tcW w:w="363" w:type="pct"/>
            <w:shd w:val="clear" w:color="auto" w:fill="auto"/>
            <w:noWrap/>
            <w:vAlign w:val="center"/>
          </w:tcPr>
          <w:p w:rsidR="006E12E0" w:rsidRPr="00A91390" w:rsidRDefault="00702533" w:rsidP="00AD054B">
            <w:pPr>
              <w:jc w:val="center"/>
              <w:rPr>
                <w:sz w:val="24"/>
              </w:rPr>
            </w:pPr>
            <w:r w:rsidRPr="00A91390">
              <w:rPr>
                <w:sz w:val="24"/>
              </w:rPr>
              <w:t>13</w:t>
            </w:r>
          </w:p>
        </w:tc>
        <w:tc>
          <w:tcPr>
            <w:tcW w:w="1136" w:type="pct"/>
            <w:shd w:val="clear" w:color="auto" w:fill="auto"/>
            <w:vAlign w:val="center"/>
          </w:tcPr>
          <w:p w:rsidR="006E12E0" w:rsidRPr="00A91390" w:rsidRDefault="006E12E0" w:rsidP="00AD054B">
            <w:pPr>
              <w:jc w:val="both"/>
              <w:rPr>
                <w:sz w:val="24"/>
              </w:rPr>
            </w:pPr>
            <w:r w:rsidRPr="00A91390">
              <w:rPr>
                <w:sz w:val="24"/>
              </w:rPr>
              <w:t xml:space="preserve">Quyết định số 16/2014/QĐ-UBND  ngày 28/3/2014 </w:t>
            </w:r>
          </w:p>
        </w:tc>
        <w:tc>
          <w:tcPr>
            <w:tcW w:w="748" w:type="pct"/>
            <w:shd w:val="clear" w:color="auto" w:fill="auto"/>
            <w:noWrap/>
            <w:vAlign w:val="center"/>
          </w:tcPr>
          <w:p w:rsidR="006E12E0" w:rsidRPr="00A91390" w:rsidRDefault="006E12E0" w:rsidP="00AD054B">
            <w:pPr>
              <w:jc w:val="both"/>
              <w:rPr>
                <w:sz w:val="24"/>
              </w:rPr>
            </w:pPr>
            <w:r w:rsidRPr="00A91390">
              <w:rPr>
                <w:sz w:val="24"/>
              </w:rPr>
              <w:t>UBND tỉnh</w:t>
            </w:r>
          </w:p>
        </w:tc>
        <w:tc>
          <w:tcPr>
            <w:tcW w:w="2753" w:type="pct"/>
            <w:shd w:val="clear" w:color="auto" w:fill="auto"/>
            <w:vAlign w:val="center"/>
          </w:tcPr>
          <w:p w:rsidR="006E12E0" w:rsidRPr="00A91390" w:rsidRDefault="006E12E0" w:rsidP="00AD054B">
            <w:pPr>
              <w:jc w:val="both"/>
              <w:rPr>
                <w:sz w:val="24"/>
              </w:rPr>
            </w:pPr>
            <w:r w:rsidRPr="00A91390">
              <w:rPr>
                <w:sz w:val="24"/>
              </w:rPr>
              <w:t>Ban hành Quy định một số cơ chế, chính sách hỗ trợ phát triển cụm công nghiệp trên địa bàn tỉnh Hà Tĩnh đến năm 2020</w:t>
            </w:r>
          </w:p>
        </w:tc>
      </w:tr>
      <w:tr w:rsidR="00BB078A" w:rsidRPr="00A91390" w:rsidTr="00702533">
        <w:trPr>
          <w:trHeight w:val="531"/>
        </w:trPr>
        <w:tc>
          <w:tcPr>
            <w:tcW w:w="363" w:type="pct"/>
            <w:shd w:val="clear" w:color="auto" w:fill="auto"/>
            <w:noWrap/>
            <w:vAlign w:val="center"/>
          </w:tcPr>
          <w:p w:rsidR="006E12E0" w:rsidRPr="00A91390" w:rsidRDefault="008A55A0" w:rsidP="00702533">
            <w:pPr>
              <w:jc w:val="center"/>
              <w:rPr>
                <w:sz w:val="24"/>
              </w:rPr>
            </w:pPr>
            <w:r w:rsidRPr="00A91390">
              <w:rPr>
                <w:sz w:val="24"/>
              </w:rPr>
              <w:t>1</w:t>
            </w:r>
            <w:r w:rsidR="00702533" w:rsidRPr="00A91390">
              <w:rPr>
                <w:sz w:val="24"/>
              </w:rPr>
              <w:t>4</w:t>
            </w:r>
          </w:p>
        </w:tc>
        <w:tc>
          <w:tcPr>
            <w:tcW w:w="1136" w:type="pct"/>
            <w:shd w:val="clear" w:color="auto" w:fill="auto"/>
            <w:vAlign w:val="center"/>
          </w:tcPr>
          <w:p w:rsidR="006E12E0" w:rsidRPr="00A91390" w:rsidRDefault="006E12E0" w:rsidP="00AD054B">
            <w:pPr>
              <w:jc w:val="both"/>
              <w:rPr>
                <w:sz w:val="24"/>
              </w:rPr>
            </w:pPr>
            <w:r w:rsidRPr="00A91390">
              <w:rPr>
                <w:sz w:val="24"/>
              </w:rPr>
              <w:t>Quyết định số 63/2015/QĐ-UBND ngày 31/12/2015</w:t>
            </w:r>
          </w:p>
        </w:tc>
        <w:tc>
          <w:tcPr>
            <w:tcW w:w="748" w:type="pct"/>
            <w:shd w:val="clear" w:color="auto" w:fill="auto"/>
            <w:noWrap/>
            <w:vAlign w:val="center"/>
          </w:tcPr>
          <w:p w:rsidR="006E12E0" w:rsidRPr="00A91390" w:rsidRDefault="006E12E0" w:rsidP="00AD054B">
            <w:pPr>
              <w:jc w:val="both"/>
              <w:rPr>
                <w:sz w:val="24"/>
              </w:rPr>
            </w:pPr>
            <w:r w:rsidRPr="00A91390">
              <w:rPr>
                <w:sz w:val="24"/>
              </w:rPr>
              <w:t>UBND tỉnh</w:t>
            </w:r>
          </w:p>
        </w:tc>
        <w:tc>
          <w:tcPr>
            <w:tcW w:w="2753" w:type="pct"/>
            <w:shd w:val="clear" w:color="auto" w:fill="auto"/>
            <w:vAlign w:val="center"/>
          </w:tcPr>
          <w:p w:rsidR="006E12E0" w:rsidRPr="00A91390" w:rsidRDefault="006E12E0" w:rsidP="00AD054B">
            <w:pPr>
              <w:jc w:val="both"/>
              <w:rPr>
                <w:sz w:val="24"/>
              </w:rPr>
            </w:pPr>
            <w:r w:rsidRPr="00A91390">
              <w:rPr>
                <w:sz w:val="24"/>
              </w:rPr>
              <w:t>Ban hành Quy chế quản lý và sử dụng kinh phí khuyến công trên địa bàn tỉnh</w:t>
            </w:r>
          </w:p>
        </w:tc>
      </w:tr>
      <w:tr w:rsidR="00BB078A" w:rsidRPr="00A91390" w:rsidTr="00702533">
        <w:trPr>
          <w:trHeight w:val="403"/>
        </w:trPr>
        <w:tc>
          <w:tcPr>
            <w:tcW w:w="363" w:type="pct"/>
            <w:shd w:val="clear" w:color="auto" w:fill="auto"/>
            <w:noWrap/>
            <w:vAlign w:val="center"/>
          </w:tcPr>
          <w:p w:rsidR="006E12E0" w:rsidRPr="00A91390" w:rsidRDefault="00702533" w:rsidP="00AD054B">
            <w:pPr>
              <w:jc w:val="center"/>
              <w:rPr>
                <w:sz w:val="24"/>
              </w:rPr>
            </w:pPr>
            <w:r w:rsidRPr="00A91390">
              <w:rPr>
                <w:sz w:val="24"/>
              </w:rPr>
              <w:t>15</w:t>
            </w:r>
          </w:p>
        </w:tc>
        <w:tc>
          <w:tcPr>
            <w:tcW w:w="1136" w:type="pct"/>
            <w:shd w:val="clear" w:color="auto" w:fill="auto"/>
            <w:vAlign w:val="center"/>
          </w:tcPr>
          <w:p w:rsidR="006E12E0" w:rsidRPr="00A91390" w:rsidRDefault="006E12E0" w:rsidP="00AD054B">
            <w:pPr>
              <w:jc w:val="both"/>
              <w:rPr>
                <w:sz w:val="24"/>
              </w:rPr>
            </w:pPr>
            <w:r w:rsidRPr="00A91390">
              <w:rPr>
                <w:sz w:val="24"/>
              </w:rPr>
              <w:t xml:space="preserve">Quyết định số 1095/QĐ-UBND ngày 09/5/2016 </w:t>
            </w:r>
          </w:p>
        </w:tc>
        <w:tc>
          <w:tcPr>
            <w:tcW w:w="748" w:type="pct"/>
            <w:shd w:val="clear" w:color="auto" w:fill="auto"/>
            <w:noWrap/>
            <w:vAlign w:val="center"/>
          </w:tcPr>
          <w:p w:rsidR="006E12E0" w:rsidRPr="00A91390" w:rsidRDefault="006E12E0" w:rsidP="00AD054B">
            <w:pPr>
              <w:jc w:val="both"/>
              <w:rPr>
                <w:sz w:val="24"/>
              </w:rPr>
            </w:pPr>
            <w:r w:rsidRPr="00A91390">
              <w:rPr>
                <w:sz w:val="24"/>
              </w:rPr>
              <w:t>UBND tỉnh</w:t>
            </w:r>
          </w:p>
        </w:tc>
        <w:tc>
          <w:tcPr>
            <w:tcW w:w="2753" w:type="pct"/>
            <w:shd w:val="clear" w:color="auto" w:fill="auto"/>
            <w:vAlign w:val="center"/>
          </w:tcPr>
          <w:p w:rsidR="006E12E0" w:rsidRPr="00A91390" w:rsidRDefault="006E12E0" w:rsidP="00AD054B">
            <w:pPr>
              <w:jc w:val="both"/>
              <w:rPr>
                <w:sz w:val="24"/>
              </w:rPr>
            </w:pPr>
            <w:r w:rsidRPr="00A91390">
              <w:rPr>
                <w:sz w:val="24"/>
              </w:rPr>
              <w:t>Phê duyệt Chương trình khuyến công địa phương giai đoạn 2016-2020</w:t>
            </w:r>
          </w:p>
        </w:tc>
      </w:tr>
      <w:tr w:rsidR="00BB078A" w:rsidRPr="00A91390" w:rsidTr="00702533">
        <w:trPr>
          <w:trHeight w:val="568"/>
        </w:trPr>
        <w:tc>
          <w:tcPr>
            <w:tcW w:w="363" w:type="pct"/>
            <w:shd w:val="clear" w:color="auto" w:fill="auto"/>
            <w:noWrap/>
            <w:vAlign w:val="center"/>
          </w:tcPr>
          <w:p w:rsidR="006E12E0" w:rsidRPr="00A91390" w:rsidRDefault="00702533" w:rsidP="00AD054B">
            <w:pPr>
              <w:jc w:val="center"/>
              <w:rPr>
                <w:sz w:val="24"/>
              </w:rPr>
            </w:pPr>
            <w:r w:rsidRPr="00A91390">
              <w:rPr>
                <w:sz w:val="24"/>
              </w:rPr>
              <w:t>16</w:t>
            </w:r>
          </w:p>
        </w:tc>
        <w:tc>
          <w:tcPr>
            <w:tcW w:w="1136" w:type="pct"/>
            <w:shd w:val="clear" w:color="auto" w:fill="auto"/>
            <w:vAlign w:val="center"/>
          </w:tcPr>
          <w:p w:rsidR="006E12E0" w:rsidRPr="00A91390" w:rsidRDefault="006E12E0" w:rsidP="00AD054B">
            <w:pPr>
              <w:jc w:val="both"/>
              <w:rPr>
                <w:sz w:val="24"/>
              </w:rPr>
            </w:pPr>
            <w:r w:rsidRPr="00A91390">
              <w:rPr>
                <w:sz w:val="24"/>
              </w:rPr>
              <w:t xml:space="preserve">Quyết định 1146/QĐ-UBND ngày 16/5/2016 </w:t>
            </w:r>
          </w:p>
        </w:tc>
        <w:tc>
          <w:tcPr>
            <w:tcW w:w="748" w:type="pct"/>
            <w:shd w:val="clear" w:color="auto" w:fill="auto"/>
            <w:noWrap/>
            <w:vAlign w:val="center"/>
          </w:tcPr>
          <w:p w:rsidR="006E12E0" w:rsidRPr="00A91390" w:rsidRDefault="006E12E0" w:rsidP="00AD054B">
            <w:pPr>
              <w:jc w:val="both"/>
              <w:rPr>
                <w:sz w:val="24"/>
              </w:rPr>
            </w:pPr>
            <w:r w:rsidRPr="00A91390">
              <w:rPr>
                <w:sz w:val="24"/>
              </w:rPr>
              <w:t>UBND tỉnh</w:t>
            </w:r>
          </w:p>
        </w:tc>
        <w:tc>
          <w:tcPr>
            <w:tcW w:w="2753" w:type="pct"/>
            <w:shd w:val="clear" w:color="auto" w:fill="auto"/>
            <w:vAlign w:val="center"/>
          </w:tcPr>
          <w:p w:rsidR="006E12E0" w:rsidRPr="00A91390" w:rsidRDefault="006E12E0" w:rsidP="00AD054B">
            <w:pPr>
              <w:jc w:val="both"/>
              <w:rPr>
                <w:sz w:val="24"/>
              </w:rPr>
            </w:pPr>
            <w:r w:rsidRPr="00A91390">
              <w:rPr>
                <w:sz w:val="24"/>
              </w:rPr>
              <w:t>ban hành Kế hoạch hành động sản xuất sạch hơn trong công nghiệp trên địa bàn tỉnh giai đoạn 2016-2020</w:t>
            </w:r>
          </w:p>
        </w:tc>
      </w:tr>
      <w:tr w:rsidR="00BB078A" w:rsidRPr="00A91390" w:rsidTr="00702533">
        <w:trPr>
          <w:trHeight w:val="568"/>
        </w:trPr>
        <w:tc>
          <w:tcPr>
            <w:tcW w:w="363" w:type="pct"/>
            <w:shd w:val="clear" w:color="auto" w:fill="auto"/>
            <w:noWrap/>
            <w:vAlign w:val="center"/>
          </w:tcPr>
          <w:p w:rsidR="006E12E0" w:rsidRPr="00A91390" w:rsidRDefault="006E12E0" w:rsidP="00AD054B">
            <w:pPr>
              <w:jc w:val="center"/>
              <w:rPr>
                <w:b/>
                <w:sz w:val="24"/>
              </w:rPr>
            </w:pPr>
            <w:r w:rsidRPr="00A91390">
              <w:rPr>
                <w:b/>
                <w:sz w:val="24"/>
              </w:rPr>
              <w:t>V</w:t>
            </w:r>
          </w:p>
        </w:tc>
        <w:tc>
          <w:tcPr>
            <w:tcW w:w="4637" w:type="pct"/>
            <w:gridSpan w:val="3"/>
            <w:shd w:val="clear" w:color="auto" w:fill="auto"/>
            <w:vAlign w:val="center"/>
          </w:tcPr>
          <w:p w:rsidR="006E12E0" w:rsidRPr="00A91390" w:rsidRDefault="006E12E0" w:rsidP="00AD054B">
            <w:pPr>
              <w:jc w:val="both"/>
              <w:rPr>
                <w:b/>
                <w:sz w:val="24"/>
              </w:rPr>
            </w:pPr>
            <w:r w:rsidRPr="00A91390">
              <w:rPr>
                <w:b/>
                <w:sz w:val="24"/>
              </w:rPr>
              <w:t>LĨNH VỰC THƯƠNG MẠI - DU LỊCH</w:t>
            </w:r>
          </w:p>
        </w:tc>
      </w:tr>
      <w:tr w:rsidR="00BB078A" w:rsidRPr="00A91390" w:rsidTr="00702533">
        <w:trPr>
          <w:trHeight w:val="609"/>
        </w:trPr>
        <w:tc>
          <w:tcPr>
            <w:tcW w:w="363" w:type="pct"/>
            <w:shd w:val="clear" w:color="auto" w:fill="auto"/>
            <w:noWrap/>
            <w:vAlign w:val="center"/>
          </w:tcPr>
          <w:p w:rsidR="006E12E0" w:rsidRPr="00A91390" w:rsidRDefault="00702533" w:rsidP="00AD054B">
            <w:pPr>
              <w:jc w:val="center"/>
              <w:rPr>
                <w:sz w:val="24"/>
              </w:rPr>
            </w:pPr>
            <w:r w:rsidRPr="00A91390">
              <w:rPr>
                <w:sz w:val="24"/>
              </w:rPr>
              <w:t>17</w:t>
            </w:r>
          </w:p>
        </w:tc>
        <w:tc>
          <w:tcPr>
            <w:tcW w:w="1136" w:type="pct"/>
            <w:shd w:val="clear" w:color="auto" w:fill="auto"/>
            <w:vAlign w:val="center"/>
          </w:tcPr>
          <w:p w:rsidR="006E12E0" w:rsidRPr="00A91390" w:rsidRDefault="006E12E0" w:rsidP="00AD054B">
            <w:pPr>
              <w:jc w:val="both"/>
              <w:rPr>
                <w:sz w:val="24"/>
              </w:rPr>
            </w:pPr>
            <w:r w:rsidRPr="00A91390">
              <w:rPr>
                <w:sz w:val="24"/>
              </w:rPr>
              <w:t>Quyết định 24/2014/QĐ-UBND ngày 30/5/2014</w:t>
            </w:r>
          </w:p>
        </w:tc>
        <w:tc>
          <w:tcPr>
            <w:tcW w:w="748" w:type="pct"/>
            <w:shd w:val="clear" w:color="auto" w:fill="auto"/>
            <w:noWrap/>
            <w:vAlign w:val="center"/>
          </w:tcPr>
          <w:p w:rsidR="006E12E0" w:rsidRPr="00A91390" w:rsidRDefault="006E12E0" w:rsidP="00AD054B">
            <w:pPr>
              <w:jc w:val="both"/>
              <w:rPr>
                <w:sz w:val="24"/>
              </w:rPr>
            </w:pPr>
            <w:r w:rsidRPr="00A91390">
              <w:rPr>
                <w:sz w:val="24"/>
              </w:rPr>
              <w:t>UBND tỉnh</w:t>
            </w:r>
          </w:p>
        </w:tc>
        <w:tc>
          <w:tcPr>
            <w:tcW w:w="2753" w:type="pct"/>
            <w:shd w:val="clear" w:color="auto" w:fill="auto"/>
            <w:vAlign w:val="center"/>
          </w:tcPr>
          <w:p w:rsidR="006E12E0" w:rsidRPr="00A91390" w:rsidRDefault="006E12E0" w:rsidP="00AD054B">
            <w:pPr>
              <w:jc w:val="both"/>
              <w:rPr>
                <w:sz w:val="24"/>
              </w:rPr>
            </w:pPr>
            <w:r w:rsidRPr="00A91390">
              <w:rPr>
                <w:sz w:val="24"/>
              </w:rPr>
              <w:t>Quy định về quy trình chuyển đổi mô hình quản lý, kinh doanh, khai thác chợ trên địa bàn tỉnh Hà Tĩnh</w:t>
            </w:r>
          </w:p>
        </w:tc>
      </w:tr>
      <w:tr w:rsidR="00BB078A" w:rsidRPr="00A91390" w:rsidTr="00702533">
        <w:trPr>
          <w:trHeight w:val="609"/>
        </w:trPr>
        <w:tc>
          <w:tcPr>
            <w:tcW w:w="363" w:type="pct"/>
            <w:shd w:val="clear" w:color="auto" w:fill="auto"/>
            <w:noWrap/>
            <w:vAlign w:val="center"/>
          </w:tcPr>
          <w:p w:rsidR="000778A1" w:rsidRPr="00A91390" w:rsidRDefault="00702533" w:rsidP="00AD054B">
            <w:pPr>
              <w:jc w:val="center"/>
              <w:rPr>
                <w:sz w:val="24"/>
              </w:rPr>
            </w:pPr>
            <w:r w:rsidRPr="00A91390">
              <w:rPr>
                <w:sz w:val="24"/>
              </w:rPr>
              <w:t>18</w:t>
            </w:r>
          </w:p>
        </w:tc>
        <w:tc>
          <w:tcPr>
            <w:tcW w:w="1136" w:type="pct"/>
            <w:shd w:val="clear" w:color="auto" w:fill="auto"/>
            <w:vAlign w:val="center"/>
          </w:tcPr>
          <w:p w:rsidR="000778A1" w:rsidRPr="00A91390" w:rsidRDefault="000778A1" w:rsidP="00D417C8">
            <w:pPr>
              <w:jc w:val="both"/>
              <w:rPr>
                <w:sz w:val="24"/>
              </w:rPr>
            </w:pPr>
            <w:r w:rsidRPr="00A91390">
              <w:rPr>
                <w:sz w:val="24"/>
              </w:rPr>
              <w:t xml:space="preserve">Quyết định số 31/2017/QĐ-UBND ngày 30/6/2017 </w:t>
            </w:r>
          </w:p>
        </w:tc>
        <w:tc>
          <w:tcPr>
            <w:tcW w:w="748" w:type="pct"/>
            <w:shd w:val="clear" w:color="auto" w:fill="auto"/>
            <w:noWrap/>
            <w:vAlign w:val="center"/>
          </w:tcPr>
          <w:p w:rsidR="000778A1" w:rsidRPr="00A91390" w:rsidRDefault="000778A1" w:rsidP="00D417C8">
            <w:pPr>
              <w:jc w:val="both"/>
              <w:rPr>
                <w:sz w:val="24"/>
              </w:rPr>
            </w:pPr>
            <w:r w:rsidRPr="00A91390">
              <w:rPr>
                <w:sz w:val="24"/>
              </w:rPr>
              <w:t>UBND tỉnh</w:t>
            </w:r>
          </w:p>
        </w:tc>
        <w:tc>
          <w:tcPr>
            <w:tcW w:w="2753" w:type="pct"/>
            <w:shd w:val="clear" w:color="auto" w:fill="auto"/>
            <w:vAlign w:val="center"/>
          </w:tcPr>
          <w:p w:rsidR="000778A1" w:rsidRPr="00A91390" w:rsidRDefault="000778A1" w:rsidP="00D417C8">
            <w:pPr>
              <w:jc w:val="both"/>
              <w:rPr>
                <w:sz w:val="24"/>
              </w:rPr>
            </w:pPr>
            <w:r w:rsidRPr="00A91390">
              <w:rPr>
                <w:sz w:val="24"/>
              </w:rPr>
              <w:t>Về việc sửa đổi, bổ sung một số điều Quy định về quy trình chuyển đổi mô hình quản lý, kinh doanh, khai thác chợ trên địa bàn tỉnh Hà Tĩnh ban hành kèm theo Quyết định số 24/2014/QĐ-UBND ngày 30/5/2014 Quy định về quy trình chuyển đổi mô hình quản lý, kinh doanh, khai thác chợ trên địa bàn tỉnh</w:t>
            </w:r>
          </w:p>
        </w:tc>
      </w:tr>
      <w:tr w:rsidR="00BB078A" w:rsidRPr="00A91390" w:rsidTr="00702533">
        <w:trPr>
          <w:trHeight w:val="609"/>
        </w:trPr>
        <w:tc>
          <w:tcPr>
            <w:tcW w:w="363" w:type="pct"/>
            <w:shd w:val="clear" w:color="auto" w:fill="auto"/>
            <w:noWrap/>
            <w:vAlign w:val="center"/>
          </w:tcPr>
          <w:p w:rsidR="000778A1" w:rsidRPr="00A91390" w:rsidRDefault="00702533" w:rsidP="00AD054B">
            <w:pPr>
              <w:jc w:val="center"/>
              <w:rPr>
                <w:sz w:val="24"/>
              </w:rPr>
            </w:pPr>
            <w:r w:rsidRPr="00A91390">
              <w:rPr>
                <w:sz w:val="24"/>
              </w:rPr>
              <w:t>19</w:t>
            </w:r>
          </w:p>
        </w:tc>
        <w:tc>
          <w:tcPr>
            <w:tcW w:w="1136" w:type="pct"/>
            <w:shd w:val="clear" w:color="auto" w:fill="auto"/>
            <w:vAlign w:val="center"/>
          </w:tcPr>
          <w:p w:rsidR="000778A1" w:rsidRPr="00A91390" w:rsidRDefault="000778A1" w:rsidP="000778A1">
            <w:pPr>
              <w:jc w:val="both"/>
              <w:rPr>
                <w:sz w:val="26"/>
                <w:szCs w:val="26"/>
              </w:rPr>
            </w:pPr>
            <w:r w:rsidRPr="00A91390">
              <w:rPr>
                <w:sz w:val="26"/>
                <w:szCs w:val="26"/>
              </w:rPr>
              <w:t>Quyết định 1740/QĐ-UBND ngày 24/6/2016</w:t>
            </w:r>
          </w:p>
        </w:tc>
        <w:tc>
          <w:tcPr>
            <w:tcW w:w="748" w:type="pct"/>
            <w:shd w:val="clear" w:color="auto" w:fill="auto"/>
            <w:noWrap/>
            <w:vAlign w:val="center"/>
          </w:tcPr>
          <w:p w:rsidR="000778A1" w:rsidRPr="00A91390" w:rsidRDefault="000778A1" w:rsidP="00D417C8">
            <w:pPr>
              <w:rPr>
                <w:sz w:val="26"/>
                <w:szCs w:val="26"/>
              </w:rPr>
            </w:pPr>
            <w:r w:rsidRPr="00A91390">
              <w:rPr>
                <w:sz w:val="26"/>
                <w:szCs w:val="26"/>
              </w:rPr>
              <w:t>UBND tỉnh</w:t>
            </w:r>
          </w:p>
        </w:tc>
        <w:tc>
          <w:tcPr>
            <w:tcW w:w="2753" w:type="pct"/>
            <w:shd w:val="clear" w:color="auto" w:fill="auto"/>
            <w:vAlign w:val="center"/>
          </w:tcPr>
          <w:p w:rsidR="000778A1" w:rsidRPr="00A91390" w:rsidRDefault="000778A1" w:rsidP="000778A1">
            <w:pPr>
              <w:jc w:val="both"/>
              <w:rPr>
                <w:sz w:val="26"/>
                <w:szCs w:val="26"/>
              </w:rPr>
            </w:pPr>
            <w:r w:rsidRPr="00A91390">
              <w:rPr>
                <w:sz w:val="26"/>
                <w:szCs w:val="26"/>
              </w:rPr>
              <w:t>Ban hành Kế hoạch  phát triển thương mại điện tử tỉnh Hà Tĩnh giai đoạn 2016 - 2020</w:t>
            </w:r>
          </w:p>
        </w:tc>
      </w:tr>
      <w:tr w:rsidR="00BB078A" w:rsidRPr="00A91390" w:rsidTr="00702533">
        <w:trPr>
          <w:trHeight w:val="619"/>
        </w:trPr>
        <w:tc>
          <w:tcPr>
            <w:tcW w:w="363" w:type="pct"/>
            <w:shd w:val="clear" w:color="auto" w:fill="auto"/>
            <w:noWrap/>
            <w:vAlign w:val="center"/>
          </w:tcPr>
          <w:p w:rsidR="000778A1" w:rsidRPr="00A91390" w:rsidRDefault="00702533" w:rsidP="00AD054B">
            <w:pPr>
              <w:jc w:val="center"/>
              <w:rPr>
                <w:sz w:val="24"/>
              </w:rPr>
            </w:pPr>
            <w:r w:rsidRPr="00A91390">
              <w:rPr>
                <w:sz w:val="24"/>
              </w:rPr>
              <w:t>20</w:t>
            </w:r>
          </w:p>
        </w:tc>
        <w:tc>
          <w:tcPr>
            <w:tcW w:w="1136" w:type="pct"/>
            <w:shd w:val="clear" w:color="auto" w:fill="auto"/>
            <w:vAlign w:val="center"/>
          </w:tcPr>
          <w:p w:rsidR="000778A1" w:rsidRPr="00A91390" w:rsidRDefault="000778A1" w:rsidP="000778A1">
            <w:pPr>
              <w:jc w:val="both"/>
              <w:rPr>
                <w:sz w:val="26"/>
                <w:szCs w:val="26"/>
              </w:rPr>
            </w:pPr>
            <w:r w:rsidRPr="00A91390">
              <w:rPr>
                <w:sz w:val="26"/>
                <w:szCs w:val="26"/>
              </w:rPr>
              <w:t>Nghị quyết số 81/2017/NQ-HĐND ngày 13/12/2017</w:t>
            </w:r>
          </w:p>
        </w:tc>
        <w:tc>
          <w:tcPr>
            <w:tcW w:w="748" w:type="pct"/>
            <w:shd w:val="clear" w:color="auto" w:fill="auto"/>
            <w:noWrap/>
            <w:vAlign w:val="center"/>
          </w:tcPr>
          <w:p w:rsidR="000778A1" w:rsidRPr="00A91390" w:rsidRDefault="000778A1" w:rsidP="00D417C8">
            <w:pPr>
              <w:rPr>
                <w:sz w:val="26"/>
                <w:szCs w:val="26"/>
              </w:rPr>
            </w:pPr>
            <w:r w:rsidRPr="00A91390">
              <w:rPr>
                <w:sz w:val="26"/>
                <w:szCs w:val="26"/>
              </w:rPr>
              <w:t>HĐND tỉnh</w:t>
            </w:r>
            <w:r w:rsidRPr="00A91390" w:rsidDel="00006784">
              <w:rPr>
                <w:sz w:val="26"/>
                <w:szCs w:val="26"/>
              </w:rPr>
              <w:t xml:space="preserve"> </w:t>
            </w:r>
          </w:p>
        </w:tc>
        <w:tc>
          <w:tcPr>
            <w:tcW w:w="2753" w:type="pct"/>
            <w:shd w:val="clear" w:color="auto" w:fill="auto"/>
            <w:vAlign w:val="center"/>
          </w:tcPr>
          <w:p w:rsidR="000778A1" w:rsidRPr="00A91390" w:rsidRDefault="000778A1" w:rsidP="000778A1">
            <w:pPr>
              <w:jc w:val="both"/>
              <w:rPr>
                <w:sz w:val="26"/>
                <w:szCs w:val="26"/>
              </w:rPr>
            </w:pPr>
            <w:r w:rsidRPr="00A91390">
              <w:rPr>
                <w:sz w:val="26"/>
                <w:szCs w:val="26"/>
              </w:rPr>
              <w:t>Quy định một số chính sách phát triển Du lịch Hà Tĩnh đến năm 2025 và những năm tiếp theo</w:t>
            </w:r>
          </w:p>
        </w:tc>
      </w:tr>
      <w:tr w:rsidR="00BB078A" w:rsidRPr="00A91390" w:rsidTr="00702533">
        <w:trPr>
          <w:trHeight w:val="536"/>
        </w:trPr>
        <w:tc>
          <w:tcPr>
            <w:tcW w:w="363" w:type="pct"/>
            <w:shd w:val="clear" w:color="auto" w:fill="auto"/>
            <w:noWrap/>
            <w:vAlign w:val="center"/>
          </w:tcPr>
          <w:p w:rsidR="000778A1" w:rsidRPr="00A91390" w:rsidRDefault="00702533" w:rsidP="00AD054B">
            <w:pPr>
              <w:jc w:val="center"/>
              <w:rPr>
                <w:b/>
                <w:sz w:val="24"/>
              </w:rPr>
            </w:pPr>
            <w:r w:rsidRPr="00A91390">
              <w:rPr>
                <w:b/>
                <w:sz w:val="24"/>
              </w:rPr>
              <w:t>VI</w:t>
            </w:r>
          </w:p>
        </w:tc>
        <w:tc>
          <w:tcPr>
            <w:tcW w:w="4637" w:type="pct"/>
            <w:gridSpan w:val="3"/>
            <w:shd w:val="clear" w:color="auto" w:fill="auto"/>
            <w:vAlign w:val="center"/>
          </w:tcPr>
          <w:p w:rsidR="000778A1" w:rsidRPr="00A91390" w:rsidRDefault="000778A1" w:rsidP="00AD054B">
            <w:pPr>
              <w:jc w:val="both"/>
              <w:rPr>
                <w:b/>
                <w:sz w:val="24"/>
              </w:rPr>
            </w:pPr>
            <w:r w:rsidRPr="00A91390">
              <w:rPr>
                <w:b/>
                <w:sz w:val="24"/>
              </w:rPr>
              <w:t>LĨNH VỰC TÀI NGUYÊN VÀ MÔI TRƯỜNG</w:t>
            </w:r>
          </w:p>
        </w:tc>
      </w:tr>
      <w:tr w:rsidR="00BB078A" w:rsidRPr="00A91390" w:rsidTr="00702533">
        <w:trPr>
          <w:trHeight w:val="609"/>
        </w:trPr>
        <w:tc>
          <w:tcPr>
            <w:tcW w:w="363" w:type="pct"/>
            <w:shd w:val="clear" w:color="auto" w:fill="auto"/>
            <w:noWrap/>
            <w:vAlign w:val="center"/>
          </w:tcPr>
          <w:p w:rsidR="000778A1" w:rsidRPr="00A91390" w:rsidRDefault="000778A1" w:rsidP="00AD054B">
            <w:pPr>
              <w:jc w:val="center"/>
              <w:rPr>
                <w:sz w:val="24"/>
              </w:rPr>
            </w:pPr>
            <w:r w:rsidRPr="00A91390">
              <w:rPr>
                <w:sz w:val="24"/>
              </w:rPr>
              <w:t>21</w:t>
            </w:r>
          </w:p>
        </w:tc>
        <w:tc>
          <w:tcPr>
            <w:tcW w:w="1136" w:type="pct"/>
            <w:shd w:val="clear" w:color="auto" w:fill="auto"/>
            <w:vAlign w:val="center"/>
          </w:tcPr>
          <w:p w:rsidR="000778A1" w:rsidRPr="00A91390" w:rsidRDefault="000778A1" w:rsidP="00AD054B">
            <w:pPr>
              <w:jc w:val="both"/>
              <w:rPr>
                <w:sz w:val="24"/>
              </w:rPr>
            </w:pPr>
            <w:r w:rsidRPr="00A91390">
              <w:rPr>
                <w:sz w:val="24"/>
              </w:rPr>
              <w:t xml:space="preserve">Quyết định số 75/2014/QĐ-UBND ngày 03/11/2014 </w:t>
            </w:r>
          </w:p>
        </w:tc>
        <w:tc>
          <w:tcPr>
            <w:tcW w:w="748" w:type="pct"/>
            <w:shd w:val="clear" w:color="auto" w:fill="auto"/>
            <w:noWrap/>
            <w:vAlign w:val="center"/>
          </w:tcPr>
          <w:p w:rsidR="000778A1" w:rsidRPr="00A91390" w:rsidRDefault="000778A1" w:rsidP="00AD054B">
            <w:pPr>
              <w:jc w:val="both"/>
              <w:rPr>
                <w:sz w:val="24"/>
              </w:rPr>
            </w:pPr>
            <w:r w:rsidRPr="00A91390">
              <w:rPr>
                <w:sz w:val="24"/>
              </w:rPr>
              <w:t>UBND tỉnh</w:t>
            </w:r>
          </w:p>
        </w:tc>
        <w:tc>
          <w:tcPr>
            <w:tcW w:w="2753" w:type="pct"/>
            <w:shd w:val="clear" w:color="auto" w:fill="auto"/>
            <w:vAlign w:val="center"/>
          </w:tcPr>
          <w:p w:rsidR="000778A1" w:rsidRPr="00A91390" w:rsidRDefault="000778A1" w:rsidP="00AD054B">
            <w:pPr>
              <w:jc w:val="both"/>
              <w:rPr>
                <w:sz w:val="24"/>
              </w:rPr>
            </w:pPr>
            <w:r w:rsidRPr="00A91390">
              <w:rPr>
                <w:sz w:val="24"/>
              </w:rPr>
              <w:t>Ban hành Quy định chính sách bồi thường, hỗ trợ, tái định cư khi Nhà nước thu hồi đất trên địa bàn tỉnh Hà Tĩnh</w:t>
            </w:r>
          </w:p>
        </w:tc>
      </w:tr>
      <w:tr w:rsidR="00BB078A" w:rsidRPr="00A91390" w:rsidTr="00702533">
        <w:trPr>
          <w:trHeight w:val="609"/>
        </w:trPr>
        <w:tc>
          <w:tcPr>
            <w:tcW w:w="363" w:type="pct"/>
            <w:shd w:val="clear" w:color="auto" w:fill="auto"/>
            <w:noWrap/>
            <w:vAlign w:val="center"/>
          </w:tcPr>
          <w:p w:rsidR="000778A1" w:rsidRPr="00A91390" w:rsidRDefault="000778A1" w:rsidP="00AD054B">
            <w:pPr>
              <w:jc w:val="center"/>
              <w:rPr>
                <w:sz w:val="24"/>
              </w:rPr>
            </w:pPr>
            <w:r w:rsidRPr="00A91390">
              <w:rPr>
                <w:sz w:val="24"/>
              </w:rPr>
              <w:lastRenderedPageBreak/>
              <w:t>22</w:t>
            </w:r>
          </w:p>
        </w:tc>
        <w:tc>
          <w:tcPr>
            <w:tcW w:w="1136" w:type="pct"/>
            <w:shd w:val="clear" w:color="auto" w:fill="auto"/>
            <w:vAlign w:val="center"/>
          </w:tcPr>
          <w:p w:rsidR="000778A1" w:rsidRPr="00A91390" w:rsidRDefault="000778A1" w:rsidP="00AD054B">
            <w:pPr>
              <w:jc w:val="both"/>
              <w:rPr>
                <w:sz w:val="24"/>
              </w:rPr>
            </w:pPr>
            <w:r w:rsidRPr="00A91390">
              <w:rPr>
                <w:sz w:val="24"/>
              </w:rPr>
              <w:t>Nghị quyết 79/2017/NQ-HĐND ngày 13/12/2017</w:t>
            </w:r>
          </w:p>
        </w:tc>
        <w:tc>
          <w:tcPr>
            <w:tcW w:w="748" w:type="pct"/>
            <w:shd w:val="clear" w:color="auto" w:fill="auto"/>
            <w:noWrap/>
            <w:vAlign w:val="center"/>
          </w:tcPr>
          <w:p w:rsidR="000778A1" w:rsidRPr="00A91390" w:rsidRDefault="000778A1" w:rsidP="00AD054B">
            <w:pPr>
              <w:jc w:val="both"/>
              <w:rPr>
                <w:sz w:val="24"/>
              </w:rPr>
            </w:pPr>
            <w:r w:rsidRPr="00A91390">
              <w:rPr>
                <w:sz w:val="24"/>
              </w:rPr>
              <w:t>HĐND tỉnh</w:t>
            </w:r>
          </w:p>
        </w:tc>
        <w:tc>
          <w:tcPr>
            <w:tcW w:w="2753" w:type="pct"/>
            <w:shd w:val="clear" w:color="auto" w:fill="auto"/>
            <w:vAlign w:val="center"/>
          </w:tcPr>
          <w:p w:rsidR="000778A1" w:rsidRPr="00A91390" w:rsidRDefault="000778A1" w:rsidP="00AD054B">
            <w:pPr>
              <w:jc w:val="both"/>
              <w:rPr>
                <w:sz w:val="24"/>
              </w:rPr>
            </w:pPr>
            <w:r w:rsidRPr="00A91390">
              <w:rPr>
                <w:sz w:val="24"/>
              </w:rPr>
              <w:t>Ban hành Một số chính sách bảo vệ môi trường giai đoạn 2018-2020</w:t>
            </w:r>
          </w:p>
        </w:tc>
      </w:tr>
      <w:tr w:rsidR="00BB078A" w:rsidRPr="00A91390" w:rsidTr="00784FAB">
        <w:trPr>
          <w:trHeight w:val="432"/>
        </w:trPr>
        <w:tc>
          <w:tcPr>
            <w:tcW w:w="363" w:type="pct"/>
            <w:shd w:val="clear" w:color="auto" w:fill="auto"/>
            <w:noWrap/>
            <w:vAlign w:val="center"/>
          </w:tcPr>
          <w:p w:rsidR="000778A1" w:rsidRPr="00A91390" w:rsidRDefault="00702533" w:rsidP="00AD054B">
            <w:pPr>
              <w:jc w:val="center"/>
              <w:rPr>
                <w:b/>
                <w:sz w:val="24"/>
              </w:rPr>
            </w:pPr>
            <w:r w:rsidRPr="00A91390">
              <w:rPr>
                <w:b/>
                <w:sz w:val="24"/>
              </w:rPr>
              <w:t>VII</w:t>
            </w:r>
          </w:p>
        </w:tc>
        <w:tc>
          <w:tcPr>
            <w:tcW w:w="4637" w:type="pct"/>
            <w:gridSpan w:val="3"/>
            <w:shd w:val="clear" w:color="auto" w:fill="auto"/>
            <w:vAlign w:val="center"/>
          </w:tcPr>
          <w:p w:rsidR="000778A1" w:rsidRPr="00A91390" w:rsidRDefault="000778A1" w:rsidP="00AD054B">
            <w:pPr>
              <w:jc w:val="both"/>
              <w:rPr>
                <w:b/>
                <w:sz w:val="24"/>
              </w:rPr>
            </w:pPr>
            <w:r w:rsidRPr="00A91390">
              <w:rPr>
                <w:b/>
                <w:sz w:val="24"/>
              </w:rPr>
              <w:t>LĨNH VỰC TÀI CHÍNH - NGÂN HÀNG</w:t>
            </w:r>
          </w:p>
        </w:tc>
      </w:tr>
      <w:tr w:rsidR="00BB078A" w:rsidRPr="00A91390" w:rsidTr="00702533">
        <w:trPr>
          <w:trHeight w:val="609"/>
        </w:trPr>
        <w:tc>
          <w:tcPr>
            <w:tcW w:w="363" w:type="pct"/>
            <w:shd w:val="clear" w:color="auto" w:fill="auto"/>
            <w:noWrap/>
            <w:vAlign w:val="center"/>
          </w:tcPr>
          <w:p w:rsidR="000778A1" w:rsidRPr="00A91390" w:rsidRDefault="000778A1" w:rsidP="00AD054B">
            <w:pPr>
              <w:jc w:val="center"/>
              <w:rPr>
                <w:sz w:val="24"/>
              </w:rPr>
            </w:pPr>
            <w:r w:rsidRPr="00A91390">
              <w:rPr>
                <w:sz w:val="24"/>
              </w:rPr>
              <w:t>23</w:t>
            </w:r>
          </w:p>
        </w:tc>
        <w:tc>
          <w:tcPr>
            <w:tcW w:w="1136" w:type="pct"/>
            <w:shd w:val="clear" w:color="auto" w:fill="auto"/>
            <w:vAlign w:val="center"/>
          </w:tcPr>
          <w:p w:rsidR="000778A1" w:rsidRPr="00A91390" w:rsidRDefault="000778A1" w:rsidP="00D417C8">
            <w:pPr>
              <w:jc w:val="both"/>
              <w:rPr>
                <w:sz w:val="24"/>
              </w:rPr>
            </w:pPr>
            <w:r w:rsidRPr="00A91390">
              <w:rPr>
                <w:sz w:val="24"/>
              </w:rPr>
              <w:t>Quyết định số 644/QĐ-UBND ngày 12/02/2015</w:t>
            </w:r>
          </w:p>
        </w:tc>
        <w:tc>
          <w:tcPr>
            <w:tcW w:w="748" w:type="pct"/>
            <w:shd w:val="clear" w:color="auto" w:fill="auto"/>
            <w:noWrap/>
            <w:vAlign w:val="center"/>
          </w:tcPr>
          <w:p w:rsidR="000778A1" w:rsidRPr="00A91390" w:rsidRDefault="000778A1" w:rsidP="00D417C8">
            <w:pPr>
              <w:jc w:val="both"/>
              <w:rPr>
                <w:sz w:val="24"/>
              </w:rPr>
            </w:pPr>
            <w:r w:rsidRPr="00A91390">
              <w:rPr>
                <w:sz w:val="24"/>
              </w:rPr>
              <w:t>UBND tỉnh</w:t>
            </w:r>
          </w:p>
        </w:tc>
        <w:tc>
          <w:tcPr>
            <w:tcW w:w="2753" w:type="pct"/>
            <w:shd w:val="clear" w:color="auto" w:fill="auto"/>
            <w:vAlign w:val="center"/>
          </w:tcPr>
          <w:p w:rsidR="000778A1" w:rsidRPr="00A91390" w:rsidRDefault="000778A1" w:rsidP="00D417C8">
            <w:pPr>
              <w:jc w:val="both"/>
              <w:rPr>
                <w:sz w:val="24"/>
              </w:rPr>
            </w:pPr>
            <w:r w:rsidRPr="00A91390">
              <w:rPr>
                <w:sz w:val="24"/>
              </w:rPr>
              <w:t>Về việc thành lập Quỹ Bảo lãnh tín dụng cho doanh nghiệp nhỏ và vừa tỉnh Hà Tĩnh</w:t>
            </w:r>
          </w:p>
        </w:tc>
      </w:tr>
      <w:tr w:rsidR="00BB078A" w:rsidRPr="00A91390" w:rsidTr="00702533">
        <w:trPr>
          <w:trHeight w:val="609"/>
        </w:trPr>
        <w:tc>
          <w:tcPr>
            <w:tcW w:w="363" w:type="pct"/>
            <w:shd w:val="clear" w:color="auto" w:fill="auto"/>
            <w:noWrap/>
            <w:vAlign w:val="center"/>
          </w:tcPr>
          <w:p w:rsidR="000778A1" w:rsidRPr="00A91390" w:rsidRDefault="000778A1" w:rsidP="00AD054B">
            <w:pPr>
              <w:jc w:val="center"/>
              <w:rPr>
                <w:sz w:val="24"/>
              </w:rPr>
            </w:pPr>
            <w:r w:rsidRPr="00A91390">
              <w:rPr>
                <w:sz w:val="24"/>
              </w:rPr>
              <w:t>24</w:t>
            </w:r>
          </w:p>
        </w:tc>
        <w:tc>
          <w:tcPr>
            <w:tcW w:w="1136" w:type="pct"/>
            <w:shd w:val="clear" w:color="auto" w:fill="auto"/>
            <w:vAlign w:val="center"/>
          </w:tcPr>
          <w:p w:rsidR="000778A1" w:rsidRPr="00A91390" w:rsidRDefault="000778A1" w:rsidP="00D417C8">
            <w:pPr>
              <w:jc w:val="both"/>
              <w:rPr>
                <w:sz w:val="24"/>
              </w:rPr>
            </w:pPr>
            <w:r w:rsidRPr="00A91390">
              <w:rPr>
                <w:sz w:val="24"/>
              </w:rPr>
              <w:t xml:space="preserve">Quyết định số 03/2016/QĐ-UBND ngày 01/2/2016 </w:t>
            </w:r>
          </w:p>
        </w:tc>
        <w:tc>
          <w:tcPr>
            <w:tcW w:w="748" w:type="pct"/>
            <w:shd w:val="clear" w:color="auto" w:fill="auto"/>
            <w:noWrap/>
            <w:vAlign w:val="center"/>
          </w:tcPr>
          <w:p w:rsidR="000778A1" w:rsidRPr="00A91390" w:rsidRDefault="000778A1" w:rsidP="00D417C8">
            <w:pPr>
              <w:jc w:val="both"/>
              <w:rPr>
                <w:sz w:val="24"/>
              </w:rPr>
            </w:pPr>
            <w:r w:rsidRPr="00A91390">
              <w:rPr>
                <w:sz w:val="24"/>
              </w:rPr>
              <w:t>UBND tỉnh</w:t>
            </w:r>
          </w:p>
        </w:tc>
        <w:tc>
          <w:tcPr>
            <w:tcW w:w="2753" w:type="pct"/>
            <w:shd w:val="clear" w:color="auto" w:fill="auto"/>
            <w:vAlign w:val="center"/>
          </w:tcPr>
          <w:p w:rsidR="000778A1" w:rsidRPr="00A91390" w:rsidRDefault="000778A1" w:rsidP="00D417C8">
            <w:pPr>
              <w:jc w:val="both"/>
              <w:rPr>
                <w:sz w:val="24"/>
              </w:rPr>
            </w:pPr>
            <w:r w:rsidRPr="00A91390">
              <w:rPr>
                <w:sz w:val="24"/>
              </w:rPr>
              <w:t>Ban hành Quy định về việc hỗ trợ lãi suất cho các khách hàng vay vốn tại Quỹ đầu tư phát triển tỉnh để đầu tư các lĩnh vực kết cấu hạ tầng kinh tế-xã hội ưu tiên phát triển theo nghị quyết của HĐND tỉnh</w:t>
            </w:r>
          </w:p>
        </w:tc>
      </w:tr>
      <w:tr w:rsidR="00BB078A" w:rsidRPr="00A91390" w:rsidTr="00702533">
        <w:trPr>
          <w:trHeight w:val="609"/>
        </w:trPr>
        <w:tc>
          <w:tcPr>
            <w:tcW w:w="363" w:type="pct"/>
            <w:shd w:val="clear" w:color="auto" w:fill="auto"/>
            <w:noWrap/>
            <w:vAlign w:val="center"/>
          </w:tcPr>
          <w:p w:rsidR="007E3BFF" w:rsidRPr="00A91390" w:rsidRDefault="00702533" w:rsidP="00AD054B">
            <w:pPr>
              <w:jc w:val="center"/>
              <w:rPr>
                <w:sz w:val="24"/>
              </w:rPr>
            </w:pPr>
            <w:r w:rsidRPr="00A91390">
              <w:rPr>
                <w:sz w:val="24"/>
              </w:rPr>
              <w:t>25</w:t>
            </w:r>
          </w:p>
        </w:tc>
        <w:tc>
          <w:tcPr>
            <w:tcW w:w="1136" w:type="pct"/>
            <w:shd w:val="clear" w:color="auto" w:fill="auto"/>
            <w:vAlign w:val="center"/>
          </w:tcPr>
          <w:p w:rsidR="007E3BFF" w:rsidRPr="00A91390" w:rsidRDefault="007E3BFF" w:rsidP="00D417C8">
            <w:pPr>
              <w:jc w:val="both"/>
              <w:rPr>
                <w:sz w:val="24"/>
              </w:rPr>
            </w:pPr>
            <w:r w:rsidRPr="00A91390">
              <w:rPr>
                <w:sz w:val="24"/>
              </w:rPr>
              <w:t xml:space="preserve">Quyết định số 08/2014/QĐ-UBND ngày 03/3/2014 </w:t>
            </w:r>
          </w:p>
        </w:tc>
        <w:tc>
          <w:tcPr>
            <w:tcW w:w="748" w:type="pct"/>
            <w:shd w:val="clear" w:color="auto" w:fill="auto"/>
            <w:noWrap/>
            <w:vAlign w:val="center"/>
          </w:tcPr>
          <w:p w:rsidR="007E3BFF" w:rsidRPr="00A91390" w:rsidRDefault="007E3BFF" w:rsidP="00D417C8">
            <w:pPr>
              <w:jc w:val="both"/>
              <w:rPr>
                <w:sz w:val="24"/>
              </w:rPr>
            </w:pPr>
            <w:r w:rsidRPr="00A91390">
              <w:rPr>
                <w:sz w:val="24"/>
              </w:rPr>
              <w:t>UBND tỉnh</w:t>
            </w:r>
          </w:p>
        </w:tc>
        <w:tc>
          <w:tcPr>
            <w:tcW w:w="2753" w:type="pct"/>
            <w:shd w:val="clear" w:color="auto" w:fill="auto"/>
            <w:vAlign w:val="center"/>
          </w:tcPr>
          <w:p w:rsidR="007E3BFF" w:rsidRPr="00A91390" w:rsidRDefault="007E3BFF" w:rsidP="00D417C8">
            <w:pPr>
              <w:jc w:val="both"/>
              <w:rPr>
                <w:sz w:val="24"/>
              </w:rPr>
            </w:pPr>
            <w:r w:rsidRPr="00A91390">
              <w:rPr>
                <w:sz w:val="24"/>
              </w:rPr>
              <w:t>Về việc quy định thực hiện Chương trình 135 về hỗ trợ đầu tư cơ sở hạ tầng, hỗ trợ phát triển sản xuất cho các xã đặc biệt khó khăn, xã biên giới, các thôn, bản đặc biệt khó khăn tỉnh Hà Tĩnh</w:t>
            </w:r>
          </w:p>
        </w:tc>
      </w:tr>
      <w:tr w:rsidR="00BB078A" w:rsidRPr="00A91390" w:rsidTr="00784FAB">
        <w:trPr>
          <w:trHeight w:val="468"/>
        </w:trPr>
        <w:tc>
          <w:tcPr>
            <w:tcW w:w="363" w:type="pct"/>
            <w:shd w:val="clear" w:color="auto" w:fill="auto"/>
            <w:noWrap/>
            <w:vAlign w:val="center"/>
          </w:tcPr>
          <w:p w:rsidR="007E3BFF" w:rsidRPr="00A91390" w:rsidRDefault="007E3BFF" w:rsidP="00AD054B">
            <w:pPr>
              <w:jc w:val="center"/>
              <w:rPr>
                <w:b/>
                <w:sz w:val="24"/>
              </w:rPr>
            </w:pPr>
            <w:r w:rsidRPr="00A91390">
              <w:rPr>
                <w:b/>
                <w:sz w:val="24"/>
              </w:rPr>
              <w:t>IX</w:t>
            </w:r>
          </w:p>
        </w:tc>
        <w:tc>
          <w:tcPr>
            <w:tcW w:w="4637" w:type="pct"/>
            <w:gridSpan w:val="3"/>
            <w:shd w:val="clear" w:color="auto" w:fill="auto"/>
            <w:vAlign w:val="center"/>
          </w:tcPr>
          <w:p w:rsidR="007E3BFF" w:rsidRPr="00A91390" w:rsidRDefault="007E3BFF" w:rsidP="00AD054B">
            <w:pPr>
              <w:jc w:val="both"/>
              <w:rPr>
                <w:b/>
                <w:sz w:val="24"/>
              </w:rPr>
            </w:pPr>
            <w:r w:rsidRPr="00A91390">
              <w:rPr>
                <w:b/>
                <w:sz w:val="24"/>
              </w:rPr>
              <w:t>LĨNH VỰC KHOA HỌC - CÔNG NGHỆ</w:t>
            </w:r>
          </w:p>
        </w:tc>
      </w:tr>
      <w:tr w:rsidR="00BB078A" w:rsidRPr="00A91390" w:rsidTr="00702533">
        <w:trPr>
          <w:trHeight w:val="609"/>
        </w:trPr>
        <w:tc>
          <w:tcPr>
            <w:tcW w:w="363" w:type="pct"/>
            <w:shd w:val="clear" w:color="auto" w:fill="auto"/>
            <w:noWrap/>
            <w:vAlign w:val="center"/>
          </w:tcPr>
          <w:p w:rsidR="007E3BFF" w:rsidRPr="00A91390" w:rsidRDefault="00702533" w:rsidP="00AD054B">
            <w:pPr>
              <w:jc w:val="center"/>
              <w:rPr>
                <w:sz w:val="24"/>
              </w:rPr>
            </w:pPr>
            <w:r w:rsidRPr="00A91390">
              <w:rPr>
                <w:sz w:val="24"/>
              </w:rPr>
              <w:t>26</w:t>
            </w:r>
          </w:p>
        </w:tc>
        <w:tc>
          <w:tcPr>
            <w:tcW w:w="1136" w:type="pct"/>
            <w:shd w:val="clear" w:color="auto" w:fill="auto"/>
            <w:vAlign w:val="center"/>
          </w:tcPr>
          <w:p w:rsidR="007E3BFF" w:rsidRPr="00A91390" w:rsidRDefault="007E3BFF" w:rsidP="00AD054B">
            <w:pPr>
              <w:jc w:val="both"/>
              <w:rPr>
                <w:sz w:val="24"/>
              </w:rPr>
            </w:pPr>
            <w:r w:rsidRPr="00A91390">
              <w:rPr>
                <w:sz w:val="24"/>
              </w:rPr>
              <w:t xml:space="preserve">Nghị quyết số 141/2015/NQ-HĐND ngày 17/7/2015 </w:t>
            </w:r>
          </w:p>
        </w:tc>
        <w:tc>
          <w:tcPr>
            <w:tcW w:w="748" w:type="pct"/>
            <w:shd w:val="clear" w:color="auto" w:fill="auto"/>
            <w:noWrap/>
            <w:vAlign w:val="center"/>
          </w:tcPr>
          <w:p w:rsidR="007E3BFF" w:rsidRPr="00A91390" w:rsidRDefault="007E3BFF" w:rsidP="00AD054B">
            <w:pPr>
              <w:jc w:val="both"/>
              <w:rPr>
                <w:sz w:val="24"/>
              </w:rPr>
            </w:pPr>
            <w:r w:rsidRPr="00A91390">
              <w:rPr>
                <w:sz w:val="24"/>
              </w:rPr>
              <w:t>HĐND tỉnh</w:t>
            </w:r>
          </w:p>
        </w:tc>
        <w:tc>
          <w:tcPr>
            <w:tcW w:w="2753" w:type="pct"/>
            <w:shd w:val="clear" w:color="auto" w:fill="auto"/>
            <w:vAlign w:val="center"/>
          </w:tcPr>
          <w:p w:rsidR="007E3BFF" w:rsidRPr="00A91390" w:rsidRDefault="007E3BFF" w:rsidP="00AD054B">
            <w:pPr>
              <w:jc w:val="both"/>
              <w:rPr>
                <w:sz w:val="24"/>
              </w:rPr>
            </w:pPr>
            <w:r w:rsidRPr="00A91390">
              <w:rPr>
                <w:sz w:val="24"/>
              </w:rPr>
              <w:t>Về việc thông qua Đề án hỗ trợ phát triển tài sản trí tuệ tỉnh Hà Tĩnh đến năm 2020</w:t>
            </w:r>
          </w:p>
        </w:tc>
      </w:tr>
      <w:tr w:rsidR="00BB078A" w:rsidRPr="00A91390" w:rsidTr="00702533">
        <w:trPr>
          <w:trHeight w:val="609"/>
        </w:trPr>
        <w:tc>
          <w:tcPr>
            <w:tcW w:w="363" w:type="pct"/>
            <w:shd w:val="clear" w:color="auto" w:fill="auto"/>
            <w:noWrap/>
            <w:vAlign w:val="center"/>
          </w:tcPr>
          <w:p w:rsidR="007E3BFF" w:rsidRPr="00A91390" w:rsidRDefault="00702533" w:rsidP="00AD054B">
            <w:pPr>
              <w:jc w:val="center"/>
              <w:rPr>
                <w:sz w:val="24"/>
              </w:rPr>
            </w:pPr>
            <w:r w:rsidRPr="00A91390">
              <w:rPr>
                <w:sz w:val="24"/>
              </w:rPr>
              <w:t>27</w:t>
            </w:r>
          </w:p>
        </w:tc>
        <w:tc>
          <w:tcPr>
            <w:tcW w:w="1136" w:type="pct"/>
            <w:shd w:val="clear" w:color="auto" w:fill="auto"/>
            <w:vAlign w:val="center"/>
          </w:tcPr>
          <w:p w:rsidR="007E3BFF" w:rsidRPr="00A91390" w:rsidRDefault="007E3BFF" w:rsidP="00AD054B">
            <w:pPr>
              <w:jc w:val="both"/>
              <w:rPr>
                <w:sz w:val="24"/>
              </w:rPr>
            </w:pPr>
            <w:r w:rsidRPr="00A91390">
              <w:rPr>
                <w:sz w:val="24"/>
              </w:rPr>
              <w:t>Quyết định 3262/QĐ-UBND ngày 18/8/2015</w:t>
            </w:r>
          </w:p>
        </w:tc>
        <w:tc>
          <w:tcPr>
            <w:tcW w:w="748" w:type="pct"/>
            <w:shd w:val="clear" w:color="auto" w:fill="auto"/>
            <w:noWrap/>
            <w:vAlign w:val="center"/>
          </w:tcPr>
          <w:p w:rsidR="007E3BFF" w:rsidRPr="00A91390" w:rsidRDefault="007E3BFF" w:rsidP="00AD054B">
            <w:pPr>
              <w:jc w:val="both"/>
              <w:rPr>
                <w:sz w:val="24"/>
              </w:rPr>
            </w:pPr>
            <w:r w:rsidRPr="00A91390">
              <w:rPr>
                <w:sz w:val="24"/>
              </w:rPr>
              <w:t>UBND tỉnh</w:t>
            </w:r>
          </w:p>
        </w:tc>
        <w:tc>
          <w:tcPr>
            <w:tcW w:w="2753" w:type="pct"/>
            <w:shd w:val="clear" w:color="auto" w:fill="auto"/>
            <w:vAlign w:val="center"/>
          </w:tcPr>
          <w:p w:rsidR="007E3BFF" w:rsidRPr="00A91390" w:rsidRDefault="007E3BFF" w:rsidP="00AD054B">
            <w:pPr>
              <w:jc w:val="both"/>
              <w:rPr>
                <w:sz w:val="24"/>
              </w:rPr>
            </w:pPr>
            <w:r w:rsidRPr="00A91390">
              <w:rPr>
                <w:sz w:val="24"/>
              </w:rPr>
              <w:t>Về việc phê duyệt Đề án hỗ trợ phát triển tài sản trí tuệ tỉnh Hà Tĩnh, giai đoạn 2015-2020</w:t>
            </w:r>
          </w:p>
        </w:tc>
      </w:tr>
      <w:tr w:rsidR="00BB078A" w:rsidRPr="00A91390" w:rsidTr="00702533">
        <w:trPr>
          <w:trHeight w:val="609"/>
        </w:trPr>
        <w:tc>
          <w:tcPr>
            <w:tcW w:w="363" w:type="pct"/>
            <w:shd w:val="clear" w:color="auto" w:fill="auto"/>
            <w:noWrap/>
            <w:vAlign w:val="center"/>
          </w:tcPr>
          <w:p w:rsidR="007E3BFF" w:rsidRPr="00A91390" w:rsidRDefault="00702533" w:rsidP="00AD054B">
            <w:pPr>
              <w:jc w:val="center"/>
              <w:rPr>
                <w:sz w:val="24"/>
              </w:rPr>
            </w:pPr>
            <w:r w:rsidRPr="00A91390">
              <w:rPr>
                <w:sz w:val="24"/>
              </w:rPr>
              <w:t>28</w:t>
            </w:r>
          </w:p>
        </w:tc>
        <w:tc>
          <w:tcPr>
            <w:tcW w:w="1136" w:type="pct"/>
            <w:shd w:val="clear" w:color="auto" w:fill="auto"/>
            <w:vAlign w:val="center"/>
          </w:tcPr>
          <w:p w:rsidR="007E3BFF" w:rsidRPr="00A91390" w:rsidRDefault="007E3BFF" w:rsidP="00AD054B">
            <w:pPr>
              <w:jc w:val="both"/>
              <w:rPr>
                <w:sz w:val="24"/>
              </w:rPr>
            </w:pPr>
            <w:r w:rsidRPr="00A91390">
              <w:rPr>
                <w:sz w:val="24"/>
              </w:rPr>
              <w:t>Nghị quyết số 18/2016/NQ-HĐND ngày 24/9/2016</w:t>
            </w:r>
          </w:p>
        </w:tc>
        <w:tc>
          <w:tcPr>
            <w:tcW w:w="748" w:type="pct"/>
            <w:shd w:val="clear" w:color="auto" w:fill="auto"/>
            <w:noWrap/>
            <w:vAlign w:val="center"/>
          </w:tcPr>
          <w:p w:rsidR="007E3BFF" w:rsidRPr="00A91390" w:rsidRDefault="007E3BFF" w:rsidP="00AD054B">
            <w:pPr>
              <w:jc w:val="both"/>
              <w:rPr>
                <w:sz w:val="24"/>
              </w:rPr>
            </w:pPr>
            <w:r w:rsidRPr="00A91390">
              <w:rPr>
                <w:sz w:val="24"/>
              </w:rPr>
              <w:t>HĐND tỉnh</w:t>
            </w:r>
          </w:p>
        </w:tc>
        <w:tc>
          <w:tcPr>
            <w:tcW w:w="2753" w:type="pct"/>
            <w:shd w:val="clear" w:color="auto" w:fill="auto"/>
            <w:vAlign w:val="center"/>
          </w:tcPr>
          <w:p w:rsidR="007E3BFF" w:rsidRPr="00A91390" w:rsidRDefault="007E3BFF" w:rsidP="00AD054B">
            <w:pPr>
              <w:jc w:val="both"/>
              <w:rPr>
                <w:sz w:val="24"/>
              </w:rPr>
            </w:pPr>
            <w:r w:rsidRPr="00A91390">
              <w:rPr>
                <w:sz w:val="24"/>
              </w:rPr>
              <w:t>Về phát triển thị trường khoa học công nghệ và doanh nghiệp khoa học công nghệ tỉnh Hà Tĩnh đến năm 2020 và những năm tiếp theo</w:t>
            </w:r>
          </w:p>
        </w:tc>
      </w:tr>
      <w:tr w:rsidR="00BB078A" w:rsidRPr="00A91390" w:rsidTr="00702533">
        <w:trPr>
          <w:trHeight w:val="609"/>
        </w:trPr>
        <w:tc>
          <w:tcPr>
            <w:tcW w:w="363" w:type="pct"/>
            <w:shd w:val="clear" w:color="auto" w:fill="auto"/>
            <w:noWrap/>
            <w:vAlign w:val="center"/>
          </w:tcPr>
          <w:p w:rsidR="007E3BFF" w:rsidRPr="00A91390" w:rsidRDefault="00702533" w:rsidP="00AD054B">
            <w:pPr>
              <w:jc w:val="center"/>
              <w:rPr>
                <w:sz w:val="24"/>
              </w:rPr>
            </w:pPr>
            <w:r w:rsidRPr="00A91390">
              <w:rPr>
                <w:sz w:val="24"/>
              </w:rPr>
              <w:t>29</w:t>
            </w:r>
          </w:p>
        </w:tc>
        <w:tc>
          <w:tcPr>
            <w:tcW w:w="1136" w:type="pct"/>
            <w:shd w:val="clear" w:color="auto" w:fill="auto"/>
            <w:vAlign w:val="center"/>
          </w:tcPr>
          <w:p w:rsidR="007E3BFF" w:rsidRPr="00A91390" w:rsidRDefault="007E3BFF" w:rsidP="00AD054B">
            <w:pPr>
              <w:jc w:val="both"/>
              <w:rPr>
                <w:sz w:val="24"/>
              </w:rPr>
            </w:pPr>
            <w:r w:rsidRPr="00A91390">
              <w:rPr>
                <w:sz w:val="24"/>
              </w:rPr>
              <w:t>Nghị quyết 48/2017/NQ-HĐND ngày 15/7/2017</w:t>
            </w:r>
          </w:p>
        </w:tc>
        <w:tc>
          <w:tcPr>
            <w:tcW w:w="748" w:type="pct"/>
            <w:shd w:val="clear" w:color="auto" w:fill="auto"/>
            <w:noWrap/>
            <w:vAlign w:val="center"/>
          </w:tcPr>
          <w:p w:rsidR="007E3BFF" w:rsidRPr="00A91390" w:rsidRDefault="007E3BFF" w:rsidP="00AD054B">
            <w:pPr>
              <w:jc w:val="both"/>
              <w:rPr>
                <w:sz w:val="24"/>
              </w:rPr>
            </w:pPr>
            <w:r w:rsidRPr="00A91390">
              <w:rPr>
                <w:sz w:val="24"/>
              </w:rPr>
              <w:t>HĐND tỉnh</w:t>
            </w:r>
          </w:p>
        </w:tc>
        <w:tc>
          <w:tcPr>
            <w:tcW w:w="2753" w:type="pct"/>
            <w:shd w:val="clear" w:color="auto" w:fill="auto"/>
            <w:vAlign w:val="center"/>
          </w:tcPr>
          <w:p w:rsidR="007E3BFF" w:rsidRPr="00A91390" w:rsidRDefault="007E3BFF" w:rsidP="00AD054B">
            <w:pPr>
              <w:jc w:val="both"/>
              <w:rPr>
                <w:sz w:val="24"/>
              </w:rPr>
            </w:pPr>
            <w:r w:rsidRPr="00A91390">
              <w:rPr>
                <w:sz w:val="24"/>
              </w:rPr>
              <w:t>về phát triển công nghệ sinh học tỉnh Hà Tĩnh đến năm 2025 và những năm tiếp theo</w:t>
            </w:r>
          </w:p>
        </w:tc>
      </w:tr>
      <w:tr w:rsidR="00BB078A" w:rsidRPr="00A91390" w:rsidTr="00702533">
        <w:trPr>
          <w:trHeight w:val="609"/>
        </w:trPr>
        <w:tc>
          <w:tcPr>
            <w:tcW w:w="363" w:type="pct"/>
            <w:shd w:val="clear" w:color="auto" w:fill="auto"/>
            <w:noWrap/>
            <w:vAlign w:val="center"/>
          </w:tcPr>
          <w:p w:rsidR="007E3BFF" w:rsidRPr="00A91390" w:rsidRDefault="00702533" w:rsidP="00AD054B">
            <w:pPr>
              <w:jc w:val="center"/>
              <w:rPr>
                <w:sz w:val="24"/>
              </w:rPr>
            </w:pPr>
            <w:r w:rsidRPr="00A91390">
              <w:rPr>
                <w:sz w:val="24"/>
              </w:rPr>
              <w:t>30</w:t>
            </w:r>
          </w:p>
        </w:tc>
        <w:tc>
          <w:tcPr>
            <w:tcW w:w="1136" w:type="pct"/>
            <w:shd w:val="clear" w:color="auto" w:fill="auto"/>
            <w:vAlign w:val="center"/>
          </w:tcPr>
          <w:p w:rsidR="007E3BFF" w:rsidRPr="00A91390" w:rsidRDefault="007E3BFF" w:rsidP="00AD054B">
            <w:pPr>
              <w:jc w:val="both"/>
              <w:rPr>
                <w:sz w:val="24"/>
              </w:rPr>
            </w:pPr>
            <w:r w:rsidRPr="00A91390">
              <w:rPr>
                <w:sz w:val="24"/>
              </w:rPr>
              <w:t xml:space="preserve">Nghị quyết số 71/2013/NQ-HĐND ngày 18/12/2013 </w:t>
            </w:r>
          </w:p>
        </w:tc>
        <w:tc>
          <w:tcPr>
            <w:tcW w:w="748" w:type="pct"/>
            <w:shd w:val="clear" w:color="auto" w:fill="auto"/>
            <w:noWrap/>
            <w:vAlign w:val="center"/>
          </w:tcPr>
          <w:p w:rsidR="007E3BFF" w:rsidRPr="00A91390" w:rsidRDefault="007E3BFF" w:rsidP="00AD054B">
            <w:pPr>
              <w:jc w:val="both"/>
              <w:rPr>
                <w:sz w:val="24"/>
              </w:rPr>
            </w:pPr>
            <w:r w:rsidRPr="00A91390">
              <w:rPr>
                <w:sz w:val="24"/>
              </w:rPr>
              <w:t>HĐND tỉnh</w:t>
            </w:r>
          </w:p>
        </w:tc>
        <w:tc>
          <w:tcPr>
            <w:tcW w:w="2753" w:type="pct"/>
            <w:shd w:val="clear" w:color="auto" w:fill="auto"/>
            <w:vAlign w:val="center"/>
          </w:tcPr>
          <w:p w:rsidR="007E3BFF" w:rsidRPr="00A91390" w:rsidRDefault="007E3BFF" w:rsidP="00AD054B">
            <w:pPr>
              <w:jc w:val="both"/>
              <w:rPr>
                <w:sz w:val="24"/>
              </w:rPr>
            </w:pPr>
            <w:r w:rsidRPr="00A91390">
              <w:rPr>
                <w:sz w:val="24"/>
              </w:rPr>
              <w:t>Về việc Ban hành một số cơ chế chính sách ưu đãi, hỗ trợ đầu tư vào Khu Công nghệ thông tin tập trung tỉnh Hà Tĩnh</w:t>
            </w:r>
          </w:p>
        </w:tc>
      </w:tr>
    </w:tbl>
    <w:p w:rsidR="00086406" w:rsidRPr="00A91390" w:rsidRDefault="00086406" w:rsidP="00086406">
      <w:pPr>
        <w:jc w:val="both"/>
        <w:rPr>
          <w:sz w:val="26"/>
          <w:szCs w:val="26"/>
        </w:rPr>
      </w:pPr>
    </w:p>
    <w:p w:rsidR="009503D5" w:rsidRPr="00A91390" w:rsidRDefault="00086406" w:rsidP="00086406">
      <w:pPr>
        <w:jc w:val="center"/>
        <w:rPr>
          <w:b/>
          <w:sz w:val="26"/>
          <w:szCs w:val="26"/>
        </w:rPr>
      </w:pPr>
      <w:r w:rsidRPr="00A91390">
        <w:rPr>
          <w:sz w:val="26"/>
          <w:szCs w:val="26"/>
        </w:rPr>
        <w:br w:type="page"/>
      </w:r>
      <w:r w:rsidR="009503D5" w:rsidRPr="00A91390">
        <w:rPr>
          <w:b/>
          <w:sz w:val="26"/>
          <w:szCs w:val="26"/>
        </w:rPr>
        <w:lastRenderedPageBreak/>
        <w:t>PHỤ LỤC</w:t>
      </w:r>
      <w:r w:rsidR="00156437" w:rsidRPr="00A91390">
        <w:rPr>
          <w:b/>
          <w:sz w:val="26"/>
          <w:szCs w:val="26"/>
        </w:rPr>
        <w:t xml:space="preserve"> I</w:t>
      </w:r>
      <w:r w:rsidR="00AE7ED5" w:rsidRPr="00A91390">
        <w:rPr>
          <w:b/>
          <w:sz w:val="26"/>
          <w:szCs w:val="26"/>
        </w:rPr>
        <w:t>V</w:t>
      </w:r>
      <w:r w:rsidR="00156437" w:rsidRPr="00A91390">
        <w:rPr>
          <w:b/>
          <w:sz w:val="26"/>
          <w:szCs w:val="26"/>
        </w:rPr>
        <w:t>:</w:t>
      </w:r>
    </w:p>
    <w:p w:rsidR="009503D5" w:rsidRPr="00A91390" w:rsidRDefault="009503D5" w:rsidP="009503D5">
      <w:pPr>
        <w:jc w:val="center"/>
        <w:rPr>
          <w:b/>
          <w:sz w:val="26"/>
          <w:szCs w:val="26"/>
        </w:rPr>
      </w:pPr>
      <w:r w:rsidRPr="00A91390">
        <w:rPr>
          <w:b/>
          <w:sz w:val="26"/>
          <w:szCs w:val="26"/>
        </w:rPr>
        <w:t>Danh mục các Quỹ Đầu tư</w:t>
      </w:r>
      <w:r w:rsidR="00DC2152" w:rsidRPr="00A91390">
        <w:rPr>
          <w:b/>
          <w:sz w:val="26"/>
          <w:szCs w:val="26"/>
        </w:rPr>
        <w:t>, hỗ trợ khởi nghiệp</w:t>
      </w:r>
      <w:r w:rsidRPr="00A91390">
        <w:rPr>
          <w:b/>
          <w:sz w:val="26"/>
          <w:szCs w:val="26"/>
        </w:rPr>
        <w:t xml:space="preserve"> tại Việt Nam</w:t>
      </w:r>
    </w:p>
    <w:p w:rsidR="009503D5" w:rsidRPr="00A91390" w:rsidRDefault="009503D5" w:rsidP="009503D5">
      <w:pPr>
        <w:jc w:val="center"/>
        <w:rPr>
          <w:b/>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062"/>
        <w:gridCol w:w="6095"/>
      </w:tblGrid>
      <w:tr w:rsidR="00412D28" w:rsidRPr="00A91390">
        <w:tc>
          <w:tcPr>
            <w:tcW w:w="590" w:type="dxa"/>
            <w:shd w:val="clear" w:color="auto" w:fill="auto"/>
          </w:tcPr>
          <w:p w:rsidR="009503D5" w:rsidRPr="00A91390" w:rsidRDefault="009503D5" w:rsidP="003141DD">
            <w:pPr>
              <w:spacing w:before="120" w:after="120"/>
              <w:jc w:val="center"/>
              <w:rPr>
                <w:b/>
                <w:sz w:val="26"/>
                <w:szCs w:val="26"/>
              </w:rPr>
            </w:pPr>
            <w:r w:rsidRPr="00A91390">
              <w:rPr>
                <w:b/>
                <w:sz w:val="26"/>
                <w:szCs w:val="26"/>
              </w:rPr>
              <w:t>TT</w:t>
            </w:r>
          </w:p>
        </w:tc>
        <w:tc>
          <w:tcPr>
            <w:tcW w:w="3062" w:type="dxa"/>
            <w:shd w:val="clear" w:color="auto" w:fill="auto"/>
          </w:tcPr>
          <w:p w:rsidR="009503D5" w:rsidRPr="00A91390" w:rsidRDefault="009503D5" w:rsidP="003141DD">
            <w:pPr>
              <w:spacing w:before="120" w:after="120"/>
              <w:jc w:val="center"/>
              <w:rPr>
                <w:b/>
                <w:sz w:val="26"/>
                <w:szCs w:val="26"/>
              </w:rPr>
            </w:pPr>
            <w:r w:rsidRPr="00A91390">
              <w:rPr>
                <w:b/>
                <w:sz w:val="26"/>
                <w:szCs w:val="26"/>
              </w:rPr>
              <w:t>Tên Quỹ đầu tư</w:t>
            </w:r>
          </w:p>
        </w:tc>
        <w:tc>
          <w:tcPr>
            <w:tcW w:w="6095" w:type="dxa"/>
            <w:shd w:val="clear" w:color="auto" w:fill="auto"/>
          </w:tcPr>
          <w:p w:rsidR="009503D5" w:rsidRPr="00A91390" w:rsidRDefault="00375C2F" w:rsidP="003141DD">
            <w:pPr>
              <w:spacing w:before="120" w:after="120"/>
              <w:jc w:val="center"/>
              <w:rPr>
                <w:b/>
                <w:sz w:val="26"/>
                <w:szCs w:val="26"/>
              </w:rPr>
            </w:pPr>
            <w:r w:rsidRPr="00A91390">
              <w:rPr>
                <w:b/>
                <w:sz w:val="26"/>
                <w:szCs w:val="26"/>
              </w:rPr>
              <w:t>Thông tin, n</w:t>
            </w:r>
            <w:r w:rsidR="009503D5" w:rsidRPr="00A91390">
              <w:rPr>
                <w:b/>
                <w:sz w:val="26"/>
                <w:szCs w:val="26"/>
              </w:rPr>
              <w:t>ội dung lĩnh vực hoạt động</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1</w:t>
            </w:r>
          </w:p>
        </w:tc>
        <w:tc>
          <w:tcPr>
            <w:tcW w:w="3062" w:type="dxa"/>
            <w:shd w:val="clear" w:color="auto" w:fill="auto"/>
            <w:vAlign w:val="center"/>
          </w:tcPr>
          <w:p w:rsidR="009503D5" w:rsidRPr="00A91390" w:rsidRDefault="009503D5" w:rsidP="003141DD">
            <w:pPr>
              <w:tabs>
                <w:tab w:val="left" w:pos="2032"/>
              </w:tabs>
              <w:jc w:val="both"/>
              <w:rPr>
                <w:b/>
                <w:sz w:val="26"/>
                <w:szCs w:val="26"/>
              </w:rPr>
            </w:pPr>
            <w:hyperlink r:id="rId10" w:tgtFrame="_blank" w:history="1">
              <w:r w:rsidRPr="00A91390">
                <w:rPr>
                  <w:rStyle w:val="Hyperlink"/>
                  <w:color w:val="auto"/>
                  <w:sz w:val="26"/>
                  <w:szCs w:val="26"/>
                  <w:u w:val="none"/>
                  <w:shd w:val="clear" w:color="auto" w:fill="F9F9F9"/>
                </w:rPr>
                <w:t>Quỹ Đầu tư Thịnh vượng mới</w:t>
              </w:r>
            </w:hyperlink>
          </w:p>
        </w:tc>
        <w:tc>
          <w:tcPr>
            <w:tcW w:w="6095" w:type="dxa"/>
            <w:shd w:val="clear" w:color="auto" w:fill="auto"/>
            <w:vAlign w:val="center"/>
          </w:tcPr>
          <w:p w:rsidR="009503D5" w:rsidRPr="00A91390" w:rsidRDefault="009503D5" w:rsidP="00177C9B">
            <w:pPr>
              <w:jc w:val="both"/>
              <w:rPr>
                <w:sz w:val="26"/>
                <w:szCs w:val="26"/>
                <w:shd w:val="clear" w:color="auto" w:fill="F9F9F9"/>
              </w:rPr>
            </w:pPr>
            <w:r w:rsidRPr="00A91390">
              <w:rPr>
                <w:b/>
                <w:sz w:val="26"/>
                <w:szCs w:val="26"/>
              </w:rPr>
              <w:t xml:space="preserve">- </w:t>
            </w:r>
            <w:hyperlink r:id="rId11" w:history="1">
              <w:r w:rsidRPr="00A91390">
                <w:rPr>
                  <w:rStyle w:val="Hyperlink"/>
                  <w:color w:val="auto"/>
                  <w:sz w:val="26"/>
                  <w:szCs w:val="26"/>
                  <w:u w:val="none"/>
                  <w:shd w:val="clear" w:color="auto" w:fill="F9F9F9"/>
                </w:rPr>
                <w:t>npifvietnam@gmail.com</w:t>
              </w:r>
            </w:hyperlink>
          </w:p>
          <w:p w:rsidR="009503D5" w:rsidRPr="00A91390" w:rsidRDefault="009503D5" w:rsidP="00177C9B">
            <w:pPr>
              <w:jc w:val="both"/>
              <w:rPr>
                <w:b/>
                <w:sz w:val="26"/>
                <w:szCs w:val="26"/>
              </w:rPr>
            </w:pPr>
            <w:r w:rsidRPr="00A91390">
              <w:rPr>
                <w:sz w:val="26"/>
                <w:szCs w:val="26"/>
                <w:shd w:val="clear" w:color="auto" w:fill="F9F9F9"/>
              </w:rPr>
              <w:t>- Dolphin Plaza - 28 Trần Bình, phường Mỹ Đình 2, Nam Từ Liêm, Hà Nội</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2</w:t>
            </w:r>
          </w:p>
        </w:tc>
        <w:tc>
          <w:tcPr>
            <w:tcW w:w="3062" w:type="dxa"/>
            <w:shd w:val="clear" w:color="auto" w:fill="auto"/>
            <w:vAlign w:val="center"/>
          </w:tcPr>
          <w:p w:rsidR="009503D5" w:rsidRPr="00A91390" w:rsidRDefault="009503D5" w:rsidP="003141DD">
            <w:pPr>
              <w:jc w:val="both"/>
              <w:rPr>
                <w:b/>
                <w:sz w:val="26"/>
                <w:szCs w:val="26"/>
              </w:rPr>
            </w:pPr>
            <w:hyperlink r:id="rId12" w:tgtFrame="_blank" w:history="1">
              <w:r w:rsidRPr="00A91390">
                <w:rPr>
                  <w:rStyle w:val="Hyperlink"/>
                  <w:color w:val="auto"/>
                  <w:sz w:val="26"/>
                  <w:szCs w:val="26"/>
                  <w:u w:val="none"/>
                  <w:shd w:val="clear" w:color="auto" w:fill="FFFFFF"/>
                </w:rPr>
                <w:t>Quỹ Sáng kiến Hỗ trợ Khởi nghiệp du lịch vùng Mekong (MIST)</w:t>
              </w:r>
            </w:hyperlink>
          </w:p>
        </w:tc>
        <w:tc>
          <w:tcPr>
            <w:tcW w:w="6095" w:type="dxa"/>
            <w:shd w:val="clear" w:color="auto" w:fill="auto"/>
            <w:vAlign w:val="center"/>
          </w:tcPr>
          <w:p w:rsidR="009503D5" w:rsidRPr="00A91390" w:rsidRDefault="009503D5" w:rsidP="00177C9B">
            <w:pPr>
              <w:shd w:val="clear" w:color="auto" w:fill="FFFFFF"/>
              <w:jc w:val="both"/>
              <w:rPr>
                <w:sz w:val="26"/>
                <w:szCs w:val="26"/>
              </w:rPr>
            </w:pPr>
            <w:r w:rsidRPr="00A91390">
              <w:rPr>
                <w:sz w:val="26"/>
                <w:szCs w:val="26"/>
                <w:shd w:val="clear" w:color="auto" w:fill="FFFFFF"/>
              </w:rPr>
              <w:t>16 Phan Chu Trinh, Hanoi</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3</w:t>
            </w:r>
          </w:p>
        </w:tc>
        <w:tc>
          <w:tcPr>
            <w:tcW w:w="3062" w:type="dxa"/>
            <w:shd w:val="clear" w:color="auto" w:fill="auto"/>
            <w:vAlign w:val="center"/>
          </w:tcPr>
          <w:p w:rsidR="009503D5" w:rsidRPr="00A91390" w:rsidRDefault="009503D5" w:rsidP="003141DD">
            <w:pPr>
              <w:jc w:val="both"/>
              <w:rPr>
                <w:b/>
                <w:sz w:val="26"/>
                <w:szCs w:val="26"/>
              </w:rPr>
            </w:pPr>
            <w:hyperlink r:id="rId13" w:tgtFrame="_blank" w:history="1">
              <w:r w:rsidRPr="00A91390">
                <w:rPr>
                  <w:rStyle w:val="Hyperlink"/>
                  <w:color w:val="auto"/>
                  <w:sz w:val="26"/>
                  <w:szCs w:val="26"/>
                  <w:u w:val="none"/>
                  <w:shd w:val="clear" w:color="auto" w:fill="F9F9F9"/>
                </w:rPr>
                <w:t>Quỹ Sáng tạo Toàn cầu (GlF)</w:t>
              </w:r>
            </w:hyperlink>
          </w:p>
        </w:tc>
        <w:tc>
          <w:tcPr>
            <w:tcW w:w="6095" w:type="dxa"/>
            <w:shd w:val="clear" w:color="auto" w:fill="auto"/>
            <w:vAlign w:val="center"/>
          </w:tcPr>
          <w:p w:rsidR="009503D5" w:rsidRPr="00A91390" w:rsidRDefault="00FE1F3A" w:rsidP="00177C9B">
            <w:pPr>
              <w:pStyle w:val="HTMLPreformatted"/>
              <w:shd w:val="clear" w:color="auto" w:fill="FFFFFF"/>
              <w:jc w:val="both"/>
              <w:rPr>
                <w:rFonts w:ascii="Times New Roman" w:hAnsi="Times New Roman"/>
                <w:sz w:val="26"/>
                <w:szCs w:val="26"/>
                <w:lang w:val="en-US" w:eastAsia="en-US"/>
              </w:rPr>
            </w:pPr>
            <w:r w:rsidRPr="00A91390">
              <w:rPr>
                <w:rFonts w:ascii="Times New Roman" w:hAnsi="Times New Roman"/>
                <w:sz w:val="26"/>
                <w:szCs w:val="26"/>
                <w:shd w:val="clear" w:color="auto" w:fill="FFFFFF"/>
              </w:rPr>
              <w:t>http://www.globalinnovation.fund</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4</w:t>
            </w:r>
          </w:p>
        </w:tc>
        <w:tc>
          <w:tcPr>
            <w:tcW w:w="3062" w:type="dxa"/>
            <w:shd w:val="clear" w:color="auto" w:fill="auto"/>
            <w:vAlign w:val="center"/>
          </w:tcPr>
          <w:p w:rsidR="009503D5" w:rsidRPr="00A91390" w:rsidRDefault="009503D5" w:rsidP="003141DD">
            <w:pPr>
              <w:jc w:val="both"/>
              <w:rPr>
                <w:b/>
                <w:sz w:val="26"/>
                <w:szCs w:val="26"/>
              </w:rPr>
            </w:pPr>
            <w:hyperlink r:id="rId14" w:tgtFrame="_blank" w:history="1">
              <w:r w:rsidRPr="00A91390">
                <w:rPr>
                  <w:rStyle w:val="Hyperlink"/>
                  <w:color w:val="auto"/>
                  <w:sz w:val="26"/>
                  <w:szCs w:val="26"/>
                  <w:u w:val="none"/>
                  <w:shd w:val="clear" w:color="auto" w:fill="FFFFFF"/>
                </w:rPr>
                <w:t>Quỹ Grand Challenges Canada</w:t>
              </w:r>
            </w:hyperlink>
          </w:p>
        </w:tc>
        <w:tc>
          <w:tcPr>
            <w:tcW w:w="6095" w:type="dxa"/>
            <w:shd w:val="clear" w:color="auto" w:fill="auto"/>
            <w:vAlign w:val="center"/>
          </w:tcPr>
          <w:p w:rsidR="009503D5" w:rsidRPr="00A91390" w:rsidRDefault="009503D5" w:rsidP="00177C9B">
            <w:pPr>
              <w:jc w:val="both"/>
              <w:rPr>
                <w:sz w:val="26"/>
                <w:szCs w:val="26"/>
                <w:shd w:val="clear" w:color="auto" w:fill="FFFFFF"/>
              </w:rPr>
            </w:pPr>
            <w:r w:rsidRPr="00A91390">
              <w:rPr>
                <w:b/>
                <w:sz w:val="26"/>
                <w:szCs w:val="26"/>
              </w:rPr>
              <w:t xml:space="preserve">- </w:t>
            </w:r>
            <w:hyperlink r:id="rId15" w:history="1">
              <w:r w:rsidRPr="00A91390">
                <w:rPr>
                  <w:rStyle w:val="Hyperlink"/>
                  <w:color w:val="auto"/>
                  <w:sz w:val="26"/>
                  <w:szCs w:val="26"/>
                  <w:u w:val="none"/>
                  <w:shd w:val="clear" w:color="auto" w:fill="FFFFFF"/>
                </w:rPr>
                <w:t>info@grandchallenges.ca</w:t>
              </w:r>
            </w:hyperlink>
          </w:p>
          <w:p w:rsidR="009503D5" w:rsidRPr="00A91390" w:rsidRDefault="009503D5" w:rsidP="00177C9B">
            <w:pPr>
              <w:jc w:val="both"/>
              <w:rPr>
                <w:b/>
                <w:sz w:val="26"/>
                <w:szCs w:val="26"/>
              </w:rPr>
            </w:pPr>
            <w:r w:rsidRPr="00A91390">
              <w:rPr>
                <w:sz w:val="26"/>
                <w:szCs w:val="26"/>
                <w:shd w:val="clear" w:color="auto" w:fill="FFFFFF"/>
              </w:rPr>
              <w:t>- Grand Challenges Canada MaRS Centre, West Tower 661 University Avenue, Suite 1720 Toronto, ON M5G 1M1 T +1 416.583.5821 F +1 416.978.6826 E ac.segnellahcdnarg@ofni</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5</w:t>
            </w:r>
          </w:p>
        </w:tc>
        <w:tc>
          <w:tcPr>
            <w:tcW w:w="3062" w:type="dxa"/>
            <w:shd w:val="clear" w:color="auto" w:fill="auto"/>
            <w:vAlign w:val="center"/>
          </w:tcPr>
          <w:p w:rsidR="009503D5" w:rsidRPr="00A91390" w:rsidRDefault="009503D5" w:rsidP="003141DD">
            <w:pPr>
              <w:jc w:val="both"/>
              <w:rPr>
                <w:b/>
                <w:sz w:val="26"/>
                <w:szCs w:val="26"/>
              </w:rPr>
            </w:pPr>
            <w:hyperlink r:id="rId16" w:tgtFrame="_blank" w:history="1">
              <w:r w:rsidRPr="00A91390">
                <w:rPr>
                  <w:rStyle w:val="Hyperlink"/>
                  <w:color w:val="auto"/>
                  <w:sz w:val="26"/>
                  <w:szCs w:val="26"/>
                  <w:u w:val="none"/>
                  <w:shd w:val="clear" w:color="auto" w:fill="F9F9F9"/>
                </w:rPr>
                <w:t>Quỹ Sáng tạo CMC (CIF)</w:t>
              </w:r>
            </w:hyperlink>
          </w:p>
        </w:tc>
        <w:tc>
          <w:tcPr>
            <w:tcW w:w="6095" w:type="dxa"/>
            <w:shd w:val="clear" w:color="auto" w:fill="auto"/>
            <w:vAlign w:val="center"/>
          </w:tcPr>
          <w:p w:rsidR="009503D5" w:rsidRPr="00A91390" w:rsidRDefault="009503D5" w:rsidP="00177C9B">
            <w:pPr>
              <w:jc w:val="both"/>
              <w:rPr>
                <w:sz w:val="26"/>
                <w:szCs w:val="26"/>
                <w:shd w:val="clear" w:color="auto" w:fill="F9F9F9"/>
              </w:rPr>
            </w:pPr>
            <w:r w:rsidRPr="00A91390">
              <w:rPr>
                <w:b/>
                <w:sz w:val="26"/>
                <w:szCs w:val="26"/>
              </w:rPr>
              <w:t xml:space="preserve">- </w:t>
            </w:r>
            <w:hyperlink r:id="rId17" w:history="1">
              <w:r w:rsidRPr="00A91390">
                <w:rPr>
                  <w:rStyle w:val="Hyperlink"/>
                  <w:color w:val="auto"/>
                  <w:sz w:val="26"/>
                  <w:szCs w:val="26"/>
                  <w:u w:val="none"/>
                  <w:shd w:val="clear" w:color="auto" w:fill="F9F9F9"/>
                </w:rPr>
                <w:t>nnovationfund@cmc.com.vn</w:t>
              </w:r>
            </w:hyperlink>
          </w:p>
          <w:p w:rsidR="009503D5" w:rsidRPr="00A91390" w:rsidRDefault="009503D5" w:rsidP="00177C9B">
            <w:pPr>
              <w:jc w:val="both"/>
              <w:rPr>
                <w:b/>
                <w:sz w:val="26"/>
                <w:szCs w:val="26"/>
              </w:rPr>
            </w:pPr>
            <w:r w:rsidRPr="00A91390">
              <w:rPr>
                <w:sz w:val="26"/>
                <w:szCs w:val="26"/>
                <w:shd w:val="clear" w:color="auto" w:fill="F9F9F9"/>
              </w:rPr>
              <w:t>- Tầng 17, Tòa nhà CMC, số 11 phố Duy Tân, quận Cầu Giấy, Hà Nội</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6</w:t>
            </w:r>
          </w:p>
        </w:tc>
        <w:tc>
          <w:tcPr>
            <w:tcW w:w="3062" w:type="dxa"/>
            <w:shd w:val="clear" w:color="auto" w:fill="auto"/>
            <w:vAlign w:val="center"/>
          </w:tcPr>
          <w:p w:rsidR="009503D5" w:rsidRPr="00A91390" w:rsidRDefault="009503D5" w:rsidP="003141DD">
            <w:pPr>
              <w:jc w:val="both"/>
              <w:rPr>
                <w:b/>
                <w:sz w:val="26"/>
                <w:szCs w:val="26"/>
              </w:rPr>
            </w:pPr>
            <w:hyperlink r:id="rId18" w:tgtFrame="_blank" w:history="1">
              <w:r w:rsidRPr="00A91390">
                <w:rPr>
                  <w:rStyle w:val="Hyperlink"/>
                  <w:color w:val="auto"/>
                  <w:sz w:val="26"/>
                  <w:szCs w:val="26"/>
                  <w:u w:val="none"/>
                  <w:shd w:val="clear" w:color="auto" w:fill="FFFFFF"/>
                </w:rPr>
                <w:t>Quỹ Khởi nghiệp Doanh nghiệp Khoa học Công nghệ Việt Nam (SVF)</w:t>
              </w:r>
            </w:hyperlink>
          </w:p>
        </w:tc>
        <w:tc>
          <w:tcPr>
            <w:tcW w:w="6095" w:type="dxa"/>
            <w:shd w:val="clear" w:color="auto" w:fill="auto"/>
            <w:vAlign w:val="center"/>
          </w:tcPr>
          <w:p w:rsidR="009503D5" w:rsidRPr="00A91390" w:rsidRDefault="009503D5" w:rsidP="00177C9B">
            <w:pPr>
              <w:jc w:val="both"/>
              <w:rPr>
                <w:b/>
                <w:sz w:val="26"/>
                <w:szCs w:val="26"/>
              </w:rPr>
            </w:pPr>
            <w:r w:rsidRPr="00A91390">
              <w:rPr>
                <w:sz w:val="26"/>
                <w:szCs w:val="26"/>
                <w:shd w:val="clear" w:color="auto" w:fill="FFFFFF"/>
              </w:rPr>
              <w:t>- info@startupfoundation.org.vn</w:t>
            </w:r>
          </w:p>
          <w:p w:rsidR="009503D5" w:rsidRPr="00A91390" w:rsidRDefault="009503D5" w:rsidP="00177C9B">
            <w:pPr>
              <w:tabs>
                <w:tab w:val="left" w:pos="3878"/>
              </w:tabs>
              <w:jc w:val="both"/>
              <w:rPr>
                <w:sz w:val="26"/>
                <w:szCs w:val="26"/>
              </w:rPr>
            </w:pPr>
            <w:r w:rsidRPr="00A91390">
              <w:rPr>
                <w:sz w:val="26"/>
                <w:szCs w:val="26"/>
              </w:rPr>
              <w:t xml:space="preserve">- </w:t>
            </w:r>
            <w:r w:rsidRPr="00A91390">
              <w:rPr>
                <w:sz w:val="26"/>
                <w:szCs w:val="26"/>
                <w:shd w:val="clear" w:color="auto" w:fill="FFFFFF"/>
              </w:rPr>
              <w:t>92 G - H, Nguyễn Hữu Cảnh, phường 22, Quận Bình Thạnh, Tp. HCM</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7</w:t>
            </w:r>
          </w:p>
        </w:tc>
        <w:tc>
          <w:tcPr>
            <w:tcW w:w="3062" w:type="dxa"/>
            <w:shd w:val="clear" w:color="auto" w:fill="auto"/>
            <w:vAlign w:val="center"/>
          </w:tcPr>
          <w:p w:rsidR="009503D5" w:rsidRPr="00A91390" w:rsidRDefault="009503D5" w:rsidP="003141DD">
            <w:pPr>
              <w:jc w:val="both"/>
              <w:rPr>
                <w:sz w:val="26"/>
                <w:szCs w:val="26"/>
              </w:rPr>
            </w:pPr>
            <w:hyperlink r:id="rId19" w:tgtFrame="_blank" w:history="1">
              <w:r w:rsidRPr="00A91390">
                <w:rPr>
                  <w:rStyle w:val="Hyperlink"/>
                  <w:color w:val="auto"/>
                  <w:sz w:val="26"/>
                  <w:szCs w:val="26"/>
                  <w:u w:val="none"/>
                  <w:shd w:val="clear" w:color="auto" w:fill="F9F9F9"/>
                </w:rPr>
                <w:t>Quỹ Tăng tốc khởi nghiệp Việt Nam (Vietnam Innovative Startup Accelerator - VIISA)</w:t>
              </w:r>
            </w:hyperlink>
          </w:p>
        </w:tc>
        <w:tc>
          <w:tcPr>
            <w:tcW w:w="6095" w:type="dxa"/>
            <w:shd w:val="clear" w:color="auto" w:fill="auto"/>
            <w:vAlign w:val="center"/>
          </w:tcPr>
          <w:p w:rsidR="009503D5" w:rsidRPr="00A91390" w:rsidRDefault="005819FB" w:rsidP="00177C9B">
            <w:pPr>
              <w:shd w:val="clear" w:color="auto" w:fill="FFFFFF"/>
              <w:spacing w:after="150"/>
              <w:jc w:val="both"/>
              <w:rPr>
                <w:sz w:val="26"/>
                <w:szCs w:val="26"/>
              </w:rPr>
            </w:pPr>
            <w:r w:rsidRPr="00A91390">
              <w:rPr>
                <w:sz w:val="26"/>
                <w:szCs w:val="26"/>
              </w:rPr>
              <w:br/>
            </w:r>
            <w:r w:rsidRPr="00A91390">
              <w:rPr>
                <w:sz w:val="26"/>
                <w:szCs w:val="26"/>
                <w:shd w:val="clear" w:color="auto" w:fill="FFFFFF"/>
              </w:rPr>
              <w:t>www.viisa.vn</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8</w:t>
            </w:r>
          </w:p>
        </w:tc>
        <w:tc>
          <w:tcPr>
            <w:tcW w:w="3062" w:type="dxa"/>
            <w:shd w:val="clear" w:color="auto" w:fill="auto"/>
            <w:vAlign w:val="center"/>
          </w:tcPr>
          <w:p w:rsidR="009503D5" w:rsidRPr="00A91390" w:rsidRDefault="009503D5" w:rsidP="003141DD">
            <w:pPr>
              <w:jc w:val="both"/>
              <w:rPr>
                <w:sz w:val="26"/>
                <w:szCs w:val="26"/>
              </w:rPr>
            </w:pPr>
            <w:hyperlink r:id="rId20" w:tgtFrame="_blank" w:history="1">
              <w:r w:rsidRPr="00A91390">
                <w:rPr>
                  <w:rStyle w:val="Hyperlink"/>
                  <w:color w:val="auto"/>
                  <w:sz w:val="26"/>
                  <w:szCs w:val="26"/>
                  <w:u w:val="none"/>
                  <w:shd w:val="clear" w:color="auto" w:fill="FFFFFF"/>
                </w:rPr>
                <w:t>Quỹ đầu tư mạo hiểm IDG Ventures Việt Nam (IDGVV</w:t>
              </w:r>
            </w:hyperlink>
          </w:p>
        </w:tc>
        <w:tc>
          <w:tcPr>
            <w:tcW w:w="6095" w:type="dxa"/>
            <w:shd w:val="clear" w:color="auto" w:fill="auto"/>
            <w:vAlign w:val="center"/>
          </w:tcPr>
          <w:p w:rsidR="009503D5" w:rsidRPr="00A91390" w:rsidRDefault="009503D5" w:rsidP="00177C9B">
            <w:pPr>
              <w:jc w:val="both"/>
              <w:rPr>
                <w:sz w:val="26"/>
                <w:szCs w:val="26"/>
                <w:shd w:val="clear" w:color="auto" w:fill="FFFFFF"/>
              </w:rPr>
            </w:pPr>
            <w:r w:rsidRPr="00A91390">
              <w:rPr>
                <w:b/>
                <w:sz w:val="26"/>
                <w:szCs w:val="26"/>
              </w:rPr>
              <w:t xml:space="preserve">- </w:t>
            </w:r>
            <w:r w:rsidRPr="00A91390">
              <w:rPr>
                <w:sz w:val="26"/>
                <w:szCs w:val="26"/>
                <w:shd w:val="clear" w:color="auto" w:fill="FFFFFF"/>
              </w:rPr>
              <w:t xml:space="preserve">Business Plan Submission: </w:t>
            </w:r>
            <w:hyperlink r:id="rId21" w:history="1">
              <w:r w:rsidRPr="00A91390">
                <w:rPr>
                  <w:rStyle w:val="Hyperlink"/>
                  <w:color w:val="auto"/>
                  <w:sz w:val="26"/>
                  <w:szCs w:val="26"/>
                  <w:u w:val="none"/>
                  <w:shd w:val="clear" w:color="auto" w:fill="FFFFFF"/>
                </w:rPr>
                <w:t>bizplan@idgvv.com.vn</w:t>
              </w:r>
            </w:hyperlink>
          </w:p>
          <w:p w:rsidR="005819FB" w:rsidRPr="00A91390" w:rsidRDefault="009503D5" w:rsidP="00177C9B">
            <w:pPr>
              <w:jc w:val="both"/>
              <w:rPr>
                <w:sz w:val="26"/>
                <w:szCs w:val="26"/>
                <w:shd w:val="clear" w:color="auto" w:fill="FFFFFF"/>
              </w:rPr>
            </w:pPr>
            <w:r w:rsidRPr="00A91390">
              <w:rPr>
                <w:sz w:val="26"/>
                <w:szCs w:val="26"/>
                <w:shd w:val="clear" w:color="auto" w:fill="FFFFFF"/>
              </w:rPr>
              <w:t xml:space="preserve">- Hanoi Office: V Building, 4th Floor Address: 125-127 Ba Trieu Street, Hai Ba Trung District, Hanoi City, Vietnam Phone: (84-4) 2220-0348 | Fax: (84-4) 2220-0349 | </w:t>
            </w:r>
            <w:hyperlink r:id="rId22" w:history="1">
              <w:r w:rsidR="005819FB" w:rsidRPr="00A91390">
                <w:rPr>
                  <w:rStyle w:val="Hyperlink"/>
                  <w:color w:val="auto"/>
                  <w:sz w:val="26"/>
                  <w:szCs w:val="26"/>
                  <w:shd w:val="clear" w:color="auto" w:fill="FFFFFF"/>
                </w:rPr>
                <w:t>www.idgvv.com.vn</w:t>
              </w:r>
            </w:hyperlink>
            <w:r w:rsidRPr="00A91390">
              <w:rPr>
                <w:sz w:val="26"/>
                <w:szCs w:val="26"/>
                <w:shd w:val="clear" w:color="auto" w:fill="FFFFFF"/>
              </w:rPr>
              <w:t xml:space="preserve"> </w:t>
            </w:r>
          </w:p>
          <w:p w:rsidR="009503D5" w:rsidRPr="00A91390" w:rsidRDefault="005819FB" w:rsidP="00177C9B">
            <w:pPr>
              <w:jc w:val="both"/>
              <w:rPr>
                <w:b/>
                <w:sz w:val="26"/>
                <w:szCs w:val="26"/>
              </w:rPr>
            </w:pPr>
            <w:r w:rsidRPr="00A91390">
              <w:rPr>
                <w:sz w:val="26"/>
                <w:szCs w:val="26"/>
                <w:shd w:val="clear" w:color="auto" w:fill="FFFFFF"/>
              </w:rPr>
              <w:t xml:space="preserve">- </w:t>
            </w:r>
            <w:r w:rsidR="009503D5" w:rsidRPr="00A91390">
              <w:rPr>
                <w:sz w:val="26"/>
                <w:szCs w:val="26"/>
                <w:shd w:val="clear" w:color="auto" w:fill="FFFFFF"/>
              </w:rPr>
              <w:t>Ho Chi Minh Office: Centec Tower, Suite 1902 Address: 72-74 Nguyen Thi Minh Khai Street, District 3, Ho Chi Minh City, Vietnam . Phone: (84-8) 3827-8888 | Fax: (84-8) 3827-8899 | www.idgvv.com.vn</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9</w:t>
            </w:r>
          </w:p>
        </w:tc>
        <w:tc>
          <w:tcPr>
            <w:tcW w:w="3062" w:type="dxa"/>
            <w:shd w:val="clear" w:color="auto" w:fill="auto"/>
            <w:vAlign w:val="center"/>
          </w:tcPr>
          <w:p w:rsidR="009503D5" w:rsidRPr="00A91390" w:rsidRDefault="009503D5" w:rsidP="003141DD">
            <w:pPr>
              <w:jc w:val="both"/>
              <w:rPr>
                <w:sz w:val="26"/>
                <w:szCs w:val="26"/>
              </w:rPr>
            </w:pPr>
            <w:hyperlink r:id="rId23" w:tgtFrame="_blank" w:history="1">
              <w:r w:rsidRPr="00A91390">
                <w:rPr>
                  <w:rStyle w:val="Hyperlink"/>
                  <w:color w:val="auto"/>
                  <w:sz w:val="26"/>
                  <w:szCs w:val="26"/>
                  <w:u w:val="none"/>
                  <w:shd w:val="clear" w:color="auto" w:fill="F9F9F9"/>
                </w:rPr>
                <w:t>Quỹ đầu tư phát triển thành phố Đà Nẵng</w:t>
              </w:r>
            </w:hyperlink>
          </w:p>
        </w:tc>
        <w:tc>
          <w:tcPr>
            <w:tcW w:w="6095" w:type="dxa"/>
            <w:shd w:val="clear" w:color="auto" w:fill="auto"/>
            <w:vAlign w:val="center"/>
          </w:tcPr>
          <w:p w:rsidR="009503D5" w:rsidRPr="00A91390" w:rsidRDefault="009503D5" w:rsidP="00177C9B">
            <w:pPr>
              <w:tabs>
                <w:tab w:val="left" w:pos="2274"/>
              </w:tabs>
              <w:jc w:val="both"/>
              <w:rPr>
                <w:sz w:val="26"/>
                <w:szCs w:val="26"/>
                <w:shd w:val="clear" w:color="auto" w:fill="F9F9F9"/>
              </w:rPr>
            </w:pPr>
            <w:r w:rsidRPr="00A91390">
              <w:rPr>
                <w:b/>
                <w:sz w:val="26"/>
                <w:szCs w:val="26"/>
              </w:rPr>
              <w:t xml:space="preserve">- </w:t>
            </w:r>
            <w:hyperlink r:id="rId24" w:history="1">
              <w:r w:rsidRPr="00A91390">
                <w:rPr>
                  <w:rStyle w:val="Hyperlink"/>
                  <w:color w:val="auto"/>
                  <w:sz w:val="26"/>
                  <w:szCs w:val="26"/>
                  <w:u w:val="none"/>
                  <w:shd w:val="clear" w:color="auto" w:fill="F9F9F9"/>
                </w:rPr>
                <w:t>ddif@danang.gov.vn</w:t>
              </w:r>
            </w:hyperlink>
          </w:p>
          <w:p w:rsidR="009503D5" w:rsidRPr="00A91390" w:rsidRDefault="009503D5" w:rsidP="00177C9B">
            <w:pPr>
              <w:tabs>
                <w:tab w:val="left" w:pos="2274"/>
              </w:tabs>
              <w:jc w:val="both"/>
              <w:rPr>
                <w:b/>
                <w:sz w:val="26"/>
                <w:szCs w:val="26"/>
              </w:rPr>
            </w:pPr>
            <w:r w:rsidRPr="00A91390">
              <w:rPr>
                <w:sz w:val="26"/>
                <w:szCs w:val="26"/>
                <w:shd w:val="clear" w:color="auto" w:fill="F9F9F9"/>
              </w:rPr>
              <w:t>- Số 01A Lý Thường Kiệt, quận Hải Châu, thành phố Đà Nẵng</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10</w:t>
            </w:r>
          </w:p>
          <w:p w:rsidR="009503D5" w:rsidRPr="00A91390" w:rsidRDefault="009503D5" w:rsidP="003141DD">
            <w:pPr>
              <w:jc w:val="center"/>
              <w:rPr>
                <w:sz w:val="26"/>
                <w:szCs w:val="26"/>
              </w:rPr>
            </w:pPr>
          </w:p>
        </w:tc>
        <w:tc>
          <w:tcPr>
            <w:tcW w:w="3062" w:type="dxa"/>
            <w:shd w:val="clear" w:color="auto" w:fill="auto"/>
            <w:vAlign w:val="center"/>
          </w:tcPr>
          <w:p w:rsidR="009503D5" w:rsidRPr="00A91390" w:rsidRDefault="009503D5" w:rsidP="003141DD">
            <w:pPr>
              <w:jc w:val="both"/>
              <w:rPr>
                <w:sz w:val="26"/>
                <w:szCs w:val="26"/>
              </w:rPr>
            </w:pPr>
            <w:hyperlink r:id="rId25" w:tgtFrame="_blank" w:history="1">
              <w:r w:rsidRPr="00A91390">
                <w:rPr>
                  <w:rStyle w:val="Hyperlink"/>
                  <w:color w:val="auto"/>
                  <w:sz w:val="26"/>
                  <w:szCs w:val="26"/>
                  <w:u w:val="none"/>
                  <w:shd w:val="clear" w:color="auto" w:fill="FFFFFF"/>
                </w:rPr>
                <w:t>Quỹ Hỗ trợ Thanh niên Khởi nghiệp (BSSC)</w:t>
              </w:r>
            </w:hyperlink>
          </w:p>
        </w:tc>
        <w:tc>
          <w:tcPr>
            <w:tcW w:w="6095" w:type="dxa"/>
            <w:shd w:val="clear" w:color="auto" w:fill="auto"/>
            <w:vAlign w:val="center"/>
          </w:tcPr>
          <w:p w:rsidR="009503D5" w:rsidRPr="00A91390" w:rsidRDefault="009503D5" w:rsidP="00177C9B">
            <w:pPr>
              <w:tabs>
                <w:tab w:val="left" w:pos="1389"/>
              </w:tabs>
              <w:jc w:val="both"/>
              <w:rPr>
                <w:sz w:val="26"/>
                <w:szCs w:val="26"/>
                <w:shd w:val="clear" w:color="auto" w:fill="FFFFFF"/>
              </w:rPr>
            </w:pPr>
            <w:r w:rsidRPr="00A91390">
              <w:rPr>
                <w:b/>
                <w:sz w:val="26"/>
                <w:szCs w:val="26"/>
              </w:rPr>
              <w:t xml:space="preserve">- </w:t>
            </w:r>
            <w:hyperlink r:id="rId26" w:history="1">
              <w:r w:rsidRPr="00A91390">
                <w:rPr>
                  <w:rStyle w:val="Hyperlink"/>
                  <w:color w:val="auto"/>
                  <w:sz w:val="26"/>
                  <w:szCs w:val="26"/>
                  <w:u w:val="none"/>
                  <w:shd w:val="clear" w:color="auto" w:fill="FFFFFF"/>
                </w:rPr>
                <w:t>info@bssc.vn</w:t>
              </w:r>
            </w:hyperlink>
          </w:p>
          <w:p w:rsidR="009503D5" w:rsidRPr="00A91390" w:rsidRDefault="009503D5" w:rsidP="00177C9B">
            <w:pPr>
              <w:tabs>
                <w:tab w:val="left" w:pos="1389"/>
              </w:tabs>
              <w:jc w:val="both"/>
              <w:rPr>
                <w:b/>
                <w:sz w:val="26"/>
                <w:szCs w:val="26"/>
              </w:rPr>
            </w:pPr>
            <w:r w:rsidRPr="00A91390">
              <w:rPr>
                <w:sz w:val="26"/>
                <w:szCs w:val="26"/>
                <w:shd w:val="clear" w:color="auto" w:fill="FFFFFF"/>
              </w:rPr>
              <w:t xml:space="preserve">- </w:t>
            </w:r>
            <w:r w:rsidRPr="00A91390">
              <w:rPr>
                <w:sz w:val="26"/>
                <w:szCs w:val="26"/>
                <w:shd w:val="clear" w:color="auto" w:fill="F9F9F9"/>
              </w:rPr>
              <w:t>Trụ sở Quỹ đặt tại Trung tâm Ươm tạo Doanh nghiệp công nghệ cao, Khu Công nghệ cao Hòa Lạc, Hà Nội. Km 29, Đại lộ Thăng Long, Thạch Thất, Hà Nội.</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11</w:t>
            </w:r>
          </w:p>
        </w:tc>
        <w:tc>
          <w:tcPr>
            <w:tcW w:w="3062" w:type="dxa"/>
            <w:shd w:val="clear" w:color="auto" w:fill="auto"/>
            <w:vAlign w:val="center"/>
          </w:tcPr>
          <w:p w:rsidR="009503D5" w:rsidRPr="00A91390" w:rsidRDefault="009503D5" w:rsidP="003141DD">
            <w:pPr>
              <w:jc w:val="both"/>
              <w:rPr>
                <w:sz w:val="26"/>
                <w:szCs w:val="26"/>
              </w:rPr>
            </w:pPr>
            <w:hyperlink r:id="rId27" w:tgtFrame="_blank" w:history="1">
              <w:r w:rsidRPr="00A91390">
                <w:rPr>
                  <w:rStyle w:val="Hyperlink"/>
                  <w:color w:val="auto"/>
                  <w:sz w:val="26"/>
                  <w:szCs w:val="26"/>
                  <w:u w:val="none"/>
                  <w:shd w:val="clear" w:color="auto" w:fill="FFFFFF"/>
                </w:rPr>
                <w:t>Quỹ đầu tư mạo hiểm JAFCO Asia (Singapore)</w:t>
              </w:r>
            </w:hyperlink>
          </w:p>
        </w:tc>
        <w:tc>
          <w:tcPr>
            <w:tcW w:w="6095" w:type="dxa"/>
            <w:shd w:val="clear" w:color="auto" w:fill="auto"/>
            <w:vAlign w:val="center"/>
          </w:tcPr>
          <w:p w:rsidR="009503D5" w:rsidRPr="00A91390" w:rsidRDefault="009503D5" w:rsidP="00177C9B">
            <w:pPr>
              <w:jc w:val="both"/>
              <w:rPr>
                <w:sz w:val="26"/>
                <w:szCs w:val="26"/>
                <w:shd w:val="clear" w:color="auto" w:fill="FFFFFF"/>
              </w:rPr>
            </w:pPr>
            <w:r w:rsidRPr="00A91390">
              <w:rPr>
                <w:b/>
                <w:sz w:val="26"/>
                <w:szCs w:val="26"/>
              </w:rPr>
              <w:t xml:space="preserve">- </w:t>
            </w:r>
            <w:hyperlink r:id="rId28" w:history="1">
              <w:r w:rsidRPr="00A91390">
                <w:rPr>
                  <w:rStyle w:val="Hyperlink"/>
                  <w:color w:val="auto"/>
                  <w:sz w:val="26"/>
                  <w:szCs w:val="26"/>
                  <w:u w:val="none"/>
                  <w:shd w:val="clear" w:color="auto" w:fill="FFFFFF"/>
                </w:rPr>
                <w:t>enquiry_singapore@jafcoasia.com</w:t>
              </w:r>
            </w:hyperlink>
          </w:p>
          <w:p w:rsidR="009503D5" w:rsidRPr="00A91390" w:rsidRDefault="009503D5" w:rsidP="00177C9B">
            <w:pPr>
              <w:jc w:val="both"/>
              <w:rPr>
                <w:b/>
                <w:sz w:val="26"/>
                <w:szCs w:val="26"/>
              </w:rPr>
            </w:pPr>
            <w:r w:rsidRPr="00A91390">
              <w:rPr>
                <w:sz w:val="26"/>
                <w:szCs w:val="26"/>
                <w:shd w:val="clear" w:color="auto" w:fill="FFFFFF"/>
              </w:rPr>
              <w:t>- 10 Marina Boulevard #33-05, Marina Bay Financial Centre Tower 2, Singapore 018983</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12</w:t>
            </w:r>
          </w:p>
        </w:tc>
        <w:tc>
          <w:tcPr>
            <w:tcW w:w="3062" w:type="dxa"/>
            <w:shd w:val="clear" w:color="auto" w:fill="auto"/>
            <w:vAlign w:val="center"/>
          </w:tcPr>
          <w:p w:rsidR="009503D5" w:rsidRPr="00A91390" w:rsidRDefault="009503D5" w:rsidP="003141DD">
            <w:pPr>
              <w:jc w:val="both"/>
              <w:rPr>
                <w:sz w:val="26"/>
                <w:szCs w:val="26"/>
              </w:rPr>
            </w:pPr>
            <w:hyperlink r:id="rId29" w:tgtFrame="_blank" w:history="1">
              <w:r w:rsidRPr="00A91390">
                <w:rPr>
                  <w:rStyle w:val="Hyperlink"/>
                  <w:color w:val="auto"/>
                  <w:sz w:val="26"/>
                  <w:szCs w:val="26"/>
                  <w:u w:val="none"/>
                  <w:shd w:val="clear" w:color="auto" w:fill="F9F9F9"/>
                </w:rPr>
                <w:t xml:space="preserve">Quỹ đầu tư mạo hiểm Golden Gate Ventures </w:t>
              </w:r>
              <w:r w:rsidRPr="00A91390">
                <w:rPr>
                  <w:rStyle w:val="Hyperlink"/>
                  <w:color w:val="auto"/>
                  <w:sz w:val="26"/>
                  <w:szCs w:val="26"/>
                  <w:u w:val="none"/>
                  <w:shd w:val="clear" w:color="auto" w:fill="F9F9F9"/>
                </w:rPr>
                <w:lastRenderedPageBreak/>
                <w:t>(Singapore)</w:t>
              </w:r>
            </w:hyperlink>
          </w:p>
        </w:tc>
        <w:tc>
          <w:tcPr>
            <w:tcW w:w="6095" w:type="dxa"/>
            <w:shd w:val="clear" w:color="auto" w:fill="auto"/>
            <w:vAlign w:val="center"/>
          </w:tcPr>
          <w:p w:rsidR="009503D5" w:rsidRPr="00A91390" w:rsidRDefault="009503D5" w:rsidP="00177C9B">
            <w:pPr>
              <w:jc w:val="both"/>
              <w:rPr>
                <w:sz w:val="26"/>
                <w:szCs w:val="26"/>
                <w:shd w:val="clear" w:color="auto" w:fill="F9F9F9"/>
              </w:rPr>
            </w:pPr>
            <w:r w:rsidRPr="00A91390">
              <w:rPr>
                <w:b/>
                <w:sz w:val="26"/>
                <w:szCs w:val="26"/>
              </w:rPr>
              <w:lastRenderedPageBreak/>
              <w:t xml:space="preserve">- </w:t>
            </w:r>
            <w:hyperlink r:id="rId30" w:history="1">
              <w:r w:rsidRPr="00A91390">
                <w:rPr>
                  <w:rStyle w:val="Hyperlink"/>
                  <w:color w:val="auto"/>
                  <w:sz w:val="26"/>
                  <w:szCs w:val="26"/>
                  <w:u w:val="none"/>
                  <w:shd w:val="clear" w:color="auto" w:fill="F9F9F9"/>
                </w:rPr>
                <w:t>hello@goldengate.vc</w:t>
              </w:r>
            </w:hyperlink>
          </w:p>
          <w:p w:rsidR="009503D5" w:rsidRPr="00A91390" w:rsidRDefault="009503D5" w:rsidP="00177C9B">
            <w:pPr>
              <w:jc w:val="both"/>
              <w:rPr>
                <w:b/>
                <w:sz w:val="26"/>
                <w:szCs w:val="26"/>
              </w:rPr>
            </w:pPr>
            <w:r w:rsidRPr="00A91390">
              <w:rPr>
                <w:sz w:val="26"/>
                <w:szCs w:val="26"/>
                <w:shd w:val="clear" w:color="auto" w:fill="F9F9F9"/>
              </w:rPr>
              <w:t>- 73B Duxton Road, Singapore 089532</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lastRenderedPageBreak/>
              <w:t>13</w:t>
            </w:r>
          </w:p>
        </w:tc>
        <w:tc>
          <w:tcPr>
            <w:tcW w:w="3062" w:type="dxa"/>
            <w:shd w:val="clear" w:color="auto" w:fill="auto"/>
            <w:vAlign w:val="center"/>
          </w:tcPr>
          <w:p w:rsidR="009503D5" w:rsidRPr="00A91390" w:rsidRDefault="009503D5" w:rsidP="003141DD">
            <w:pPr>
              <w:jc w:val="both"/>
              <w:rPr>
                <w:sz w:val="26"/>
                <w:szCs w:val="26"/>
              </w:rPr>
            </w:pPr>
            <w:hyperlink r:id="rId31" w:tgtFrame="_blank" w:history="1">
              <w:r w:rsidRPr="00A91390">
                <w:rPr>
                  <w:rStyle w:val="Hyperlink"/>
                  <w:color w:val="auto"/>
                  <w:sz w:val="26"/>
                  <w:szCs w:val="26"/>
                  <w:u w:val="none"/>
                  <w:shd w:val="clear" w:color="auto" w:fill="FFFFFF"/>
                </w:rPr>
                <w:t>Quỹ đầu tư mạo hiểm Gobi Partners (Trung Quốc)</w:t>
              </w:r>
            </w:hyperlink>
          </w:p>
        </w:tc>
        <w:tc>
          <w:tcPr>
            <w:tcW w:w="6095" w:type="dxa"/>
            <w:shd w:val="clear" w:color="auto" w:fill="auto"/>
            <w:vAlign w:val="center"/>
          </w:tcPr>
          <w:p w:rsidR="009503D5" w:rsidRPr="00A91390" w:rsidRDefault="009503D5" w:rsidP="00177C9B">
            <w:pPr>
              <w:jc w:val="both"/>
              <w:rPr>
                <w:sz w:val="26"/>
                <w:szCs w:val="26"/>
                <w:shd w:val="clear" w:color="auto" w:fill="FFFFFF"/>
              </w:rPr>
            </w:pPr>
            <w:r w:rsidRPr="00A91390">
              <w:rPr>
                <w:b/>
                <w:sz w:val="26"/>
                <w:szCs w:val="26"/>
              </w:rPr>
              <w:t xml:space="preserve">- </w:t>
            </w:r>
            <w:hyperlink r:id="rId32" w:history="1">
              <w:r w:rsidRPr="00A91390">
                <w:rPr>
                  <w:rStyle w:val="Hyperlink"/>
                  <w:color w:val="auto"/>
                  <w:sz w:val="26"/>
                  <w:szCs w:val="26"/>
                  <w:u w:val="none"/>
                  <w:shd w:val="clear" w:color="auto" w:fill="FFFFFF"/>
                </w:rPr>
                <w:t>mail@gobivc.com</w:t>
              </w:r>
            </w:hyperlink>
          </w:p>
          <w:p w:rsidR="009503D5" w:rsidRPr="00A91390" w:rsidRDefault="009503D5" w:rsidP="00177C9B">
            <w:pPr>
              <w:jc w:val="both"/>
              <w:rPr>
                <w:b/>
                <w:sz w:val="26"/>
                <w:szCs w:val="26"/>
              </w:rPr>
            </w:pPr>
            <w:r w:rsidRPr="00A91390">
              <w:rPr>
                <w:sz w:val="26"/>
                <w:szCs w:val="26"/>
                <w:shd w:val="clear" w:color="auto" w:fill="FFFFFF"/>
              </w:rPr>
              <w:t>- Room 303, No.2088, Xietu Road, Xuhui District, Shanghai</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14</w:t>
            </w:r>
          </w:p>
        </w:tc>
        <w:tc>
          <w:tcPr>
            <w:tcW w:w="3062" w:type="dxa"/>
            <w:shd w:val="clear" w:color="auto" w:fill="auto"/>
            <w:vAlign w:val="center"/>
          </w:tcPr>
          <w:p w:rsidR="009503D5" w:rsidRPr="00A91390" w:rsidRDefault="009503D5" w:rsidP="003141DD">
            <w:pPr>
              <w:jc w:val="both"/>
              <w:rPr>
                <w:sz w:val="26"/>
                <w:szCs w:val="26"/>
                <w:lang w:val="fr-FR"/>
              </w:rPr>
            </w:pPr>
            <w:hyperlink r:id="rId33" w:tgtFrame="_blank" w:history="1">
              <w:r w:rsidRPr="00A91390">
                <w:rPr>
                  <w:rStyle w:val="Hyperlink"/>
                  <w:color w:val="auto"/>
                  <w:sz w:val="26"/>
                  <w:szCs w:val="26"/>
                  <w:u w:val="none"/>
                  <w:shd w:val="clear" w:color="auto" w:fill="F9F9F9"/>
                  <w:lang w:val="fr-FR"/>
                </w:rPr>
                <w:t>Quỹ đầu tư mạo hiểm NSI Ventures (Singapore)</w:t>
              </w:r>
            </w:hyperlink>
          </w:p>
        </w:tc>
        <w:tc>
          <w:tcPr>
            <w:tcW w:w="6095" w:type="dxa"/>
            <w:shd w:val="clear" w:color="auto" w:fill="auto"/>
            <w:vAlign w:val="center"/>
          </w:tcPr>
          <w:p w:rsidR="009503D5" w:rsidRPr="00A91390" w:rsidRDefault="009503D5" w:rsidP="00177C9B">
            <w:pPr>
              <w:tabs>
                <w:tab w:val="left" w:pos="3739"/>
              </w:tabs>
              <w:jc w:val="both"/>
              <w:rPr>
                <w:sz w:val="26"/>
                <w:szCs w:val="26"/>
                <w:shd w:val="clear" w:color="auto" w:fill="F9F9F9"/>
              </w:rPr>
            </w:pPr>
            <w:r w:rsidRPr="00A91390">
              <w:rPr>
                <w:b/>
                <w:sz w:val="26"/>
                <w:szCs w:val="26"/>
              </w:rPr>
              <w:t xml:space="preserve">- </w:t>
            </w:r>
            <w:hyperlink r:id="rId34" w:history="1">
              <w:r w:rsidRPr="00A91390">
                <w:rPr>
                  <w:rStyle w:val="Hyperlink"/>
                  <w:color w:val="auto"/>
                  <w:sz w:val="26"/>
                  <w:szCs w:val="26"/>
                  <w:u w:val="none"/>
                  <w:shd w:val="clear" w:color="auto" w:fill="F9F9F9"/>
                </w:rPr>
                <w:t>ideas@nsi.vc</w:t>
              </w:r>
            </w:hyperlink>
          </w:p>
          <w:p w:rsidR="009503D5" w:rsidRPr="00A91390" w:rsidRDefault="009503D5" w:rsidP="00177C9B">
            <w:pPr>
              <w:tabs>
                <w:tab w:val="left" w:pos="3739"/>
              </w:tabs>
              <w:jc w:val="both"/>
              <w:rPr>
                <w:b/>
                <w:sz w:val="26"/>
                <w:szCs w:val="26"/>
              </w:rPr>
            </w:pPr>
            <w:r w:rsidRPr="00A91390">
              <w:rPr>
                <w:sz w:val="26"/>
                <w:szCs w:val="26"/>
                <w:shd w:val="clear" w:color="auto" w:fill="F9F9F9"/>
              </w:rPr>
              <w:t xml:space="preserve">- </w:t>
            </w:r>
            <w:r w:rsidRPr="00A91390">
              <w:rPr>
                <w:sz w:val="26"/>
                <w:szCs w:val="26"/>
              </w:rPr>
              <w:t>6 Battery Road Unit #35-05, Singapore 049909</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15</w:t>
            </w:r>
          </w:p>
        </w:tc>
        <w:tc>
          <w:tcPr>
            <w:tcW w:w="3062" w:type="dxa"/>
            <w:shd w:val="clear" w:color="auto" w:fill="auto"/>
            <w:vAlign w:val="center"/>
          </w:tcPr>
          <w:p w:rsidR="009503D5" w:rsidRPr="00A91390" w:rsidRDefault="009503D5" w:rsidP="003141DD">
            <w:pPr>
              <w:jc w:val="both"/>
              <w:rPr>
                <w:sz w:val="26"/>
                <w:szCs w:val="26"/>
              </w:rPr>
            </w:pPr>
            <w:hyperlink r:id="rId35" w:tgtFrame="_blank" w:history="1">
              <w:r w:rsidRPr="00A91390">
                <w:rPr>
                  <w:rStyle w:val="Hyperlink"/>
                  <w:color w:val="auto"/>
                  <w:sz w:val="26"/>
                  <w:szCs w:val="26"/>
                  <w:u w:val="none"/>
                  <w:shd w:val="clear" w:color="auto" w:fill="FFFFFF"/>
                </w:rPr>
                <w:t>Quỹ đầu tư mạo hiểm Emtek Group (Indonesia)</w:t>
              </w:r>
            </w:hyperlink>
          </w:p>
        </w:tc>
        <w:tc>
          <w:tcPr>
            <w:tcW w:w="6095" w:type="dxa"/>
            <w:shd w:val="clear" w:color="auto" w:fill="auto"/>
            <w:vAlign w:val="center"/>
          </w:tcPr>
          <w:p w:rsidR="009503D5" w:rsidRPr="00A91390" w:rsidRDefault="009503D5" w:rsidP="00177C9B">
            <w:pPr>
              <w:jc w:val="both"/>
              <w:rPr>
                <w:sz w:val="26"/>
                <w:szCs w:val="26"/>
                <w:shd w:val="clear" w:color="auto" w:fill="FFFFFF"/>
              </w:rPr>
            </w:pPr>
            <w:r w:rsidRPr="00A91390">
              <w:rPr>
                <w:b/>
                <w:sz w:val="26"/>
                <w:szCs w:val="26"/>
              </w:rPr>
              <w:t xml:space="preserve">- </w:t>
            </w:r>
            <w:hyperlink r:id="rId36" w:history="1">
              <w:r w:rsidRPr="00A91390">
                <w:rPr>
                  <w:rStyle w:val="Hyperlink"/>
                  <w:color w:val="auto"/>
                  <w:sz w:val="26"/>
                  <w:szCs w:val="26"/>
                  <w:u w:val="none"/>
                  <w:shd w:val="clear" w:color="auto" w:fill="FFFFFF"/>
                </w:rPr>
                <w:t>corsec@emtek.co.id</w:t>
              </w:r>
            </w:hyperlink>
          </w:p>
          <w:p w:rsidR="009503D5" w:rsidRPr="00A91390" w:rsidRDefault="009503D5" w:rsidP="00177C9B">
            <w:pPr>
              <w:jc w:val="both"/>
              <w:rPr>
                <w:b/>
                <w:sz w:val="26"/>
                <w:szCs w:val="26"/>
              </w:rPr>
            </w:pPr>
            <w:r w:rsidRPr="00A91390">
              <w:rPr>
                <w:sz w:val="26"/>
                <w:szCs w:val="26"/>
                <w:shd w:val="clear" w:color="auto" w:fill="FFFFFF"/>
              </w:rPr>
              <w:t>- SCTV Tower, 18th Floor, Senayan City, Jl. Asia Afrika Lot 19, Jakarta 10270, Indonesia</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16</w:t>
            </w:r>
          </w:p>
        </w:tc>
        <w:tc>
          <w:tcPr>
            <w:tcW w:w="3062" w:type="dxa"/>
            <w:shd w:val="clear" w:color="auto" w:fill="auto"/>
            <w:vAlign w:val="center"/>
          </w:tcPr>
          <w:p w:rsidR="009503D5" w:rsidRPr="00A91390" w:rsidRDefault="009503D5" w:rsidP="003141DD">
            <w:pPr>
              <w:jc w:val="both"/>
              <w:rPr>
                <w:sz w:val="26"/>
                <w:szCs w:val="26"/>
              </w:rPr>
            </w:pPr>
            <w:hyperlink r:id="rId37" w:tgtFrame="_blank" w:history="1">
              <w:r w:rsidRPr="00A91390">
                <w:rPr>
                  <w:rStyle w:val="Hyperlink"/>
                  <w:color w:val="auto"/>
                  <w:sz w:val="26"/>
                  <w:szCs w:val="26"/>
                  <w:u w:val="none"/>
                  <w:shd w:val="clear" w:color="auto" w:fill="F9F9F9"/>
                </w:rPr>
                <w:t>Quỹ đầu tư mạo hiểm SEGNEL Ventures (Singapore)</w:t>
              </w:r>
            </w:hyperlink>
          </w:p>
        </w:tc>
        <w:tc>
          <w:tcPr>
            <w:tcW w:w="6095" w:type="dxa"/>
            <w:shd w:val="clear" w:color="auto" w:fill="auto"/>
            <w:vAlign w:val="center"/>
          </w:tcPr>
          <w:p w:rsidR="009503D5" w:rsidRPr="00A91390" w:rsidRDefault="009503D5" w:rsidP="00177C9B">
            <w:pPr>
              <w:tabs>
                <w:tab w:val="left" w:pos="1086"/>
              </w:tabs>
              <w:jc w:val="both"/>
              <w:rPr>
                <w:sz w:val="26"/>
                <w:szCs w:val="26"/>
                <w:shd w:val="clear" w:color="auto" w:fill="F9F9F9"/>
              </w:rPr>
            </w:pPr>
            <w:r w:rsidRPr="00A91390">
              <w:rPr>
                <w:b/>
                <w:sz w:val="26"/>
                <w:szCs w:val="26"/>
              </w:rPr>
              <w:t xml:space="preserve">- </w:t>
            </w:r>
            <w:hyperlink r:id="rId38" w:history="1">
              <w:r w:rsidRPr="00A91390">
                <w:rPr>
                  <w:rStyle w:val="Hyperlink"/>
                  <w:color w:val="auto"/>
                  <w:sz w:val="26"/>
                  <w:szCs w:val="26"/>
                  <w:u w:val="none"/>
                  <w:shd w:val="clear" w:color="auto" w:fill="F9F9F9"/>
                </w:rPr>
                <w:t>contact@segnel.com</w:t>
              </w:r>
            </w:hyperlink>
          </w:p>
          <w:p w:rsidR="009503D5" w:rsidRPr="00A91390" w:rsidRDefault="009503D5" w:rsidP="00177C9B">
            <w:pPr>
              <w:tabs>
                <w:tab w:val="left" w:pos="1086"/>
              </w:tabs>
              <w:jc w:val="both"/>
              <w:rPr>
                <w:b/>
                <w:sz w:val="26"/>
                <w:szCs w:val="26"/>
              </w:rPr>
            </w:pPr>
            <w:r w:rsidRPr="00A91390">
              <w:rPr>
                <w:sz w:val="26"/>
                <w:szCs w:val="26"/>
                <w:shd w:val="clear" w:color="auto" w:fill="F9F9F9"/>
              </w:rPr>
              <w:t>- Central Region, Singapore</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17</w:t>
            </w:r>
          </w:p>
        </w:tc>
        <w:tc>
          <w:tcPr>
            <w:tcW w:w="3062" w:type="dxa"/>
            <w:shd w:val="clear" w:color="auto" w:fill="auto"/>
            <w:vAlign w:val="center"/>
          </w:tcPr>
          <w:p w:rsidR="009503D5" w:rsidRPr="00A91390" w:rsidRDefault="009503D5" w:rsidP="003141DD">
            <w:pPr>
              <w:jc w:val="both"/>
              <w:rPr>
                <w:sz w:val="26"/>
                <w:szCs w:val="26"/>
              </w:rPr>
            </w:pPr>
            <w:hyperlink r:id="rId39" w:tgtFrame="_blank" w:history="1">
              <w:r w:rsidRPr="00A91390">
                <w:rPr>
                  <w:rStyle w:val="Hyperlink"/>
                  <w:color w:val="auto"/>
                  <w:sz w:val="26"/>
                  <w:szCs w:val="26"/>
                  <w:u w:val="none"/>
                  <w:shd w:val="clear" w:color="auto" w:fill="FFFFFF"/>
                </w:rPr>
                <w:t>Quỹ đầu tư mạo hiểm Majuven (Singapore)</w:t>
              </w:r>
            </w:hyperlink>
          </w:p>
        </w:tc>
        <w:tc>
          <w:tcPr>
            <w:tcW w:w="6095" w:type="dxa"/>
            <w:shd w:val="clear" w:color="auto" w:fill="auto"/>
            <w:vAlign w:val="center"/>
          </w:tcPr>
          <w:p w:rsidR="009503D5" w:rsidRPr="00A91390" w:rsidRDefault="009503D5" w:rsidP="00177C9B">
            <w:pPr>
              <w:jc w:val="both"/>
              <w:rPr>
                <w:sz w:val="26"/>
                <w:szCs w:val="26"/>
                <w:shd w:val="clear" w:color="auto" w:fill="FFFFFF"/>
              </w:rPr>
            </w:pPr>
            <w:r w:rsidRPr="00A91390">
              <w:rPr>
                <w:b/>
                <w:sz w:val="26"/>
                <w:szCs w:val="26"/>
              </w:rPr>
              <w:t xml:space="preserve">- </w:t>
            </w:r>
            <w:hyperlink r:id="rId40" w:history="1">
              <w:r w:rsidRPr="00A91390">
                <w:rPr>
                  <w:rStyle w:val="Hyperlink"/>
                  <w:color w:val="auto"/>
                  <w:sz w:val="26"/>
                  <w:szCs w:val="26"/>
                  <w:u w:val="none"/>
                  <w:shd w:val="clear" w:color="auto" w:fill="FFFFFF"/>
                </w:rPr>
                <w:t>info@majuven.com</w:t>
              </w:r>
            </w:hyperlink>
          </w:p>
          <w:p w:rsidR="009503D5" w:rsidRPr="00A91390" w:rsidRDefault="009503D5" w:rsidP="00177C9B">
            <w:pPr>
              <w:jc w:val="both"/>
              <w:rPr>
                <w:b/>
                <w:sz w:val="26"/>
                <w:szCs w:val="26"/>
              </w:rPr>
            </w:pPr>
            <w:r w:rsidRPr="00A91390">
              <w:rPr>
                <w:sz w:val="26"/>
                <w:szCs w:val="26"/>
                <w:shd w:val="clear" w:color="auto" w:fill="FFFFFF"/>
              </w:rPr>
              <w:t>- 175 Telok Ayer Street, Singapore 068623</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18</w:t>
            </w:r>
          </w:p>
        </w:tc>
        <w:tc>
          <w:tcPr>
            <w:tcW w:w="3062" w:type="dxa"/>
            <w:shd w:val="clear" w:color="auto" w:fill="auto"/>
            <w:vAlign w:val="center"/>
          </w:tcPr>
          <w:p w:rsidR="009503D5" w:rsidRPr="00A91390" w:rsidRDefault="009503D5" w:rsidP="003141DD">
            <w:pPr>
              <w:jc w:val="both"/>
              <w:rPr>
                <w:sz w:val="26"/>
                <w:szCs w:val="26"/>
              </w:rPr>
            </w:pPr>
            <w:hyperlink r:id="rId41" w:tgtFrame="_blank" w:history="1">
              <w:r w:rsidRPr="00A91390">
                <w:rPr>
                  <w:rStyle w:val="Hyperlink"/>
                  <w:color w:val="auto"/>
                  <w:sz w:val="26"/>
                  <w:szCs w:val="26"/>
                  <w:u w:val="none"/>
                  <w:shd w:val="clear" w:color="auto" w:fill="F9F9F9"/>
                </w:rPr>
                <w:t>Quỹ đầu tư hỗ trợ Rebright Partners (Nhật Bản)</w:t>
              </w:r>
            </w:hyperlink>
          </w:p>
        </w:tc>
        <w:tc>
          <w:tcPr>
            <w:tcW w:w="6095" w:type="dxa"/>
            <w:shd w:val="clear" w:color="auto" w:fill="auto"/>
            <w:vAlign w:val="center"/>
          </w:tcPr>
          <w:p w:rsidR="009503D5" w:rsidRPr="00A91390" w:rsidRDefault="009503D5" w:rsidP="00177C9B">
            <w:pPr>
              <w:jc w:val="both"/>
              <w:rPr>
                <w:sz w:val="26"/>
                <w:szCs w:val="26"/>
                <w:shd w:val="clear" w:color="auto" w:fill="F9F9F9"/>
              </w:rPr>
            </w:pPr>
            <w:r w:rsidRPr="00A91390">
              <w:rPr>
                <w:b/>
                <w:sz w:val="26"/>
                <w:szCs w:val="26"/>
              </w:rPr>
              <w:t xml:space="preserve">- </w:t>
            </w:r>
            <w:hyperlink r:id="rId42" w:history="1">
              <w:r w:rsidRPr="00A91390">
                <w:rPr>
                  <w:rStyle w:val="Hyperlink"/>
                  <w:color w:val="auto"/>
                  <w:sz w:val="26"/>
                  <w:szCs w:val="26"/>
                  <w:u w:val="none"/>
                  <w:shd w:val="clear" w:color="auto" w:fill="F9F9F9"/>
                </w:rPr>
                <w:t>info@rebrightpart.com</w:t>
              </w:r>
            </w:hyperlink>
          </w:p>
          <w:p w:rsidR="009503D5" w:rsidRPr="00A91390" w:rsidRDefault="009503D5" w:rsidP="00177C9B">
            <w:pPr>
              <w:jc w:val="both"/>
              <w:rPr>
                <w:b/>
                <w:sz w:val="26"/>
                <w:szCs w:val="26"/>
              </w:rPr>
            </w:pPr>
            <w:r w:rsidRPr="00A91390">
              <w:rPr>
                <w:sz w:val="26"/>
                <w:szCs w:val="26"/>
                <w:shd w:val="clear" w:color="auto" w:fill="F9F9F9"/>
              </w:rPr>
              <w:t>- 10 Anson Road, #14-06 International Plaza, Singapore 079903</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19</w:t>
            </w:r>
          </w:p>
        </w:tc>
        <w:tc>
          <w:tcPr>
            <w:tcW w:w="3062" w:type="dxa"/>
            <w:shd w:val="clear" w:color="auto" w:fill="auto"/>
            <w:vAlign w:val="center"/>
          </w:tcPr>
          <w:p w:rsidR="009503D5" w:rsidRPr="00A91390" w:rsidRDefault="009503D5" w:rsidP="003141DD">
            <w:pPr>
              <w:jc w:val="both"/>
              <w:rPr>
                <w:b/>
                <w:sz w:val="26"/>
                <w:szCs w:val="26"/>
              </w:rPr>
            </w:pPr>
            <w:hyperlink r:id="rId43" w:tgtFrame="_blank" w:history="1">
              <w:r w:rsidRPr="00A91390">
                <w:rPr>
                  <w:rStyle w:val="Hyperlink"/>
                  <w:color w:val="auto"/>
                  <w:sz w:val="26"/>
                  <w:szCs w:val="26"/>
                  <w:u w:val="none"/>
                  <w:shd w:val="clear" w:color="auto" w:fill="FFFFFF"/>
                </w:rPr>
                <w:t>Quỹ đầu tư mạo hiểm Intel Capital (Singapore)</w:t>
              </w:r>
            </w:hyperlink>
          </w:p>
        </w:tc>
        <w:tc>
          <w:tcPr>
            <w:tcW w:w="6095" w:type="dxa"/>
            <w:shd w:val="clear" w:color="auto" w:fill="auto"/>
            <w:vAlign w:val="center"/>
          </w:tcPr>
          <w:p w:rsidR="009503D5" w:rsidRPr="00A91390" w:rsidRDefault="009503D5" w:rsidP="00177C9B">
            <w:pPr>
              <w:jc w:val="both"/>
              <w:rPr>
                <w:sz w:val="26"/>
                <w:szCs w:val="26"/>
                <w:shd w:val="clear" w:color="auto" w:fill="FFFFFF"/>
              </w:rPr>
            </w:pPr>
            <w:r w:rsidRPr="00A91390">
              <w:rPr>
                <w:sz w:val="26"/>
                <w:szCs w:val="26"/>
                <w:shd w:val="clear" w:color="auto" w:fill="FFFFFF"/>
              </w:rPr>
              <w:t xml:space="preserve">- </w:t>
            </w:r>
            <w:hyperlink r:id="rId44" w:history="1">
              <w:r w:rsidRPr="00A91390">
                <w:rPr>
                  <w:rStyle w:val="Hyperlink"/>
                  <w:color w:val="auto"/>
                  <w:sz w:val="26"/>
                  <w:szCs w:val="26"/>
                  <w:u w:val="none"/>
                  <w:shd w:val="clear" w:color="auto" w:fill="FFFFFF"/>
                </w:rPr>
                <w:t>intelcapital@intel.com</w:t>
              </w:r>
            </w:hyperlink>
          </w:p>
          <w:p w:rsidR="009503D5" w:rsidRPr="00A91390" w:rsidRDefault="009503D5" w:rsidP="00177C9B">
            <w:pPr>
              <w:jc w:val="both"/>
              <w:rPr>
                <w:b/>
                <w:sz w:val="26"/>
                <w:szCs w:val="26"/>
              </w:rPr>
            </w:pPr>
            <w:r w:rsidRPr="00A91390">
              <w:rPr>
                <w:sz w:val="26"/>
                <w:szCs w:val="26"/>
                <w:shd w:val="clear" w:color="auto" w:fill="FFFFFF"/>
              </w:rPr>
              <w:t>- 2200 Mission College Blvd., Santa Clara, CA 95052-8119, USA</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20</w:t>
            </w:r>
          </w:p>
        </w:tc>
        <w:tc>
          <w:tcPr>
            <w:tcW w:w="3062" w:type="dxa"/>
            <w:shd w:val="clear" w:color="auto" w:fill="auto"/>
            <w:vAlign w:val="center"/>
          </w:tcPr>
          <w:p w:rsidR="009503D5" w:rsidRPr="00A91390" w:rsidRDefault="009503D5" w:rsidP="003141DD">
            <w:pPr>
              <w:jc w:val="both"/>
              <w:rPr>
                <w:sz w:val="26"/>
                <w:szCs w:val="26"/>
              </w:rPr>
            </w:pPr>
            <w:hyperlink r:id="rId45" w:tgtFrame="_blank" w:history="1">
              <w:r w:rsidRPr="00A91390">
                <w:rPr>
                  <w:rStyle w:val="Hyperlink"/>
                  <w:color w:val="auto"/>
                  <w:sz w:val="26"/>
                  <w:szCs w:val="26"/>
                  <w:u w:val="none"/>
                  <w:shd w:val="clear" w:color="auto" w:fill="F9F9F9"/>
                </w:rPr>
                <w:t>Quỹ đầu tư mạo hiểm Rakuten Ventures (Nhật Bản)</w:t>
              </w:r>
            </w:hyperlink>
          </w:p>
        </w:tc>
        <w:tc>
          <w:tcPr>
            <w:tcW w:w="6095" w:type="dxa"/>
            <w:shd w:val="clear" w:color="auto" w:fill="auto"/>
            <w:vAlign w:val="center"/>
          </w:tcPr>
          <w:p w:rsidR="009503D5" w:rsidRPr="00A91390" w:rsidRDefault="009503D5" w:rsidP="00177C9B">
            <w:pPr>
              <w:tabs>
                <w:tab w:val="left" w:pos="1629"/>
              </w:tabs>
              <w:jc w:val="both"/>
              <w:rPr>
                <w:sz w:val="26"/>
                <w:szCs w:val="26"/>
                <w:shd w:val="clear" w:color="auto" w:fill="F9F9F9"/>
              </w:rPr>
            </w:pPr>
            <w:r w:rsidRPr="00A91390">
              <w:rPr>
                <w:b/>
                <w:sz w:val="26"/>
                <w:szCs w:val="26"/>
              </w:rPr>
              <w:t xml:space="preserve">- </w:t>
            </w:r>
            <w:hyperlink r:id="rId46" w:history="1">
              <w:r w:rsidRPr="00A91390">
                <w:rPr>
                  <w:rStyle w:val="Hyperlink"/>
                  <w:color w:val="auto"/>
                  <w:sz w:val="26"/>
                  <w:szCs w:val="26"/>
                  <w:u w:val="none"/>
                  <w:shd w:val="clear" w:color="auto" w:fill="F9F9F9"/>
                </w:rPr>
                <w:t>global-rv@mail.rakuten.com</w:t>
              </w:r>
            </w:hyperlink>
          </w:p>
          <w:p w:rsidR="009503D5" w:rsidRPr="00A91390" w:rsidRDefault="009503D5" w:rsidP="00177C9B">
            <w:pPr>
              <w:tabs>
                <w:tab w:val="left" w:pos="1629"/>
              </w:tabs>
              <w:jc w:val="both"/>
              <w:rPr>
                <w:b/>
                <w:sz w:val="26"/>
                <w:szCs w:val="26"/>
              </w:rPr>
            </w:pPr>
            <w:r w:rsidRPr="00A91390">
              <w:rPr>
                <w:sz w:val="26"/>
                <w:szCs w:val="26"/>
                <w:shd w:val="clear" w:color="auto" w:fill="F9F9F9"/>
              </w:rPr>
              <w:t>- 1-14-1 Tamagawa, Setagaya-ku, Tokyo 158-0094</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21</w:t>
            </w:r>
          </w:p>
        </w:tc>
        <w:tc>
          <w:tcPr>
            <w:tcW w:w="3062" w:type="dxa"/>
            <w:shd w:val="clear" w:color="auto" w:fill="auto"/>
            <w:vAlign w:val="center"/>
          </w:tcPr>
          <w:p w:rsidR="009503D5" w:rsidRPr="00A91390" w:rsidRDefault="009503D5" w:rsidP="003141DD">
            <w:pPr>
              <w:jc w:val="both"/>
              <w:rPr>
                <w:sz w:val="26"/>
                <w:szCs w:val="26"/>
              </w:rPr>
            </w:pPr>
            <w:hyperlink r:id="rId47" w:tgtFrame="_blank" w:history="1">
              <w:r w:rsidRPr="00A91390">
                <w:rPr>
                  <w:rStyle w:val="Hyperlink"/>
                  <w:color w:val="auto"/>
                  <w:sz w:val="26"/>
                  <w:szCs w:val="26"/>
                  <w:u w:val="none"/>
                  <w:shd w:val="clear" w:color="auto" w:fill="FFFFFF"/>
                </w:rPr>
                <w:t>Quỹ đầu tư mạo hiểm Infocomm Investments (Singapore)</w:t>
              </w:r>
            </w:hyperlink>
          </w:p>
        </w:tc>
        <w:tc>
          <w:tcPr>
            <w:tcW w:w="6095" w:type="dxa"/>
            <w:shd w:val="clear" w:color="auto" w:fill="auto"/>
            <w:vAlign w:val="center"/>
          </w:tcPr>
          <w:p w:rsidR="009503D5" w:rsidRPr="00A91390" w:rsidRDefault="009503D5" w:rsidP="00177C9B">
            <w:pPr>
              <w:jc w:val="both"/>
              <w:rPr>
                <w:sz w:val="26"/>
                <w:szCs w:val="26"/>
                <w:shd w:val="clear" w:color="auto" w:fill="FFFFFF"/>
              </w:rPr>
            </w:pPr>
            <w:r w:rsidRPr="00A91390">
              <w:rPr>
                <w:b/>
                <w:sz w:val="26"/>
                <w:szCs w:val="26"/>
              </w:rPr>
              <w:t>-</w:t>
            </w:r>
            <w:r w:rsidRPr="00A91390">
              <w:rPr>
                <w:sz w:val="26"/>
                <w:szCs w:val="26"/>
              </w:rPr>
              <w:t xml:space="preserve"> </w:t>
            </w:r>
            <w:hyperlink r:id="rId48" w:history="1">
              <w:r w:rsidRPr="00A91390">
                <w:rPr>
                  <w:rStyle w:val="Hyperlink"/>
                  <w:color w:val="auto"/>
                  <w:sz w:val="26"/>
                  <w:szCs w:val="26"/>
                  <w:u w:val="none"/>
                  <w:shd w:val="clear" w:color="auto" w:fill="FFFFFF"/>
                </w:rPr>
                <w:t>info@infocomminvestments.com</w:t>
              </w:r>
            </w:hyperlink>
          </w:p>
          <w:p w:rsidR="009503D5" w:rsidRPr="00A91390" w:rsidRDefault="009503D5" w:rsidP="00177C9B">
            <w:pPr>
              <w:jc w:val="both"/>
              <w:rPr>
                <w:sz w:val="26"/>
                <w:szCs w:val="26"/>
              </w:rPr>
            </w:pPr>
            <w:r w:rsidRPr="00A91390">
              <w:rPr>
                <w:sz w:val="26"/>
                <w:szCs w:val="26"/>
                <w:shd w:val="clear" w:color="auto" w:fill="FFFFFF"/>
              </w:rPr>
              <w:t>- BASH 79 Ayer Rajah Crescent, Level 3, Singapore 139955</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22</w:t>
            </w:r>
          </w:p>
          <w:p w:rsidR="009503D5" w:rsidRPr="00A91390" w:rsidRDefault="009503D5" w:rsidP="003141DD">
            <w:pPr>
              <w:jc w:val="center"/>
              <w:rPr>
                <w:sz w:val="26"/>
                <w:szCs w:val="26"/>
              </w:rPr>
            </w:pPr>
          </w:p>
        </w:tc>
        <w:tc>
          <w:tcPr>
            <w:tcW w:w="3062" w:type="dxa"/>
            <w:shd w:val="clear" w:color="auto" w:fill="auto"/>
            <w:vAlign w:val="center"/>
          </w:tcPr>
          <w:p w:rsidR="009503D5" w:rsidRPr="00A91390" w:rsidRDefault="009503D5" w:rsidP="003141DD">
            <w:pPr>
              <w:jc w:val="both"/>
              <w:rPr>
                <w:sz w:val="26"/>
                <w:szCs w:val="26"/>
              </w:rPr>
            </w:pPr>
            <w:hyperlink r:id="rId49" w:tgtFrame="_blank" w:history="1">
              <w:r w:rsidRPr="00A91390">
                <w:rPr>
                  <w:rStyle w:val="Hyperlink"/>
                  <w:color w:val="auto"/>
                  <w:sz w:val="26"/>
                  <w:szCs w:val="26"/>
                  <w:u w:val="none"/>
                  <w:shd w:val="clear" w:color="auto" w:fill="F9F9F9"/>
                </w:rPr>
                <w:t>Quỹ đầu tư mạo hiểm Hera Capital Partners (Singapore)</w:t>
              </w:r>
            </w:hyperlink>
          </w:p>
        </w:tc>
        <w:tc>
          <w:tcPr>
            <w:tcW w:w="6095" w:type="dxa"/>
            <w:shd w:val="clear" w:color="auto" w:fill="auto"/>
            <w:vAlign w:val="center"/>
          </w:tcPr>
          <w:p w:rsidR="009503D5" w:rsidRPr="00A91390" w:rsidRDefault="009503D5" w:rsidP="00177C9B">
            <w:pPr>
              <w:jc w:val="both"/>
              <w:rPr>
                <w:sz w:val="26"/>
                <w:szCs w:val="26"/>
                <w:shd w:val="clear" w:color="auto" w:fill="F9F9F9"/>
              </w:rPr>
            </w:pPr>
            <w:r w:rsidRPr="00A91390">
              <w:rPr>
                <w:b/>
                <w:sz w:val="26"/>
                <w:szCs w:val="26"/>
              </w:rPr>
              <w:t xml:space="preserve">- </w:t>
            </w:r>
            <w:hyperlink r:id="rId50" w:history="1">
              <w:r w:rsidRPr="00A91390">
                <w:rPr>
                  <w:rStyle w:val="Hyperlink"/>
                  <w:color w:val="auto"/>
                  <w:sz w:val="26"/>
                  <w:szCs w:val="26"/>
                  <w:u w:val="none"/>
                  <w:shd w:val="clear" w:color="auto" w:fill="F9F9F9"/>
                </w:rPr>
                <w:t>contactus@hera-capital.com</w:t>
              </w:r>
            </w:hyperlink>
          </w:p>
          <w:p w:rsidR="009503D5" w:rsidRPr="00A91390" w:rsidRDefault="009503D5" w:rsidP="00177C9B">
            <w:pPr>
              <w:jc w:val="both"/>
              <w:rPr>
                <w:b/>
                <w:sz w:val="26"/>
                <w:szCs w:val="26"/>
              </w:rPr>
            </w:pPr>
            <w:r w:rsidRPr="00A91390">
              <w:rPr>
                <w:sz w:val="26"/>
                <w:szCs w:val="26"/>
                <w:shd w:val="clear" w:color="auto" w:fill="F9F9F9"/>
              </w:rPr>
              <w:t>- 30A Kandahar Street, Singapore 198890</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23</w:t>
            </w:r>
          </w:p>
          <w:p w:rsidR="009503D5" w:rsidRPr="00A91390" w:rsidRDefault="009503D5" w:rsidP="003141DD">
            <w:pPr>
              <w:jc w:val="center"/>
              <w:rPr>
                <w:sz w:val="26"/>
                <w:szCs w:val="26"/>
              </w:rPr>
            </w:pPr>
          </w:p>
        </w:tc>
        <w:tc>
          <w:tcPr>
            <w:tcW w:w="3062" w:type="dxa"/>
            <w:shd w:val="clear" w:color="auto" w:fill="auto"/>
            <w:vAlign w:val="center"/>
          </w:tcPr>
          <w:p w:rsidR="009503D5" w:rsidRPr="00A91390" w:rsidRDefault="009503D5" w:rsidP="003141DD">
            <w:pPr>
              <w:jc w:val="both"/>
              <w:rPr>
                <w:sz w:val="26"/>
                <w:szCs w:val="26"/>
                <w:lang w:val="fr-FR"/>
              </w:rPr>
            </w:pPr>
            <w:hyperlink r:id="rId51" w:tgtFrame="_blank" w:history="1">
              <w:r w:rsidRPr="00A91390">
                <w:rPr>
                  <w:rStyle w:val="Hyperlink"/>
                  <w:color w:val="auto"/>
                  <w:sz w:val="26"/>
                  <w:szCs w:val="26"/>
                  <w:u w:val="none"/>
                  <w:shd w:val="clear" w:color="auto" w:fill="FFFFFF"/>
                  <w:lang w:val="fr-FR"/>
                </w:rPr>
                <w:t>Quỹ đầu tư hỗ trợ Kickstart Ventures (Philippines)</w:t>
              </w:r>
            </w:hyperlink>
          </w:p>
        </w:tc>
        <w:tc>
          <w:tcPr>
            <w:tcW w:w="6095" w:type="dxa"/>
            <w:shd w:val="clear" w:color="auto" w:fill="auto"/>
            <w:vAlign w:val="center"/>
          </w:tcPr>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FFFFF"/>
              </w:rPr>
              <w:t>info@kickstart.ph</w:t>
            </w:r>
          </w:p>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FFFFF"/>
              </w:rPr>
              <w:t>G/F Valero Telepark, 111 Valero Street, Salcedo Village, Makati City 1227, Metro Manila, Philippines</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24</w:t>
            </w:r>
          </w:p>
        </w:tc>
        <w:tc>
          <w:tcPr>
            <w:tcW w:w="3062" w:type="dxa"/>
            <w:shd w:val="clear" w:color="auto" w:fill="auto"/>
            <w:vAlign w:val="center"/>
          </w:tcPr>
          <w:p w:rsidR="009503D5" w:rsidRPr="00A91390" w:rsidRDefault="009503D5" w:rsidP="003141DD">
            <w:pPr>
              <w:jc w:val="both"/>
              <w:rPr>
                <w:sz w:val="26"/>
                <w:szCs w:val="26"/>
              </w:rPr>
            </w:pPr>
            <w:hyperlink r:id="rId52" w:tgtFrame="_blank" w:history="1">
              <w:r w:rsidRPr="00A91390">
                <w:rPr>
                  <w:rStyle w:val="Hyperlink"/>
                  <w:color w:val="auto"/>
                  <w:sz w:val="26"/>
                  <w:szCs w:val="26"/>
                  <w:u w:val="none"/>
                  <w:shd w:val="clear" w:color="auto" w:fill="F9F9F9"/>
                </w:rPr>
                <w:t>Quỹ đầu tư mạo hiểm JAIC Asia Capital (Singapore)</w:t>
              </w:r>
            </w:hyperlink>
          </w:p>
        </w:tc>
        <w:tc>
          <w:tcPr>
            <w:tcW w:w="6095" w:type="dxa"/>
            <w:shd w:val="clear" w:color="auto" w:fill="auto"/>
            <w:vAlign w:val="center"/>
          </w:tcPr>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9F9F9"/>
              </w:rPr>
              <w:t>pe@jaic-vc.co.jp</w:t>
            </w:r>
          </w:p>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9F9F9"/>
              </w:rPr>
              <w:t>50 Raffles Place, #24-03, Singapore Land Tower, Singapore, 048623</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25</w:t>
            </w:r>
          </w:p>
        </w:tc>
        <w:tc>
          <w:tcPr>
            <w:tcW w:w="3062" w:type="dxa"/>
            <w:shd w:val="clear" w:color="auto" w:fill="auto"/>
            <w:vAlign w:val="center"/>
          </w:tcPr>
          <w:p w:rsidR="009503D5" w:rsidRPr="00A91390" w:rsidRDefault="009503D5" w:rsidP="003141DD">
            <w:pPr>
              <w:jc w:val="both"/>
              <w:rPr>
                <w:sz w:val="26"/>
                <w:szCs w:val="26"/>
              </w:rPr>
            </w:pPr>
            <w:hyperlink r:id="rId53" w:tgtFrame="_blank" w:history="1">
              <w:r w:rsidRPr="00A91390">
                <w:rPr>
                  <w:rStyle w:val="Hyperlink"/>
                  <w:color w:val="auto"/>
                  <w:sz w:val="26"/>
                  <w:szCs w:val="26"/>
                  <w:u w:val="none"/>
                  <w:shd w:val="clear" w:color="auto" w:fill="FFFFFF"/>
                </w:rPr>
                <w:t>Quỹ đầu tư mạo hiểm Convergence Ventures (Indonesia)</w:t>
              </w:r>
            </w:hyperlink>
          </w:p>
        </w:tc>
        <w:tc>
          <w:tcPr>
            <w:tcW w:w="6095" w:type="dxa"/>
            <w:shd w:val="clear" w:color="auto" w:fill="auto"/>
            <w:vAlign w:val="center"/>
          </w:tcPr>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FFFFF"/>
              </w:rPr>
              <w:t>info@convergencevc.com</w:t>
            </w:r>
          </w:p>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FFFFF"/>
              </w:rPr>
              <w:t>Citylofts Sudirman, 26th Floor Suite 2603, Jl. KH. Mas Mansyur Kav. 121, Jakarta 10220, Indonesia</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26</w:t>
            </w:r>
          </w:p>
        </w:tc>
        <w:tc>
          <w:tcPr>
            <w:tcW w:w="3062" w:type="dxa"/>
            <w:shd w:val="clear" w:color="auto" w:fill="auto"/>
            <w:vAlign w:val="center"/>
          </w:tcPr>
          <w:p w:rsidR="009503D5" w:rsidRPr="00A91390" w:rsidRDefault="009503D5" w:rsidP="003141DD">
            <w:pPr>
              <w:jc w:val="both"/>
              <w:rPr>
                <w:sz w:val="26"/>
                <w:szCs w:val="26"/>
              </w:rPr>
            </w:pPr>
            <w:r w:rsidRPr="00A91390">
              <w:rPr>
                <w:sz w:val="26"/>
                <w:szCs w:val="26"/>
                <w:shd w:val="clear" w:color="auto" w:fill="FFFFFF"/>
              </w:rPr>
              <w:t>Citylofts Sudirman, 26th Floor Suite 2603, Jl. KH. Mas Mansyur Kav. 121, Jakarta 10220, Indonesia</w:t>
            </w:r>
          </w:p>
        </w:tc>
        <w:tc>
          <w:tcPr>
            <w:tcW w:w="6095" w:type="dxa"/>
            <w:shd w:val="clear" w:color="auto" w:fill="auto"/>
            <w:vAlign w:val="center"/>
          </w:tcPr>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9F9F9"/>
              </w:rPr>
              <w:t>info@incubatefund.com</w:t>
            </w:r>
          </w:p>
          <w:p w:rsidR="009503D5" w:rsidRPr="00A91390" w:rsidRDefault="009503D5" w:rsidP="00177C9B">
            <w:pPr>
              <w:jc w:val="both"/>
              <w:rPr>
                <w:b/>
                <w:sz w:val="26"/>
                <w:szCs w:val="26"/>
              </w:rPr>
            </w:pPr>
            <w:r w:rsidRPr="00A91390">
              <w:rPr>
                <w:b/>
                <w:sz w:val="26"/>
                <w:szCs w:val="26"/>
              </w:rPr>
              <w:t xml:space="preserve">- </w:t>
            </w:r>
            <w:r w:rsidRPr="00A91390">
              <w:rPr>
                <w:rFonts w:eastAsia="MS Gothic"/>
                <w:sz w:val="26"/>
                <w:szCs w:val="26"/>
                <w:shd w:val="clear" w:color="auto" w:fill="F9F9F9"/>
              </w:rPr>
              <w:t>〒</w:t>
            </w:r>
            <w:r w:rsidRPr="00A91390">
              <w:rPr>
                <w:sz w:val="26"/>
                <w:szCs w:val="26"/>
                <w:shd w:val="clear" w:color="auto" w:fill="F9F9F9"/>
              </w:rPr>
              <w:t>107-0052, Tokyo-to, Minato-ku, Akasaka 2-23-1, Ark Hills Front Tower 705</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27</w:t>
            </w:r>
          </w:p>
          <w:p w:rsidR="009503D5" w:rsidRPr="00A91390" w:rsidRDefault="009503D5" w:rsidP="003141DD">
            <w:pPr>
              <w:jc w:val="center"/>
              <w:rPr>
                <w:sz w:val="26"/>
                <w:szCs w:val="26"/>
              </w:rPr>
            </w:pPr>
          </w:p>
        </w:tc>
        <w:tc>
          <w:tcPr>
            <w:tcW w:w="3062" w:type="dxa"/>
            <w:shd w:val="clear" w:color="auto" w:fill="auto"/>
            <w:vAlign w:val="center"/>
          </w:tcPr>
          <w:p w:rsidR="009503D5" w:rsidRPr="00A91390" w:rsidRDefault="009503D5" w:rsidP="003141DD">
            <w:pPr>
              <w:jc w:val="both"/>
              <w:rPr>
                <w:sz w:val="26"/>
                <w:szCs w:val="26"/>
              </w:rPr>
            </w:pPr>
            <w:hyperlink r:id="rId54" w:tgtFrame="_blank" w:history="1">
              <w:r w:rsidRPr="00A91390">
                <w:rPr>
                  <w:rStyle w:val="Hyperlink"/>
                  <w:color w:val="auto"/>
                  <w:sz w:val="26"/>
                  <w:szCs w:val="26"/>
                  <w:u w:val="none"/>
                  <w:shd w:val="clear" w:color="auto" w:fill="FFFFFF"/>
                </w:rPr>
                <w:t>Quỹ đầu tư mạo hiểm SoftBank Capital (Indonesia)</w:t>
              </w:r>
            </w:hyperlink>
          </w:p>
        </w:tc>
        <w:tc>
          <w:tcPr>
            <w:tcW w:w="6095" w:type="dxa"/>
            <w:shd w:val="clear" w:color="auto" w:fill="auto"/>
            <w:vAlign w:val="center"/>
          </w:tcPr>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FFFFF"/>
              </w:rPr>
              <w:t>ContactUs@SoftBank.com</w:t>
            </w:r>
          </w:p>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FFFFF"/>
              </w:rPr>
              <w:t>1-9-1 Higashi-shimbashi, Minato-ku, Tokyo 105-7303</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28</w:t>
            </w:r>
          </w:p>
          <w:p w:rsidR="009503D5" w:rsidRPr="00A91390" w:rsidRDefault="009503D5" w:rsidP="003141DD">
            <w:pPr>
              <w:jc w:val="center"/>
              <w:rPr>
                <w:sz w:val="26"/>
                <w:szCs w:val="26"/>
              </w:rPr>
            </w:pPr>
          </w:p>
        </w:tc>
        <w:tc>
          <w:tcPr>
            <w:tcW w:w="3062" w:type="dxa"/>
            <w:shd w:val="clear" w:color="auto" w:fill="auto"/>
            <w:vAlign w:val="center"/>
          </w:tcPr>
          <w:p w:rsidR="009503D5" w:rsidRPr="00A91390" w:rsidRDefault="009503D5" w:rsidP="003141DD">
            <w:pPr>
              <w:jc w:val="both"/>
              <w:rPr>
                <w:sz w:val="26"/>
                <w:szCs w:val="26"/>
              </w:rPr>
            </w:pPr>
            <w:hyperlink r:id="rId55" w:tgtFrame="_blank" w:history="1">
              <w:r w:rsidRPr="00A91390">
                <w:rPr>
                  <w:rStyle w:val="Hyperlink"/>
                  <w:color w:val="auto"/>
                  <w:sz w:val="26"/>
                  <w:szCs w:val="26"/>
                  <w:u w:val="none"/>
                  <w:shd w:val="clear" w:color="auto" w:fill="F9F9F9"/>
                </w:rPr>
                <w:t>Quỹ đầu tư mạo hiểm SB ISAT (Indonesia)</w:t>
              </w:r>
            </w:hyperlink>
          </w:p>
        </w:tc>
        <w:tc>
          <w:tcPr>
            <w:tcW w:w="6095" w:type="dxa"/>
            <w:shd w:val="clear" w:color="auto" w:fill="auto"/>
            <w:vAlign w:val="center"/>
          </w:tcPr>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9F9F9"/>
              </w:rPr>
              <w:t>CS@indosatooredoo.com</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29</w:t>
            </w:r>
          </w:p>
        </w:tc>
        <w:tc>
          <w:tcPr>
            <w:tcW w:w="3062" w:type="dxa"/>
            <w:shd w:val="clear" w:color="auto" w:fill="auto"/>
            <w:vAlign w:val="center"/>
          </w:tcPr>
          <w:p w:rsidR="009503D5" w:rsidRPr="00A91390" w:rsidRDefault="009503D5" w:rsidP="003141DD">
            <w:pPr>
              <w:jc w:val="both"/>
              <w:rPr>
                <w:sz w:val="26"/>
                <w:szCs w:val="26"/>
              </w:rPr>
            </w:pPr>
            <w:hyperlink r:id="rId56" w:tgtFrame="_blank" w:history="1">
              <w:r w:rsidRPr="00A91390">
                <w:rPr>
                  <w:rStyle w:val="Hyperlink"/>
                  <w:color w:val="auto"/>
                  <w:sz w:val="26"/>
                  <w:szCs w:val="26"/>
                  <w:u w:val="none"/>
                  <w:shd w:val="clear" w:color="auto" w:fill="FFFFFF"/>
                </w:rPr>
                <w:t>Quỹ đầu tư mạo hiểm TNF Ventures (Singapore)</w:t>
              </w:r>
            </w:hyperlink>
          </w:p>
        </w:tc>
        <w:tc>
          <w:tcPr>
            <w:tcW w:w="6095" w:type="dxa"/>
            <w:shd w:val="clear" w:color="auto" w:fill="auto"/>
            <w:vAlign w:val="center"/>
          </w:tcPr>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FFFFF"/>
              </w:rPr>
              <w:t>info@tnfventures.com</w:t>
            </w:r>
          </w:p>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FFFFF"/>
              </w:rPr>
              <w:t>71 AYER RAJAH CRESCENT, #06-01/02 and #04-</w:t>
            </w:r>
            <w:r w:rsidRPr="00A91390">
              <w:rPr>
                <w:sz w:val="26"/>
                <w:szCs w:val="26"/>
                <w:shd w:val="clear" w:color="auto" w:fill="FFFFFF"/>
              </w:rPr>
              <w:lastRenderedPageBreak/>
              <w:t>23/24/25/26, SINGAPORE 139951</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lastRenderedPageBreak/>
              <w:t>30</w:t>
            </w:r>
          </w:p>
        </w:tc>
        <w:tc>
          <w:tcPr>
            <w:tcW w:w="3062" w:type="dxa"/>
            <w:shd w:val="clear" w:color="auto" w:fill="auto"/>
            <w:vAlign w:val="center"/>
          </w:tcPr>
          <w:p w:rsidR="009503D5" w:rsidRPr="00A91390" w:rsidRDefault="009503D5" w:rsidP="003141DD">
            <w:pPr>
              <w:jc w:val="both"/>
              <w:rPr>
                <w:sz w:val="26"/>
                <w:szCs w:val="26"/>
              </w:rPr>
            </w:pPr>
            <w:hyperlink r:id="rId57" w:tgtFrame="_blank" w:history="1">
              <w:r w:rsidRPr="00A91390">
                <w:rPr>
                  <w:rStyle w:val="Hyperlink"/>
                  <w:color w:val="auto"/>
                  <w:sz w:val="26"/>
                  <w:szCs w:val="26"/>
                  <w:u w:val="none"/>
                  <w:shd w:val="clear" w:color="auto" w:fill="F9F9F9"/>
                </w:rPr>
                <w:t>Quỹ đầu tư mạo hiểm Kejora Ventures (Indonesia)</w:t>
              </w:r>
            </w:hyperlink>
          </w:p>
        </w:tc>
        <w:tc>
          <w:tcPr>
            <w:tcW w:w="6095" w:type="dxa"/>
            <w:shd w:val="clear" w:color="auto" w:fill="auto"/>
            <w:vAlign w:val="center"/>
          </w:tcPr>
          <w:p w:rsidR="009503D5" w:rsidRPr="00A91390" w:rsidRDefault="009503D5" w:rsidP="00177C9B">
            <w:pPr>
              <w:jc w:val="both"/>
              <w:rPr>
                <w:b/>
                <w:sz w:val="26"/>
                <w:szCs w:val="26"/>
                <w:lang w:val="fr-FR"/>
              </w:rPr>
            </w:pPr>
            <w:r w:rsidRPr="00A91390">
              <w:rPr>
                <w:b/>
                <w:sz w:val="26"/>
                <w:szCs w:val="26"/>
              </w:rPr>
              <w:t xml:space="preserve">- </w:t>
            </w:r>
            <w:r w:rsidRPr="00A91390">
              <w:rPr>
                <w:sz w:val="26"/>
                <w:szCs w:val="26"/>
                <w:shd w:val="clear" w:color="auto" w:fill="F9F9F9"/>
              </w:rPr>
              <w:t xml:space="preserve">Wisma Barito Pacific Tower A, Level 6 Jl. </w:t>
            </w:r>
            <w:r w:rsidRPr="00A91390">
              <w:rPr>
                <w:sz w:val="26"/>
                <w:szCs w:val="26"/>
                <w:shd w:val="clear" w:color="auto" w:fill="F9F9F9"/>
                <w:lang w:val="fr-FR"/>
              </w:rPr>
              <w:t>Letjen S. Parman, Kav 62-63, Jakarta 11410</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31</w:t>
            </w:r>
          </w:p>
        </w:tc>
        <w:tc>
          <w:tcPr>
            <w:tcW w:w="3062" w:type="dxa"/>
            <w:shd w:val="clear" w:color="auto" w:fill="auto"/>
            <w:vAlign w:val="center"/>
          </w:tcPr>
          <w:p w:rsidR="009503D5" w:rsidRPr="00A91390" w:rsidRDefault="009503D5" w:rsidP="003141DD">
            <w:pPr>
              <w:jc w:val="both"/>
              <w:rPr>
                <w:sz w:val="26"/>
                <w:szCs w:val="26"/>
              </w:rPr>
            </w:pPr>
            <w:hyperlink r:id="rId58" w:tgtFrame="_blank" w:history="1">
              <w:r w:rsidRPr="00A91390">
                <w:rPr>
                  <w:rStyle w:val="Hyperlink"/>
                  <w:color w:val="auto"/>
                  <w:sz w:val="26"/>
                  <w:szCs w:val="26"/>
                  <w:u w:val="none"/>
                  <w:shd w:val="clear" w:color="auto" w:fill="FFFFFF"/>
                </w:rPr>
                <w:t>Quỹ đầu tư GMO Venture Partners (Nhật Bản)</w:t>
              </w:r>
            </w:hyperlink>
          </w:p>
        </w:tc>
        <w:tc>
          <w:tcPr>
            <w:tcW w:w="6095" w:type="dxa"/>
            <w:shd w:val="clear" w:color="auto" w:fill="auto"/>
            <w:vAlign w:val="center"/>
          </w:tcPr>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FFFFF"/>
              </w:rPr>
              <w:t>info@gmo-vp.com</w:t>
            </w:r>
          </w:p>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FFFFF"/>
              </w:rPr>
              <w:t>Cerulean Tower 4</w:t>
            </w:r>
            <w:r w:rsidRPr="00A91390">
              <w:rPr>
                <w:rFonts w:eastAsia="MS Gothic"/>
                <w:sz w:val="26"/>
                <w:szCs w:val="26"/>
                <w:shd w:val="clear" w:color="auto" w:fill="FFFFFF"/>
              </w:rPr>
              <w:t>・</w:t>
            </w:r>
            <w:r w:rsidRPr="00A91390">
              <w:rPr>
                <w:sz w:val="26"/>
                <w:szCs w:val="26"/>
                <w:shd w:val="clear" w:color="auto" w:fill="FFFFFF"/>
              </w:rPr>
              <w:t>6-12F, 26-1 Sakuragaokacho, Shibuya ku, Tokyo, JAPAN</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32</w:t>
            </w:r>
          </w:p>
          <w:p w:rsidR="009503D5" w:rsidRPr="00A91390" w:rsidRDefault="009503D5" w:rsidP="003141DD">
            <w:pPr>
              <w:jc w:val="center"/>
              <w:rPr>
                <w:sz w:val="26"/>
                <w:szCs w:val="26"/>
              </w:rPr>
            </w:pPr>
          </w:p>
        </w:tc>
        <w:tc>
          <w:tcPr>
            <w:tcW w:w="3062" w:type="dxa"/>
            <w:shd w:val="clear" w:color="auto" w:fill="auto"/>
            <w:vAlign w:val="center"/>
          </w:tcPr>
          <w:p w:rsidR="009503D5" w:rsidRPr="00A91390" w:rsidRDefault="009503D5" w:rsidP="003141DD">
            <w:pPr>
              <w:jc w:val="both"/>
              <w:rPr>
                <w:sz w:val="26"/>
                <w:szCs w:val="26"/>
              </w:rPr>
            </w:pPr>
            <w:hyperlink r:id="rId59" w:tgtFrame="_blank" w:history="1">
              <w:r w:rsidRPr="00A91390">
                <w:rPr>
                  <w:rStyle w:val="Hyperlink"/>
                  <w:color w:val="auto"/>
                  <w:sz w:val="26"/>
                  <w:szCs w:val="26"/>
                  <w:u w:val="none"/>
                  <w:shd w:val="clear" w:color="auto" w:fill="F9F9F9"/>
                </w:rPr>
                <w:t>Quỹ đầu tư Crystal Horse Investments (Singapore)</w:t>
              </w:r>
            </w:hyperlink>
          </w:p>
        </w:tc>
        <w:tc>
          <w:tcPr>
            <w:tcW w:w="6095" w:type="dxa"/>
            <w:shd w:val="clear" w:color="auto" w:fill="auto"/>
            <w:vAlign w:val="center"/>
          </w:tcPr>
          <w:p w:rsidR="009503D5" w:rsidRPr="00A91390" w:rsidRDefault="009503D5" w:rsidP="00177C9B">
            <w:pPr>
              <w:tabs>
                <w:tab w:val="left" w:pos="2349"/>
              </w:tabs>
              <w:jc w:val="both"/>
              <w:rPr>
                <w:b/>
                <w:sz w:val="26"/>
                <w:szCs w:val="26"/>
              </w:rPr>
            </w:pPr>
            <w:r w:rsidRPr="00A91390">
              <w:rPr>
                <w:b/>
                <w:sz w:val="26"/>
                <w:szCs w:val="26"/>
              </w:rPr>
              <w:t xml:space="preserve">- </w:t>
            </w:r>
            <w:r w:rsidRPr="00A91390">
              <w:rPr>
                <w:sz w:val="26"/>
                <w:szCs w:val="26"/>
                <w:shd w:val="clear" w:color="auto" w:fill="F9F9F9"/>
              </w:rPr>
              <w:t>ma.wind@ch-investments.com.sg</w:t>
            </w:r>
          </w:p>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9F9F9"/>
              </w:rPr>
              <w:t>blk 71 Ayer Rajah Crescent, Unit 06-16, 139951 Singapore</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33</w:t>
            </w:r>
          </w:p>
          <w:p w:rsidR="009503D5" w:rsidRPr="00A91390" w:rsidRDefault="009503D5" w:rsidP="003141DD">
            <w:pPr>
              <w:jc w:val="center"/>
              <w:rPr>
                <w:sz w:val="26"/>
                <w:szCs w:val="26"/>
              </w:rPr>
            </w:pPr>
          </w:p>
        </w:tc>
        <w:tc>
          <w:tcPr>
            <w:tcW w:w="3062" w:type="dxa"/>
            <w:shd w:val="clear" w:color="auto" w:fill="auto"/>
            <w:vAlign w:val="center"/>
          </w:tcPr>
          <w:p w:rsidR="009503D5" w:rsidRPr="00A91390" w:rsidRDefault="009503D5" w:rsidP="003141DD">
            <w:pPr>
              <w:jc w:val="both"/>
              <w:rPr>
                <w:sz w:val="26"/>
                <w:szCs w:val="26"/>
              </w:rPr>
            </w:pPr>
            <w:hyperlink r:id="rId60" w:tgtFrame="_blank" w:history="1">
              <w:r w:rsidRPr="00A91390">
                <w:rPr>
                  <w:rStyle w:val="Hyperlink"/>
                  <w:color w:val="auto"/>
                  <w:sz w:val="26"/>
                  <w:szCs w:val="26"/>
                  <w:u w:val="none"/>
                  <w:shd w:val="clear" w:color="auto" w:fill="FFFFFF"/>
                </w:rPr>
                <w:t>Quỹ đầu tư mạo hiểm Axiata Digital Innovation Fund (Malaysia)</w:t>
              </w:r>
            </w:hyperlink>
          </w:p>
        </w:tc>
        <w:tc>
          <w:tcPr>
            <w:tcW w:w="6095" w:type="dxa"/>
            <w:shd w:val="clear" w:color="auto" w:fill="auto"/>
            <w:vAlign w:val="center"/>
          </w:tcPr>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FFFFF"/>
              </w:rPr>
              <w:t>info@axiata.com</w:t>
            </w:r>
          </w:p>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FFFFF"/>
              </w:rPr>
              <w:t>Axiata Group Berhad, Level 5, Corporate Headquarters, Axiata Tower, 9 Jalan Stesen Sentral 5, Kuala Lumpur Sentral, 50470 Kuala Lumpur</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34</w:t>
            </w:r>
          </w:p>
        </w:tc>
        <w:tc>
          <w:tcPr>
            <w:tcW w:w="3062" w:type="dxa"/>
            <w:shd w:val="clear" w:color="auto" w:fill="auto"/>
            <w:vAlign w:val="center"/>
          </w:tcPr>
          <w:p w:rsidR="009503D5" w:rsidRPr="00A91390" w:rsidRDefault="009503D5" w:rsidP="003141DD">
            <w:pPr>
              <w:jc w:val="both"/>
              <w:rPr>
                <w:sz w:val="26"/>
                <w:szCs w:val="26"/>
              </w:rPr>
            </w:pPr>
            <w:hyperlink r:id="rId61" w:tgtFrame="_blank" w:history="1">
              <w:r w:rsidRPr="00A91390">
                <w:rPr>
                  <w:rStyle w:val="Hyperlink"/>
                  <w:color w:val="auto"/>
                  <w:sz w:val="26"/>
                  <w:szCs w:val="26"/>
                  <w:u w:val="none"/>
                  <w:shd w:val="clear" w:color="auto" w:fill="F9F9F9"/>
                </w:rPr>
                <w:t>Quỹ đầu tư mạo hiểm Gree Ventures (Nhật Bản)</w:t>
              </w:r>
            </w:hyperlink>
          </w:p>
        </w:tc>
        <w:tc>
          <w:tcPr>
            <w:tcW w:w="6095" w:type="dxa"/>
            <w:shd w:val="clear" w:color="auto" w:fill="auto"/>
            <w:vAlign w:val="center"/>
          </w:tcPr>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9F9F9"/>
              </w:rPr>
              <w:t>info@greeventures.com</w:t>
            </w:r>
          </w:p>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9F9F9"/>
              </w:rPr>
              <w:t>Roppongi Hills Mori Tower, 6-10-1 Roppongi, Minato-ku, Tokyo</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35</w:t>
            </w:r>
          </w:p>
        </w:tc>
        <w:tc>
          <w:tcPr>
            <w:tcW w:w="3062" w:type="dxa"/>
            <w:shd w:val="clear" w:color="auto" w:fill="auto"/>
            <w:vAlign w:val="center"/>
          </w:tcPr>
          <w:p w:rsidR="009503D5" w:rsidRPr="00A91390" w:rsidRDefault="009503D5" w:rsidP="003141DD">
            <w:pPr>
              <w:jc w:val="both"/>
              <w:rPr>
                <w:sz w:val="26"/>
                <w:szCs w:val="26"/>
              </w:rPr>
            </w:pPr>
            <w:hyperlink r:id="rId62" w:tgtFrame="_blank" w:history="1">
              <w:r w:rsidRPr="00A91390">
                <w:rPr>
                  <w:rStyle w:val="Hyperlink"/>
                  <w:color w:val="auto"/>
                  <w:sz w:val="26"/>
                  <w:szCs w:val="26"/>
                  <w:u w:val="none"/>
                  <w:shd w:val="clear" w:color="auto" w:fill="FFFFFF"/>
                </w:rPr>
                <w:t>Quỹ đầu tư mạo hiểm Jungle Ventures (Singapore)</w:t>
              </w:r>
            </w:hyperlink>
          </w:p>
        </w:tc>
        <w:tc>
          <w:tcPr>
            <w:tcW w:w="6095" w:type="dxa"/>
            <w:shd w:val="clear" w:color="auto" w:fill="auto"/>
            <w:vAlign w:val="center"/>
          </w:tcPr>
          <w:p w:rsidR="009503D5" w:rsidRPr="00A91390" w:rsidRDefault="009503D5" w:rsidP="00177C9B">
            <w:pPr>
              <w:tabs>
                <w:tab w:val="left" w:pos="1794"/>
              </w:tabs>
              <w:jc w:val="both"/>
              <w:rPr>
                <w:b/>
                <w:sz w:val="26"/>
                <w:szCs w:val="26"/>
              </w:rPr>
            </w:pPr>
            <w:r w:rsidRPr="00A91390">
              <w:rPr>
                <w:b/>
                <w:sz w:val="26"/>
                <w:szCs w:val="26"/>
              </w:rPr>
              <w:t xml:space="preserve">- </w:t>
            </w:r>
            <w:r w:rsidRPr="00A91390">
              <w:rPr>
                <w:sz w:val="26"/>
                <w:szCs w:val="26"/>
                <w:shd w:val="clear" w:color="auto" w:fill="FFFFFF"/>
              </w:rPr>
              <w:t>info@jungle-ventures.com</w:t>
            </w:r>
          </w:p>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FFFFF"/>
              </w:rPr>
              <w:t>Block 79, Ayer Rajah Crescent, #04-09, Singapore 139955</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36</w:t>
            </w:r>
          </w:p>
        </w:tc>
        <w:tc>
          <w:tcPr>
            <w:tcW w:w="3062" w:type="dxa"/>
            <w:shd w:val="clear" w:color="auto" w:fill="auto"/>
            <w:vAlign w:val="center"/>
          </w:tcPr>
          <w:p w:rsidR="009503D5" w:rsidRPr="00A91390" w:rsidRDefault="009503D5" w:rsidP="003141DD">
            <w:pPr>
              <w:jc w:val="both"/>
              <w:rPr>
                <w:sz w:val="26"/>
                <w:szCs w:val="26"/>
              </w:rPr>
            </w:pPr>
            <w:hyperlink r:id="rId63" w:tgtFrame="_blank" w:history="1">
              <w:r w:rsidRPr="00A91390">
                <w:rPr>
                  <w:rStyle w:val="Hyperlink"/>
                  <w:color w:val="auto"/>
                  <w:sz w:val="26"/>
                  <w:szCs w:val="26"/>
                  <w:u w:val="none"/>
                  <w:shd w:val="clear" w:color="auto" w:fill="F9F9F9"/>
                </w:rPr>
                <w:t>Quỹ đầu tư Asia Venture Group (Malaysia)</w:t>
              </w:r>
            </w:hyperlink>
          </w:p>
        </w:tc>
        <w:tc>
          <w:tcPr>
            <w:tcW w:w="6095" w:type="dxa"/>
            <w:shd w:val="clear" w:color="auto" w:fill="auto"/>
            <w:vAlign w:val="center"/>
          </w:tcPr>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9F9F9"/>
              </w:rPr>
              <w:t>contact@asiaventuregroup.com</w:t>
            </w:r>
          </w:p>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9F9F9"/>
              </w:rPr>
              <w:t>B17-3, Tower B, North Point Offices Midvalley City, Medan Syed Putra 59200 Kuala Lumpur</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37</w:t>
            </w:r>
          </w:p>
          <w:p w:rsidR="009503D5" w:rsidRPr="00A91390" w:rsidRDefault="009503D5" w:rsidP="003141DD">
            <w:pPr>
              <w:jc w:val="center"/>
              <w:rPr>
                <w:sz w:val="26"/>
                <w:szCs w:val="26"/>
              </w:rPr>
            </w:pPr>
          </w:p>
        </w:tc>
        <w:tc>
          <w:tcPr>
            <w:tcW w:w="3062" w:type="dxa"/>
            <w:shd w:val="clear" w:color="auto" w:fill="auto"/>
            <w:vAlign w:val="center"/>
          </w:tcPr>
          <w:p w:rsidR="009503D5" w:rsidRPr="00A91390" w:rsidRDefault="009503D5" w:rsidP="003141DD">
            <w:pPr>
              <w:jc w:val="both"/>
              <w:rPr>
                <w:sz w:val="26"/>
                <w:szCs w:val="26"/>
              </w:rPr>
            </w:pPr>
            <w:hyperlink r:id="rId64" w:tgtFrame="_blank" w:history="1">
              <w:r w:rsidRPr="00A91390">
                <w:rPr>
                  <w:rStyle w:val="Hyperlink"/>
                  <w:color w:val="auto"/>
                  <w:sz w:val="26"/>
                  <w:szCs w:val="26"/>
                  <w:u w:val="none"/>
                  <w:shd w:val="clear" w:color="auto" w:fill="FFFFFF"/>
                </w:rPr>
                <w:t>Quỹ đầu tư mạo hiểm Ardent Capital (Thái Lan)</w:t>
              </w:r>
            </w:hyperlink>
          </w:p>
        </w:tc>
        <w:tc>
          <w:tcPr>
            <w:tcW w:w="6095" w:type="dxa"/>
            <w:shd w:val="clear" w:color="auto" w:fill="auto"/>
            <w:vAlign w:val="center"/>
          </w:tcPr>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FFFFF"/>
              </w:rPr>
              <w:t>info@ardentcapital.com</w:t>
            </w:r>
          </w:p>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FFFFF"/>
              </w:rPr>
              <w:t>946 Dusit Thani Building, 4th Floor, Rama IV Road, Silom, Bangrak, Bangkok 10500, Thailand</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38</w:t>
            </w:r>
          </w:p>
          <w:p w:rsidR="009503D5" w:rsidRPr="00A91390" w:rsidRDefault="009503D5" w:rsidP="003141DD">
            <w:pPr>
              <w:jc w:val="center"/>
              <w:rPr>
                <w:sz w:val="26"/>
                <w:szCs w:val="26"/>
              </w:rPr>
            </w:pPr>
          </w:p>
        </w:tc>
        <w:tc>
          <w:tcPr>
            <w:tcW w:w="3062" w:type="dxa"/>
            <w:shd w:val="clear" w:color="auto" w:fill="auto"/>
            <w:vAlign w:val="center"/>
          </w:tcPr>
          <w:p w:rsidR="009503D5" w:rsidRPr="00A91390" w:rsidRDefault="009503D5" w:rsidP="003141DD">
            <w:pPr>
              <w:jc w:val="both"/>
              <w:rPr>
                <w:sz w:val="26"/>
                <w:szCs w:val="26"/>
              </w:rPr>
            </w:pPr>
            <w:hyperlink r:id="rId65" w:tgtFrame="_blank" w:history="1">
              <w:r w:rsidRPr="00A91390">
                <w:rPr>
                  <w:rStyle w:val="Hyperlink"/>
                  <w:color w:val="auto"/>
                  <w:sz w:val="26"/>
                  <w:szCs w:val="26"/>
                  <w:u w:val="none"/>
                  <w:shd w:val="clear" w:color="auto" w:fill="F9F9F9"/>
                </w:rPr>
                <w:t>Quỹ đầu tư mạo hiểm Vertex Ventures (Singapore)</w:t>
              </w:r>
            </w:hyperlink>
          </w:p>
        </w:tc>
        <w:tc>
          <w:tcPr>
            <w:tcW w:w="6095" w:type="dxa"/>
            <w:shd w:val="clear" w:color="auto" w:fill="auto"/>
            <w:vAlign w:val="center"/>
          </w:tcPr>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9F9F9"/>
              </w:rPr>
              <w:t>helloasia@vertexventures.com</w:t>
            </w:r>
          </w:p>
          <w:p w:rsidR="009503D5" w:rsidRPr="00A91390" w:rsidRDefault="009503D5" w:rsidP="00177C9B">
            <w:pPr>
              <w:jc w:val="both"/>
              <w:rPr>
                <w:b/>
                <w:sz w:val="26"/>
                <w:szCs w:val="26"/>
              </w:rPr>
            </w:pPr>
            <w:r w:rsidRPr="00A91390">
              <w:rPr>
                <w:b/>
                <w:sz w:val="26"/>
                <w:szCs w:val="26"/>
              </w:rPr>
              <w:t xml:space="preserve">- </w:t>
            </w:r>
            <w:r w:rsidRPr="00A91390">
              <w:rPr>
                <w:sz w:val="26"/>
                <w:szCs w:val="26"/>
              </w:rPr>
              <w:t>250 North Bridge Road, #05-01 Raffles City Tower, Singapore 179101</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39</w:t>
            </w:r>
          </w:p>
        </w:tc>
        <w:tc>
          <w:tcPr>
            <w:tcW w:w="3062" w:type="dxa"/>
            <w:shd w:val="clear" w:color="auto" w:fill="auto"/>
            <w:vAlign w:val="center"/>
          </w:tcPr>
          <w:p w:rsidR="009503D5" w:rsidRPr="00A91390" w:rsidRDefault="009503D5" w:rsidP="003141DD">
            <w:pPr>
              <w:jc w:val="both"/>
              <w:rPr>
                <w:sz w:val="26"/>
                <w:szCs w:val="26"/>
              </w:rPr>
            </w:pPr>
            <w:hyperlink r:id="rId66" w:tgtFrame="_blank" w:history="1">
              <w:r w:rsidRPr="00A91390">
                <w:rPr>
                  <w:rStyle w:val="Hyperlink"/>
                  <w:color w:val="auto"/>
                  <w:sz w:val="26"/>
                  <w:szCs w:val="26"/>
                  <w:u w:val="none"/>
                  <w:shd w:val="clear" w:color="auto" w:fill="FFFFFF"/>
                </w:rPr>
                <w:t>Quỹ đầu tư mạo hiểm IMJ Investment Partners (Singapore)</w:t>
              </w:r>
            </w:hyperlink>
          </w:p>
        </w:tc>
        <w:tc>
          <w:tcPr>
            <w:tcW w:w="6095" w:type="dxa"/>
            <w:shd w:val="clear" w:color="auto" w:fill="auto"/>
            <w:vAlign w:val="center"/>
          </w:tcPr>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FFFFF"/>
              </w:rPr>
              <w:t>contact@imj-ip.com</w:t>
            </w:r>
          </w:p>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FFFFF"/>
              </w:rPr>
              <w:t>112 Robinson Road, #07-03/04, Singapore 068902</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40</w:t>
            </w:r>
          </w:p>
        </w:tc>
        <w:tc>
          <w:tcPr>
            <w:tcW w:w="3062" w:type="dxa"/>
            <w:shd w:val="clear" w:color="auto" w:fill="auto"/>
            <w:vAlign w:val="center"/>
          </w:tcPr>
          <w:p w:rsidR="009503D5" w:rsidRPr="00A91390" w:rsidRDefault="009503D5" w:rsidP="003141DD">
            <w:pPr>
              <w:jc w:val="both"/>
              <w:rPr>
                <w:sz w:val="26"/>
                <w:szCs w:val="26"/>
              </w:rPr>
            </w:pPr>
            <w:hyperlink r:id="rId67" w:tgtFrame="_blank" w:history="1">
              <w:r w:rsidRPr="00A91390">
                <w:rPr>
                  <w:rStyle w:val="Hyperlink"/>
                  <w:color w:val="auto"/>
                  <w:sz w:val="26"/>
                  <w:szCs w:val="26"/>
                  <w:u w:val="none"/>
                  <w:shd w:val="clear" w:color="auto" w:fill="F9F9F9"/>
                </w:rPr>
                <w:t>Quỹ đầu tư mạo hiểm EDBI (Singapore)</w:t>
              </w:r>
            </w:hyperlink>
          </w:p>
        </w:tc>
        <w:tc>
          <w:tcPr>
            <w:tcW w:w="6095" w:type="dxa"/>
            <w:shd w:val="clear" w:color="auto" w:fill="auto"/>
            <w:vAlign w:val="center"/>
          </w:tcPr>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9F9F9"/>
              </w:rPr>
              <w:t>infoHQ@edbi.com</w:t>
            </w:r>
          </w:p>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9F9F9"/>
              </w:rPr>
              <w:t>250 North Bridge Road # 28-00 Raffles City Tower Singapore 179.101</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41</w:t>
            </w:r>
          </w:p>
        </w:tc>
        <w:tc>
          <w:tcPr>
            <w:tcW w:w="3062" w:type="dxa"/>
            <w:shd w:val="clear" w:color="auto" w:fill="auto"/>
            <w:vAlign w:val="center"/>
          </w:tcPr>
          <w:p w:rsidR="009503D5" w:rsidRPr="00A91390" w:rsidRDefault="009503D5" w:rsidP="003141DD">
            <w:pPr>
              <w:jc w:val="both"/>
              <w:rPr>
                <w:sz w:val="26"/>
                <w:szCs w:val="26"/>
              </w:rPr>
            </w:pPr>
            <w:hyperlink r:id="rId68" w:tgtFrame="_blank" w:history="1">
              <w:r w:rsidRPr="00A91390">
                <w:rPr>
                  <w:rStyle w:val="Hyperlink"/>
                  <w:color w:val="auto"/>
                  <w:sz w:val="26"/>
                  <w:szCs w:val="26"/>
                  <w:u w:val="none"/>
                  <w:shd w:val="clear" w:color="auto" w:fill="FFFFFF"/>
                </w:rPr>
                <w:t>Quỹ đầu tư mạo hiểm SPH Media Fund (Singapore)</w:t>
              </w:r>
            </w:hyperlink>
          </w:p>
        </w:tc>
        <w:tc>
          <w:tcPr>
            <w:tcW w:w="6095" w:type="dxa"/>
            <w:shd w:val="clear" w:color="auto" w:fill="auto"/>
            <w:vAlign w:val="center"/>
          </w:tcPr>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FFFFF"/>
              </w:rPr>
              <w:t>sphcorp@sph.com.sg</w:t>
            </w:r>
          </w:p>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FFFFF"/>
              </w:rPr>
              <w:t>1000 Toa Payoh North News Centre Singapore 318994</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42</w:t>
            </w:r>
          </w:p>
          <w:p w:rsidR="009503D5" w:rsidRPr="00A91390" w:rsidRDefault="009503D5" w:rsidP="003141DD">
            <w:pPr>
              <w:jc w:val="center"/>
              <w:rPr>
                <w:sz w:val="26"/>
                <w:szCs w:val="26"/>
              </w:rPr>
            </w:pPr>
          </w:p>
        </w:tc>
        <w:tc>
          <w:tcPr>
            <w:tcW w:w="3062" w:type="dxa"/>
            <w:shd w:val="clear" w:color="auto" w:fill="auto"/>
            <w:vAlign w:val="center"/>
          </w:tcPr>
          <w:p w:rsidR="009503D5" w:rsidRPr="00A91390" w:rsidRDefault="009503D5" w:rsidP="003141DD">
            <w:pPr>
              <w:jc w:val="both"/>
              <w:rPr>
                <w:sz w:val="26"/>
                <w:szCs w:val="26"/>
              </w:rPr>
            </w:pPr>
            <w:hyperlink r:id="rId69" w:tgtFrame="_blank" w:history="1">
              <w:r w:rsidRPr="00A91390">
                <w:rPr>
                  <w:rStyle w:val="Hyperlink"/>
                  <w:color w:val="auto"/>
                  <w:sz w:val="26"/>
                  <w:szCs w:val="26"/>
                  <w:u w:val="none"/>
                  <w:shd w:val="clear" w:color="auto" w:fill="F9F9F9"/>
                </w:rPr>
                <w:t>Quỹ đầu tư mạo hiểm Fenox Venture Capital (Mĩ)</w:t>
              </w:r>
            </w:hyperlink>
          </w:p>
        </w:tc>
        <w:tc>
          <w:tcPr>
            <w:tcW w:w="6095" w:type="dxa"/>
            <w:shd w:val="clear" w:color="auto" w:fill="auto"/>
            <w:vAlign w:val="center"/>
          </w:tcPr>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9F9F9"/>
              </w:rPr>
              <w:t>contact@fenoxvc.com</w:t>
            </w:r>
          </w:p>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9F9F9"/>
              </w:rPr>
              <w:t>1641 N. 1st St., Suite 110, San Jose, California 95112</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43</w:t>
            </w:r>
          </w:p>
          <w:p w:rsidR="009503D5" w:rsidRPr="00A91390" w:rsidRDefault="009503D5" w:rsidP="003141DD">
            <w:pPr>
              <w:jc w:val="center"/>
              <w:rPr>
                <w:sz w:val="26"/>
                <w:szCs w:val="26"/>
              </w:rPr>
            </w:pPr>
          </w:p>
        </w:tc>
        <w:tc>
          <w:tcPr>
            <w:tcW w:w="3062" w:type="dxa"/>
            <w:shd w:val="clear" w:color="auto" w:fill="auto"/>
            <w:vAlign w:val="center"/>
          </w:tcPr>
          <w:p w:rsidR="009503D5" w:rsidRPr="00A91390" w:rsidRDefault="009503D5" w:rsidP="003141DD">
            <w:pPr>
              <w:jc w:val="both"/>
              <w:rPr>
                <w:sz w:val="26"/>
                <w:szCs w:val="26"/>
              </w:rPr>
            </w:pPr>
            <w:hyperlink r:id="rId70" w:tgtFrame="_blank" w:history="1">
              <w:r w:rsidRPr="00A91390">
                <w:rPr>
                  <w:rStyle w:val="Hyperlink"/>
                  <w:color w:val="auto"/>
                  <w:sz w:val="26"/>
                  <w:szCs w:val="26"/>
                  <w:u w:val="none"/>
                  <w:shd w:val="clear" w:color="auto" w:fill="FFFFFF"/>
                </w:rPr>
                <w:t>Quỹ đầu tư mạo hiểm East Ventures (Nhật Bản)</w:t>
              </w:r>
            </w:hyperlink>
          </w:p>
        </w:tc>
        <w:tc>
          <w:tcPr>
            <w:tcW w:w="6095" w:type="dxa"/>
            <w:shd w:val="clear" w:color="auto" w:fill="auto"/>
            <w:vAlign w:val="center"/>
          </w:tcPr>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FFFFF"/>
              </w:rPr>
              <w:t>info@east.vc</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44</w:t>
            </w:r>
          </w:p>
        </w:tc>
        <w:tc>
          <w:tcPr>
            <w:tcW w:w="3062" w:type="dxa"/>
            <w:shd w:val="clear" w:color="auto" w:fill="auto"/>
            <w:vAlign w:val="center"/>
          </w:tcPr>
          <w:p w:rsidR="009503D5" w:rsidRPr="00A91390" w:rsidRDefault="009503D5" w:rsidP="003141DD">
            <w:pPr>
              <w:jc w:val="both"/>
              <w:rPr>
                <w:sz w:val="26"/>
                <w:szCs w:val="26"/>
              </w:rPr>
            </w:pPr>
            <w:hyperlink r:id="rId71" w:tgtFrame="_blank" w:history="1">
              <w:r w:rsidRPr="00A91390">
                <w:rPr>
                  <w:rStyle w:val="Hyperlink"/>
                  <w:color w:val="auto"/>
                  <w:sz w:val="26"/>
                  <w:szCs w:val="26"/>
                  <w:u w:val="none"/>
                  <w:shd w:val="clear" w:color="auto" w:fill="F9F9F9"/>
                </w:rPr>
                <w:t>Quỹ đầu tư Sequoia Capital (Mĩ)</w:t>
              </w:r>
            </w:hyperlink>
          </w:p>
        </w:tc>
        <w:tc>
          <w:tcPr>
            <w:tcW w:w="6095" w:type="dxa"/>
            <w:shd w:val="clear" w:color="auto" w:fill="auto"/>
            <w:vAlign w:val="center"/>
          </w:tcPr>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9F9F9"/>
              </w:rPr>
              <w:t>2800 Sand Hill Rd #101, Menlo Park, CA 94025</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45</w:t>
            </w:r>
          </w:p>
        </w:tc>
        <w:tc>
          <w:tcPr>
            <w:tcW w:w="3062" w:type="dxa"/>
            <w:shd w:val="clear" w:color="auto" w:fill="auto"/>
            <w:vAlign w:val="center"/>
          </w:tcPr>
          <w:p w:rsidR="009503D5" w:rsidRPr="00A91390" w:rsidRDefault="009503D5" w:rsidP="003141DD">
            <w:pPr>
              <w:jc w:val="both"/>
              <w:rPr>
                <w:sz w:val="26"/>
                <w:szCs w:val="26"/>
                <w:lang w:val="fr-FR"/>
              </w:rPr>
            </w:pPr>
            <w:hyperlink r:id="rId72" w:tgtFrame="_blank" w:history="1">
              <w:r w:rsidRPr="00A91390">
                <w:rPr>
                  <w:rStyle w:val="Hyperlink"/>
                  <w:color w:val="auto"/>
                  <w:sz w:val="26"/>
                  <w:szCs w:val="26"/>
                  <w:u w:val="none"/>
                  <w:shd w:val="clear" w:color="auto" w:fill="FFFFFF"/>
                  <w:lang w:val="fr-FR"/>
                </w:rPr>
                <w:t>Quỹ đầu tư mạo hiểm CyberAgent Ventures (Nhật Bản)</w:t>
              </w:r>
            </w:hyperlink>
          </w:p>
        </w:tc>
        <w:tc>
          <w:tcPr>
            <w:tcW w:w="6095" w:type="dxa"/>
            <w:shd w:val="clear" w:color="auto" w:fill="auto"/>
            <w:vAlign w:val="center"/>
          </w:tcPr>
          <w:p w:rsidR="009503D5" w:rsidRPr="00A91390" w:rsidRDefault="009503D5" w:rsidP="00177C9B">
            <w:pPr>
              <w:jc w:val="both"/>
              <w:rPr>
                <w:b/>
                <w:sz w:val="26"/>
                <w:szCs w:val="26"/>
                <w:lang w:val="fr-FR"/>
              </w:rPr>
            </w:pPr>
            <w:r w:rsidRPr="00A91390">
              <w:rPr>
                <w:b/>
                <w:sz w:val="26"/>
                <w:szCs w:val="26"/>
                <w:lang w:val="fr-FR"/>
              </w:rPr>
              <w:t xml:space="preserve">- </w:t>
            </w:r>
            <w:r w:rsidRPr="00A91390">
              <w:rPr>
                <w:sz w:val="26"/>
                <w:szCs w:val="26"/>
                <w:shd w:val="clear" w:color="auto" w:fill="FFFFFF"/>
                <w:lang w:val="fr-FR"/>
              </w:rPr>
              <w:t>cav_pub@ext.cyberagent.co.jp</w:t>
            </w:r>
          </w:p>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FFFFF"/>
              </w:rPr>
              <w:t>4F, 70 Lu Gia Street, Ward 15, Dist 11, Ho Chi Minh City, Vietnam</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46</w:t>
            </w:r>
          </w:p>
        </w:tc>
        <w:tc>
          <w:tcPr>
            <w:tcW w:w="3062" w:type="dxa"/>
            <w:shd w:val="clear" w:color="auto" w:fill="auto"/>
            <w:vAlign w:val="center"/>
          </w:tcPr>
          <w:p w:rsidR="009503D5" w:rsidRPr="00A91390" w:rsidRDefault="009503D5" w:rsidP="003141DD">
            <w:pPr>
              <w:jc w:val="both"/>
              <w:rPr>
                <w:sz w:val="26"/>
                <w:szCs w:val="26"/>
              </w:rPr>
            </w:pPr>
            <w:hyperlink r:id="rId73" w:tgtFrame="_blank" w:history="1">
              <w:r w:rsidRPr="00A91390">
                <w:rPr>
                  <w:rStyle w:val="Hyperlink"/>
                  <w:color w:val="auto"/>
                  <w:sz w:val="26"/>
                  <w:szCs w:val="26"/>
                  <w:u w:val="none"/>
                  <w:shd w:val="clear" w:color="auto" w:fill="F9F9F9"/>
                </w:rPr>
                <w:t xml:space="preserve">Quỹ đầu tư OPT SEA </w:t>
              </w:r>
              <w:r w:rsidRPr="00A91390">
                <w:rPr>
                  <w:rStyle w:val="Hyperlink"/>
                  <w:color w:val="auto"/>
                  <w:sz w:val="26"/>
                  <w:szCs w:val="26"/>
                  <w:u w:val="none"/>
                  <w:shd w:val="clear" w:color="auto" w:fill="F9F9F9"/>
                </w:rPr>
                <w:lastRenderedPageBreak/>
                <w:t>(Nhật Bản)</w:t>
              </w:r>
            </w:hyperlink>
          </w:p>
        </w:tc>
        <w:tc>
          <w:tcPr>
            <w:tcW w:w="6095" w:type="dxa"/>
            <w:shd w:val="clear" w:color="auto" w:fill="auto"/>
            <w:vAlign w:val="center"/>
          </w:tcPr>
          <w:p w:rsidR="009503D5" w:rsidRPr="00A91390" w:rsidRDefault="009503D5" w:rsidP="00177C9B">
            <w:pPr>
              <w:jc w:val="both"/>
              <w:rPr>
                <w:b/>
                <w:sz w:val="26"/>
                <w:szCs w:val="26"/>
              </w:rPr>
            </w:pPr>
            <w:r w:rsidRPr="00A91390">
              <w:rPr>
                <w:b/>
                <w:sz w:val="26"/>
                <w:szCs w:val="26"/>
              </w:rPr>
              <w:lastRenderedPageBreak/>
              <w:t xml:space="preserve">- </w:t>
            </w:r>
            <w:r w:rsidRPr="00A91390">
              <w:rPr>
                <w:sz w:val="26"/>
                <w:szCs w:val="26"/>
                <w:shd w:val="clear" w:color="auto" w:fill="F9F9F9"/>
              </w:rPr>
              <w:t xml:space="preserve">30 Cecil Street, #19-08 Prudential Tower, Singapore </w:t>
            </w:r>
            <w:r w:rsidRPr="00A91390">
              <w:rPr>
                <w:sz w:val="26"/>
                <w:szCs w:val="26"/>
                <w:shd w:val="clear" w:color="auto" w:fill="F9F9F9"/>
              </w:rPr>
              <w:lastRenderedPageBreak/>
              <w:t>049712</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lastRenderedPageBreak/>
              <w:t>47</w:t>
            </w:r>
          </w:p>
          <w:p w:rsidR="009503D5" w:rsidRPr="00A91390" w:rsidRDefault="009503D5" w:rsidP="003141DD">
            <w:pPr>
              <w:jc w:val="center"/>
              <w:rPr>
                <w:sz w:val="26"/>
                <w:szCs w:val="26"/>
              </w:rPr>
            </w:pPr>
          </w:p>
        </w:tc>
        <w:tc>
          <w:tcPr>
            <w:tcW w:w="3062" w:type="dxa"/>
            <w:shd w:val="clear" w:color="auto" w:fill="auto"/>
            <w:vAlign w:val="center"/>
          </w:tcPr>
          <w:p w:rsidR="009503D5" w:rsidRPr="00A91390" w:rsidRDefault="009503D5" w:rsidP="003141DD">
            <w:pPr>
              <w:jc w:val="both"/>
              <w:rPr>
                <w:sz w:val="26"/>
                <w:szCs w:val="26"/>
              </w:rPr>
            </w:pPr>
            <w:hyperlink r:id="rId74" w:tgtFrame="_blank" w:history="1">
              <w:r w:rsidRPr="00A91390">
                <w:rPr>
                  <w:rStyle w:val="Hyperlink"/>
                  <w:color w:val="auto"/>
                  <w:sz w:val="26"/>
                  <w:szCs w:val="26"/>
                  <w:u w:val="none"/>
                  <w:shd w:val="clear" w:color="auto" w:fill="FFFFFF"/>
                </w:rPr>
                <w:t>Quỹ đầu tư mạo hiểm Monk’s Hill Ventures (Indonesia)</w:t>
              </w:r>
            </w:hyperlink>
          </w:p>
        </w:tc>
        <w:tc>
          <w:tcPr>
            <w:tcW w:w="6095" w:type="dxa"/>
            <w:shd w:val="clear" w:color="auto" w:fill="auto"/>
            <w:vAlign w:val="center"/>
          </w:tcPr>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FFFFF"/>
              </w:rPr>
              <w:t>info@biovedacapital.com</w:t>
            </w:r>
          </w:p>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FFFFF"/>
              </w:rPr>
              <w:t>50 Cuscaden Road, #07-02 HPL House, Singapore 249724</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48</w:t>
            </w:r>
          </w:p>
          <w:p w:rsidR="009503D5" w:rsidRPr="00A91390" w:rsidRDefault="009503D5" w:rsidP="003141DD">
            <w:pPr>
              <w:jc w:val="center"/>
              <w:rPr>
                <w:sz w:val="26"/>
                <w:szCs w:val="26"/>
              </w:rPr>
            </w:pPr>
          </w:p>
        </w:tc>
        <w:tc>
          <w:tcPr>
            <w:tcW w:w="3062" w:type="dxa"/>
            <w:shd w:val="clear" w:color="auto" w:fill="auto"/>
            <w:vAlign w:val="center"/>
          </w:tcPr>
          <w:p w:rsidR="009503D5" w:rsidRPr="00A91390" w:rsidRDefault="009503D5" w:rsidP="003141DD">
            <w:pPr>
              <w:jc w:val="both"/>
              <w:rPr>
                <w:sz w:val="26"/>
                <w:szCs w:val="26"/>
              </w:rPr>
            </w:pPr>
            <w:hyperlink r:id="rId75" w:tgtFrame="_blank" w:history="1">
              <w:r w:rsidRPr="00A91390">
                <w:rPr>
                  <w:rStyle w:val="Hyperlink"/>
                  <w:color w:val="auto"/>
                  <w:sz w:val="26"/>
                  <w:szCs w:val="26"/>
                  <w:u w:val="none"/>
                  <w:shd w:val="clear" w:color="auto" w:fill="F9F9F9"/>
                </w:rPr>
                <w:t>Quỹ đầu tư mạo hiểm Wavemaker Partners (Singapore)</w:t>
              </w:r>
            </w:hyperlink>
          </w:p>
        </w:tc>
        <w:tc>
          <w:tcPr>
            <w:tcW w:w="6095" w:type="dxa"/>
            <w:shd w:val="clear" w:color="auto" w:fill="auto"/>
            <w:vAlign w:val="center"/>
          </w:tcPr>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9F9F9"/>
              </w:rPr>
              <w:t>eric@wavemaker.vc</w:t>
            </w:r>
          </w:p>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9F9F9"/>
              </w:rPr>
              <w:t>#05-01, Block 71, Ayer Rajah Crescent, Singapore 139951</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49</w:t>
            </w:r>
          </w:p>
        </w:tc>
        <w:tc>
          <w:tcPr>
            <w:tcW w:w="3062" w:type="dxa"/>
            <w:shd w:val="clear" w:color="auto" w:fill="auto"/>
            <w:vAlign w:val="center"/>
          </w:tcPr>
          <w:p w:rsidR="009503D5" w:rsidRPr="00A91390" w:rsidRDefault="009503D5" w:rsidP="003141DD">
            <w:pPr>
              <w:jc w:val="both"/>
              <w:rPr>
                <w:sz w:val="26"/>
                <w:szCs w:val="26"/>
              </w:rPr>
            </w:pPr>
            <w:hyperlink r:id="rId76" w:tgtFrame="_blank" w:history="1">
              <w:r w:rsidRPr="00A91390">
                <w:rPr>
                  <w:rStyle w:val="Hyperlink"/>
                  <w:color w:val="auto"/>
                  <w:sz w:val="26"/>
                  <w:szCs w:val="26"/>
                  <w:u w:val="none"/>
                  <w:shd w:val="clear" w:color="auto" w:fill="FFFFFF"/>
                </w:rPr>
                <w:t>Quỹ đầu tư mạo hiểm DMP (Singapore)</w:t>
              </w:r>
            </w:hyperlink>
          </w:p>
        </w:tc>
        <w:tc>
          <w:tcPr>
            <w:tcW w:w="6095" w:type="dxa"/>
            <w:shd w:val="clear" w:color="auto" w:fill="auto"/>
            <w:vAlign w:val="center"/>
          </w:tcPr>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FFFFF"/>
              </w:rPr>
              <w:t>team@digitalmedia.vc</w:t>
            </w:r>
          </w:p>
          <w:p w:rsidR="005819FB" w:rsidRPr="00A91390" w:rsidRDefault="009503D5" w:rsidP="00177C9B">
            <w:pPr>
              <w:jc w:val="both"/>
              <w:rPr>
                <w:sz w:val="26"/>
                <w:szCs w:val="26"/>
                <w:shd w:val="clear" w:color="auto" w:fill="FFFFFF"/>
              </w:rPr>
            </w:pPr>
            <w:r w:rsidRPr="00A91390">
              <w:rPr>
                <w:b/>
                <w:sz w:val="26"/>
                <w:szCs w:val="26"/>
              </w:rPr>
              <w:t xml:space="preserve">- </w:t>
            </w:r>
            <w:r w:rsidRPr="00A91390">
              <w:rPr>
                <w:sz w:val="26"/>
                <w:szCs w:val="26"/>
                <w:shd w:val="clear" w:color="auto" w:fill="FFFFFF"/>
              </w:rPr>
              <w:t xml:space="preserve">Địa điểm văn phòng: 28 Emerald Hill, Singapore 229.308 </w:t>
            </w:r>
          </w:p>
          <w:p w:rsidR="009503D5" w:rsidRPr="00A91390" w:rsidRDefault="005819FB" w:rsidP="00177C9B">
            <w:pPr>
              <w:jc w:val="both"/>
              <w:rPr>
                <w:b/>
                <w:sz w:val="26"/>
                <w:szCs w:val="26"/>
              </w:rPr>
            </w:pPr>
            <w:r w:rsidRPr="00A91390">
              <w:rPr>
                <w:sz w:val="26"/>
                <w:szCs w:val="26"/>
                <w:shd w:val="clear" w:color="auto" w:fill="FFFFFF"/>
              </w:rPr>
              <w:t xml:space="preserve">- </w:t>
            </w:r>
            <w:r w:rsidR="009503D5" w:rsidRPr="00A91390">
              <w:rPr>
                <w:sz w:val="26"/>
                <w:szCs w:val="26"/>
                <w:shd w:val="clear" w:color="auto" w:fill="FFFFFF"/>
              </w:rPr>
              <w:t>Địa chỉ nhận thư: Digital Media Partners Pte. Công ty TNHH Đường 3 Giáo Hội, Tầng 8, Singapore 049.483</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50</w:t>
            </w:r>
          </w:p>
        </w:tc>
        <w:tc>
          <w:tcPr>
            <w:tcW w:w="3062" w:type="dxa"/>
            <w:shd w:val="clear" w:color="auto" w:fill="auto"/>
            <w:vAlign w:val="center"/>
          </w:tcPr>
          <w:p w:rsidR="009503D5" w:rsidRPr="00A91390" w:rsidRDefault="009503D5" w:rsidP="003141DD">
            <w:pPr>
              <w:jc w:val="both"/>
              <w:rPr>
                <w:sz w:val="26"/>
                <w:szCs w:val="26"/>
              </w:rPr>
            </w:pPr>
            <w:hyperlink r:id="rId77" w:tgtFrame="_blank" w:history="1">
              <w:r w:rsidRPr="00A91390">
                <w:rPr>
                  <w:rStyle w:val="Hyperlink"/>
                  <w:color w:val="auto"/>
                  <w:sz w:val="26"/>
                  <w:szCs w:val="26"/>
                  <w:u w:val="none"/>
                  <w:shd w:val="clear" w:color="auto" w:fill="F9F9F9"/>
                </w:rPr>
                <w:t>Quỹ đầu tư mạo hiểm Life.SREDA (Singapore)</w:t>
              </w:r>
            </w:hyperlink>
          </w:p>
        </w:tc>
        <w:tc>
          <w:tcPr>
            <w:tcW w:w="6095" w:type="dxa"/>
            <w:shd w:val="clear" w:color="auto" w:fill="auto"/>
            <w:vAlign w:val="center"/>
          </w:tcPr>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9F9F9"/>
              </w:rPr>
              <w:t>startup@lifesreda.com</w:t>
            </w:r>
          </w:p>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9F9F9"/>
              </w:rPr>
              <w:t>Blk 79, Ayer Rajah Crescent #05-08, Singapore 139955</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51</w:t>
            </w:r>
          </w:p>
        </w:tc>
        <w:tc>
          <w:tcPr>
            <w:tcW w:w="3062" w:type="dxa"/>
            <w:shd w:val="clear" w:color="auto" w:fill="auto"/>
            <w:vAlign w:val="center"/>
          </w:tcPr>
          <w:p w:rsidR="009503D5" w:rsidRPr="00A91390" w:rsidRDefault="009503D5" w:rsidP="003141DD">
            <w:pPr>
              <w:jc w:val="both"/>
              <w:rPr>
                <w:sz w:val="26"/>
                <w:szCs w:val="26"/>
              </w:rPr>
            </w:pPr>
            <w:hyperlink r:id="rId78" w:tgtFrame="_blank" w:history="1">
              <w:r w:rsidRPr="00A91390">
                <w:rPr>
                  <w:rStyle w:val="Hyperlink"/>
                  <w:color w:val="auto"/>
                  <w:sz w:val="26"/>
                  <w:szCs w:val="26"/>
                  <w:u w:val="none"/>
                  <w:shd w:val="clear" w:color="auto" w:fill="FFFFFF"/>
                </w:rPr>
                <w:t>Quỹ đầu tư mạo hiểm New Asia Investments (Singapore)</w:t>
              </w:r>
            </w:hyperlink>
          </w:p>
        </w:tc>
        <w:tc>
          <w:tcPr>
            <w:tcW w:w="6095" w:type="dxa"/>
            <w:shd w:val="clear" w:color="auto" w:fill="auto"/>
            <w:vAlign w:val="center"/>
          </w:tcPr>
          <w:p w:rsidR="009503D5" w:rsidRPr="00A91390" w:rsidRDefault="009503D5" w:rsidP="00177C9B">
            <w:pPr>
              <w:tabs>
                <w:tab w:val="center" w:pos="2868"/>
              </w:tabs>
              <w:jc w:val="both"/>
              <w:rPr>
                <w:b/>
                <w:sz w:val="26"/>
                <w:szCs w:val="26"/>
              </w:rPr>
            </w:pPr>
            <w:r w:rsidRPr="00A91390">
              <w:rPr>
                <w:b/>
                <w:sz w:val="26"/>
                <w:szCs w:val="26"/>
              </w:rPr>
              <w:t xml:space="preserve">- </w:t>
            </w:r>
            <w:r w:rsidRPr="00A91390">
              <w:rPr>
                <w:sz w:val="26"/>
                <w:szCs w:val="26"/>
                <w:shd w:val="clear" w:color="auto" w:fill="FFFFFF"/>
              </w:rPr>
              <w:t>info@newasiainvestments.com</w:t>
            </w:r>
          </w:p>
          <w:p w:rsidR="009503D5" w:rsidRPr="00A91390" w:rsidRDefault="009503D5" w:rsidP="00177C9B">
            <w:pPr>
              <w:tabs>
                <w:tab w:val="center" w:pos="2868"/>
              </w:tabs>
              <w:jc w:val="both"/>
              <w:rPr>
                <w:b/>
                <w:sz w:val="26"/>
                <w:szCs w:val="26"/>
              </w:rPr>
            </w:pPr>
            <w:r w:rsidRPr="00A91390">
              <w:rPr>
                <w:b/>
                <w:sz w:val="26"/>
                <w:szCs w:val="26"/>
              </w:rPr>
              <w:t xml:space="preserve">- </w:t>
            </w:r>
            <w:r w:rsidRPr="00A91390">
              <w:rPr>
                <w:sz w:val="26"/>
                <w:szCs w:val="26"/>
                <w:shd w:val="clear" w:color="auto" w:fill="FFFFFF"/>
              </w:rPr>
              <w:t>18 Nanyang Drive #02-229, Innovation Center Blk2, Singapore 637723</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52</w:t>
            </w:r>
          </w:p>
          <w:p w:rsidR="009503D5" w:rsidRPr="00A91390" w:rsidRDefault="009503D5" w:rsidP="003141DD">
            <w:pPr>
              <w:jc w:val="center"/>
              <w:rPr>
                <w:sz w:val="26"/>
                <w:szCs w:val="26"/>
              </w:rPr>
            </w:pPr>
          </w:p>
        </w:tc>
        <w:tc>
          <w:tcPr>
            <w:tcW w:w="3062" w:type="dxa"/>
            <w:shd w:val="clear" w:color="auto" w:fill="auto"/>
            <w:vAlign w:val="center"/>
          </w:tcPr>
          <w:p w:rsidR="009503D5" w:rsidRPr="00A91390" w:rsidRDefault="009503D5" w:rsidP="003141DD">
            <w:pPr>
              <w:jc w:val="both"/>
              <w:rPr>
                <w:sz w:val="26"/>
                <w:szCs w:val="26"/>
              </w:rPr>
            </w:pPr>
            <w:hyperlink r:id="rId79" w:tgtFrame="_blank" w:history="1">
              <w:r w:rsidRPr="00A91390">
                <w:rPr>
                  <w:rStyle w:val="Hyperlink"/>
                  <w:color w:val="auto"/>
                  <w:sz w:val="26"/>
                  <w:szCs w:val="26"/>
                  <w:u w:val="none"/>
                  <w:shd w:val="clear" w:color="auto" w:fill="F9F9F9"/>
                </w:rPr>
                <w:t>Quỹ đầu tư mạo hiểm Bioveda Capital (Singapore)</w:t>
              </w:r>
            </w:hyperlink>
          </w:p>
        </w:tc>
        <w:tc>
          <w:tcPr>
            <w:tcW w:w="6095" w:type="dxa"/>
            <w:shd w:val="clear" w:color="auto" w:fill="auto"/>
            <w:vAlign w:val="center"/>
          </w:tcPr>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9F9F9"/>
              </w:rPr>
              <w:t>Văn phòng Singapore 50 Cuscaden Road # 07-02 HPL Nhà Singapore 249.724</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53</w:t>
            </w:r>
          </w:p>
          <w:p w:rsidR="009503D5" w:rsidRPr="00A91390" w:rsidRDefault="009503D5" w:rsidP="003141DD">
            <w:pPr>
              <w:jc w:val="center"/>
              <w:rPr>
                <w:sz w:val="26"/>
                <w:szCs w:val="26"/>
              </w:rPr>
            </w:pPr>
          </w:p>
        </w:tc>
        <w:tc>
          <w:tcPr>
            <w:tcW w:w="3062" w:type="dxa"/>
            <w:shd w:val="clear" w:color="auto" w:fill="auto"/>
            <w:vAlign w:val="center"/>
          </w:tcPr>
          <w:p w:rsidR="009503D5" w:rsidRPr="00A91390" w:rsidRDefault="009503D5" w:rsidP="003141DD">
            <w:pPr>
              <w:jc w:val="both"/>
              <w:rPr>
                <w:sz w:val="26"/>
                <w:szCs w:val="26"/>
              </w:rPr>
            </w:pPr>
            <w:hyperlink r:id="rId80" w:tgtFrame="_blank" w:history="1">
              <w:r w:rsidRPr="00A91390">
                <w:rPr>
                  <w:rStyle w:val="Hyperlink"/>
                  <w:color w:val="auto"/>
                  <w:sz w:val="26"/>
                  <w:szCs w:val="26"/>
                  <w:u w:val="none"/>
                  <w:shd w:val="clear" w:color="auto" w:fill="FFFFFF"/>
                </w:rPr>
                <w:t>Quỹ đầu tư mạo hiểm InVent (Thái Lan)</w:t>
              </w:r>
            </w:hyperlink>
          </w:p>
        </w:tc>
        <w:tc>
          <w:tcPr>
            <w:tcW w:w="6095" w:type="dxa"/>
            <w:shd w:val="clear" w:color="auto" w:fill="auto"/>
            <w:vAlign w:val="center"/>
          </w:tcPr>
          <w:p w:rsidR="009503D5" w:rsidRPr="00A91390" w:rsidRDefault="009503D5" w:rsidP="00177C9B">
            <w:pPr>
              <w:tabs>
                <w:tab w:val="left" w:pos="1895"/>
              </w:tabs>
              <w:jc w:val="both"/>
              <w:rPr>
                <w:b/>
                <w:sz w:val="26"/>
                <w:szCs w:val="26"/>
              </w:rPr>
            </w:pPr>
            <w:r w:rsidRPr="00A91390">
              <w:rPr>
                <w:b/>
                <w:sz w:val="26"/>
                <w:szCs w:val="26"/>
              </w:rPr>
              <w:t xml:space="preserve">- </w:t>
            </w:r>
            <w:r w:rsidRPr="00A91390">
              <w:rPr>
                <w:sz w:val="26"/>
                <w:szCs w:val="26"/>
                <w:shd w:val="clear" w:color="auto" w:fill="FFFFFF"/>
              </w:rPr>
              <w:t>invent@intouchcompany.com</w:t>
            </w:r>
          </w:p>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FFFFF"/>
              </w:rPr>
              <w:t>Intouch Holdings PLC, 29th Floor SJ Infinite, 349 Vibhavadi-Rangsit Road, Chatuchak, Bangkok 10900 THAILAND</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54</w:t>
            </w:r>
          </w:p>
        </w:tc>
        <w:tc>
          <w:tcPr>
            <w:tcW w:w="3062" w:type="dxa"/>
            <w:shd w:val="clear" w:color="auto" w:fill="auto"/>
            <w:vAlign w:val="center"/>
          </w:tcPr>
          <w:p w:rsidR="009503D5" w:rsidRPr="00A91390" w:rsidRDefault="009503D5" w:rsidP="003141DD">
            <w:pPr>
              <w:jc w:val="both"/>
              <w:rPr>
                <w:sz w:val="26"/>
                <w:szCs w:val="26"/>
              </w:rPr>
            </w:pPr>
            <w:hyperlink r:id="rId81" w:tgtFrame="_blank" w:history="1">
              <w:r w:rsidRPr="00A91390">
                <w:rPr>
                  <w:rStyle w:val="Hyperlink"/>
                  <w:color w:val="auto"/>
                  <w:sz w:val="26"/>
                  <w:szCs w:val="26"/>
                  <w:u w:val="none"/>
                  <w:shd w:val="clear" w:color="auto" w:fill="F9F9F9"/>
                </w:rPr>
                <w:t>Quỹ đầu tư mạo hiểm IDG Ventures Vietnam</w:t>
              </w:r>
            </w:hyperlink>
          </w:p>
        </w:tc>
        <w:tc>
          <w:tcPr>
            <w:tcW w:w="6095" w:type="dxa"/>
            <w:shd w:val="clear" w:color="auto" w:fill="auto"/>
            <w:vAlign w:val="center"/>
          </w:tcPr>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9F9F9"/>
              </w:rPr>
              <w:t>bizplan@idgvv.com.vn</w:t>
            </w:r>
          </w:p>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9F9F9"/>
              </w:rPr>
              <w:t>125-127 Ba Trieu Street, Hai Ba Trung District, Hanoi City, Vietnam</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55</w:t>
            </w:r>
          </w:p>
        </w:tc>
        <w:tc>
          <w:tcPr>
            <w:tcW w:w="3062" w:type="dxa"/>
            <w:shd w:val="clear" w:color="auto" w:fill="auto"/>
            <w:vAlign w:val="center"/>
          </w:tcPr>
          <w:p w:rsidR="009503D5" w:rsidRPr="00A91390" w:rsidRDefault="009503D5" w:rsidP="003141DD">
            <w:pPr>
              <w:jc w:val="both"/>
              <w:rPr>
                <w:sz w:val="26"/>
                <w:szCs w:val="26"/>
              </w:rPr>
            </w:pPr>
            <w:hyperlink r:id="rId82" w:tgtFrame="_blank" w:history="1">
              <w:r w:rsidRPr="00A91390">
                <w:rPr>
                  <w:rStyle w:val="Hyperlink"/>
                  <w:color w:val="auto"/>
                  <w:sz w:val="26"/>
                  <w:szCs w:val="26"/>
                  <w:u w:val="none"/>
                  <w:shd w:val="clear" w:color="auto" w:fill="FFFFFF"/>
                </w:rPr>
                <w:t>Quỹ đầu tư mạo hiểm Sinar Mas Digital Ventures (Indonesia)</w:t>
              </w:r>
            </w:hyperlink>
          </w:p>
        </w:tc>
        <w:tc>
          <w:tcPr>
            <w:tcW w:w="6095" w:type="dxa"/>
            <w:shd w:val="clear" w:color="auto" w:fill="auto"/>
            <w:vAlign w:val="center"/>
          </w:tcPr>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FFFFF"/>
              </w:rPr>
              <w:t>Sinar Mas Land Plaza, Tower 2, 33/F, Jalan M.H. Thamrin 51, Jakarta Pusat, 10350</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56</w:t>
            </w:r>
          </w:p>
        </w:tc>
        <w:tc>
          <w:tcPr>
            <w:tcW w:w="3062" w:type="dxa"/>
            <w:shd w:val="clear" w:color="auto" w:fill="auto"/>
            <w:vAlign w:val="center"/>
          </w:tcPr>
          <w:p w:rsidR="009503D5" w:rsidRPr="00A91390" w:rsidRDefault="009503D5" w:rsidP="003141DD">
            <w:pPr>
              <w:jc w:val="both"/>
              <w:rPr>
                <w:sz w:val="26"/>
                <w:szCs w:val="26"/>
              </w:rPr>
            </w:pPr>
            <w:hyperlink r:id="rId83" w:tgtFrame="_blank" w:history="1">
              <w:r w:rsidRPr="00A91390">
                <w:rPr>
                  <w:rStyle w:val="Hyperlink"/>
                  <w:color w:val="auto"/>
                  <w:sz w:val="26"/>
                  <w:szCs w:val="26"/>
                  <w:u w:val="none"/>
                  <w:shd w:val="clear" w:color="auto" w:fill="F9F9F9"/>
                </w:rPr>
                <w:t>Quỹ đầu tư mạo hiểm Singtel Innov8</w:t>
              </w:r>
            </w:hyperlink>
          </w:p>
        </w:tc>
        <w:tc>
          <w:tcPr>
            <w:tcW w:w="6095" w:type="dxa"/>
            <w:shd w:val="clear" w:color="auto" w:fill="auto"/>
            <w:vAlign w:val="center"/>
          </w:tcPr>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9F9F9"/>
              </w:rPr>
              <w:t>newsroom@singtel.com</w:t>
            </w:r>
          </w:p>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9F9F9"/>
              </w:rPr>
              <w:t>71 Ayer Rajah Crescent, #02-22, Singapore 139951</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57</w:t>
            </w:r>
          </w:p>
          <w:p w:rsidR="009503D5" w:rsidRPr="00A91390" w:rsidRDefault="009503D5" w:rsidP="003141DD">
            <w:pPr>
              <w:jc w:val="center"/>
              <w:rPr>
                <w:sz w:val="26"/>
                <w:szCs w:val="26"/>
              </w:rPr>
            </w:pPr>
          </w:p>
        </w:tc>
        <w:tc>
          <w:tcPr>
            <w:tcW w:w="3062" w:type="dxa"/>
            <w:shd w:val="clear" w:color="auto" w:fill="auto"/>
            <w:vAlign w:val="center"/>
          </w:tcPr>
          <w:p w:rsidR="009503D5" w:rsidRPr="00A91390" w:rsidRDefault="009503D5" w:rsidP="003141DD">
            <w:pPr>
              <w:jc w:val="both"/>
              <w:rPr>
                <w:sz w:val="26"/>
                <w:szCs w:val="26"/>
              </w:rPr>
            </w:pPr>
            <w:hyperlink r:id="rId84" w:tgtFrame="_blank" w:history="1">
              <w:r w:rsidRPr="00A91390">
                <w:rPr>
                  <w:rStyle w:val="Hyperlink"/>
                  <w:color w:val="auto"/>
                  <w:sz w:val="26"/>
                  <w:szCs w:val="26"/>
                  <w:u w:val="none"/>
                  <w:shd w:val="clear" w:color="auto" w:fill="FFFFFF"/>
                </w:rPr>
                <w:t>Quỹ đầu tư mạo hiểm Ideosource (Indonesia)</w:t>
              </w:r>
            </w:hyperlink>
          </w:p>
        </w:tc>
        <w:tc>
          <w:tcPr>
            <w:tcW w:w="6095" w:type="dxa"/>
            <w:shd w:val="clear" w:color="auto" w:fill="auto"/>
            <w:vAlign w:val="center"/>
          </w:tcPr>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FFFFF"/>
              </w:rPr>
              <w:t>portfolio@ideosource.com</w:t>
            </w:r>
          </w:p>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FFFFF"/>
              </w:rPr>
              <w:t>Citywalk Sudirman Bld., Citilofts #2223, Jl. KH Mas Mansyur 121, Jakarta, Indonesia</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58</w:t>
            </w:r>
          </w:p>
          <w:p w:rsidR="009503D5" w:rsidRPr="00A91390" w:rsidRDefault="009503D5" w:rsidP="003141DD">
            <w:pPr>
              <w:jc w:val="center"/>
              <w:rPr>
                <w:sz w:val="26"/>
                <w:szCs w:val="26"/>
              </w:rPr>
            </w:pPr>
          </w:p>
        </w:tc>
        <w:tc>
          <w:tcPr>
            <w:tcW w:w="3062" w:type="dxa"/>
            <w:shd w:val="clear" w:color="auto" w:fill="auto"/>
            <w:vAlign w:val="center"/>
          </w:tcPr>
          <w:p w:rsidR="009503D5" w:rsidRPr="00A91390" w:rsidRDefault="009503D5" w:rsidP="003141DD">
            <w:pPr>
              <w:jc w:val="both"/>
              <w:rPr>
                <w:sz w:val="26"/>
                <w:szCs w:val="26"/>
              </w:rPr>
            </w:pPr>
            <w:hyperlink r:id="rId85" w:tgtFrame="_blank" w:history="1">
              <w:r w:rsidRPr="00A91390">
                <w:rPr>
                  <w:rStyle w:val="Hyperlink"/>
                  <w:color w:val="auto"/>
                  <w:sz w:val="26"/>
                  <w:szCs w:val="26"/>
                  <w:u w:val="none"/>
                  <w:shd w:val="clear" w:color="auto" w:fill="F9F9F9"/>
                </w:rPr>
                <w:t>Hanns Seidel Foundation</w:t>
              </w:r>
            </w:hyperlink>
          </w:p>
        </w:tc>
        <w:tc>
          <w:tcPr>
            <w:tcW w:w="6095" w:type="dxa"/>
            <w:shd w:val="clear" w:color="auto" w:fill="auto"/>
            <w:vAlign w:val="center"/>
          </w:tcPr>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9F9F9"/>
              </w:rPr>
              <w:t>vietnam@hss.de</w:t>
            </w:r>
          </w:p>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9F9F9"/>
              </w:rPr>
              <w:t>Hanns Seidel Foundation Việt Nam Đơn vị 703, Trung tâm Kinh doanh Opera 60 Lý Thái Tổ Hà Nội, Việt Nam.</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59</w:t>
            </w:r>
          </w:p>
        </w:tc>
        <w:tc>
          <w:tcPr>
            <w:tcW w:w="3062" w:type="dxa"/>
            <w:shd w:val="clear" w:color="auto" w:fill="auto"/>
            <w:vAlign w:val="center"/>
          </w:tcPr>
          <w:p w:rsidR="009503D5" w:rsidRPr="00A91390" w:rsidRDefault="009503D5" w:rsidP="003141DD">
            <w:pPr>
              <w:jc w:val="both"/>
              <w:rPr>
                <w:sz w:val="26"/>
                <w:szCs w:val="26"/>
              </w:rPr>
            </w:pPr>
            <w:hyperlink r:id="rId86" w:tgtFrame="_blank" w:history="1">
              <w:r w:rsidRPr="00A91390">
                <w:rPr>
                  <w:rStyle w:val="Hyperlink"/>
                  <w:color w:val="auto"/>
                  <w:sz w:val="26"/>
                  <w:szCs w:val="26"/>
                  <w:u w:val="none"/>
                  <w:shd w:val="clear" w:color="auto" w:fill="FFFFFF"/>
                </w:rPr>
                <w:t>Câu lạc bộ Nhà đầu tư Thiên thần (Angel Invesor Club)</w:t>
              </w:r>
            </w:hyperlink>
          </w:p>
        </w:tc>
        <w:tc>
          <w:tcPr>
            <w:tcW w:w="6095" w:type="dxa"/>
            <w:shd w:val="clear" w:color="auto" w:fill="auto"/>
            <w:vAlign w:val="center"/>
          </w:tcPr>
          <w:p w:rsidR="009503D5" w:rsidRPr="00A91390" w:rsidRDefault="00274F5A" w:rsidP="00177C9B">
            <w:pPr>
              <w:jc w:val="both"/>
              <w:rPr>
                <w:b/>
                <w:sz w:val="26"/>
                <w:szCs w:val="26"/>
              </w:rPr>
            </w:pPr>
            <w:r w:rsidRPr="00A91390">
              <w:rPr>
                <w:sz w:val="26"/>
                <w:szCs w:val="26"/>
                <w:shd w:val="clear" w:color="auto" w:fill="FFFFFF"/>
              </w:rPr>
              <w:t>Câu lạc bộ Nhà đầu tư Thiên thần (Angel Invesor Club) thuộc CLB doanh nghiệp dẫn đầu (LBC) mới được thành lập vào ngày 5 tháng 2 năm 2015 tại Lễ công bố danh hiệu Hàng Việt Nam chất lượng cao 2015 tại TP Hồ Chí Minh.</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60</w:t>
            </w:r>
          </w:p>
        </w:tc>
        <w:tc>
          <w:tcPr>
            <w:tcW w:w="3062" w:type="dxa"/>
            <w:shd w:val="clear" w:color="auto" w:fill="auto"/>
            <w:vAlign w:val="center"/>
          </w:tcPr>
          <w:p w:rsidR="009503D5" w:rsidRPr="00A91390" w:rsidRDefault="009503D5" w:rsidP="003141DD">
            <w:pPr>
              <w:tabs>
                <w:tab w:val="left" w:pos="2299"/>
              </w:tabs>
              <w:jc w:val="both"/>
              <w:rPr>
                <w:sz w:val="26"/>
                <w:szCs w:val="26"/>
              </w:rPr>
            </w:pPr>
            <w:hyperlink r:id="rId87" w:tgtFrame="_blank" w:history="1">
              <w:r w:rsidRPr="00A91390">
                <w:rPr>
                  <w:rStyle w:val="Hyperlink"/>
                  <w:color w:val="auto"/>
                  <w:sz w:val="26"/>
                  <w:szCs w:val="26"/>
                  <w:u w:val="none"/>
                  <w:shd w:val="clear" w:color="auto" w:fill="F9F9F9"/>
                </w:rPr>
                <w:t>Quỹ đầu tư hỗ trợ AFD tại Việt Nam</w:t>
              </w:r>
            </w:hyperlink>
          </w:p>
        </w:tc>
        <w:tc>
          <w:tcPr>
            <w:tcW w:w="6095" w:type="dxa"/>
            <w:shd w:val="clear" w:color="auto" w:fill="auto"/>
            <w:vAlign w:val="center"/>
          </w:tcPr>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9F9F9"/>
              </w:rPr>
              <w:t>afdhanoi@afd.fr</w:t>
            </w:r>
          </w:p>
          <w:p w:rsidR="005819FB" w:rsidRPr="00A91390" w:rsidRDefault="009503D5" w:rsidP="00177C9B">
            <w:pPr>
              <w:jc w:val="both"/>
              <w:rPr>
                <w:sz w:val="26"/>
                <w:szCs w:val="26"/>
                <w:shd w:val="clear" w:color="auto" w:fill="F9F9F9"/>
              </w:rPr>
            </w:pPr>
            <w:r w:rsidRPr="00A91390">
              <w:rPr>
                <w:b/>
                <w:sz w:val="26"/>
                <w:szCs w:val="26"/>
              </w:rPr>
              <w:t xml:space="preserve">- </w:t>
            </w:r>
            <w:r w:rsidRPr="00A91390">
              <w:rPr>
                <w:sz w:val="26"/>
                <w:szCs w:val="26"/>
                <w:shd w:val="clear" w:color="auto" w:fill="F9F9F9"/>
              </w:rPr>
              <w:t xml:space="preserve">6-8 phố Tôn Thất Thiệp - BP 137 Quận Ba Đình, Hà nội Tel: (84 4) 3823 67 64/65 Fax: (84 4) 3823 63 96 afdhanoi@afd.fr </w:t>
            </w:r>
          </w:p>
          <w:p w:rsidR="009503D5" w:rsidRPr="00A91390" w:rsidRDefault="005819FB" w:rsidP="005819FB">
            <w:pPr>
              <w:jc w:val="both"/>
              <w:rPr>
                <w:b/>
                <w:sz w:val="26"/>
                <w:szCs w:val="26"/>
              </w:rPr>
            </w:pPr>
            <w:r w:rsidRPr="00A91390">
              <w:rPr>
                <w:sz w:val="26"/>
                <w:szCs w:val="26"/>
                <w:shd w:val="clear" w:color="auto" w:fill="F9F9F9"/>
              </w:rPr>
              <w:lastRenderedPageBreak/>
              <w:t>- Số</w:t>
            </w:r>
            <w:r w:rsidR="009503D5" w:rsidRPr="00A91390">
              <w:rPr>
                <w:sz w:val="26"/>
                <w:szCs w:val="26"/>
                <w:shd w:val="clear" w:color="auto" w:fill="F9F9F9"/>
              </w:rPr>
              <w:t xml:space="preserve"> 113 phố Hai Bà Trưng, Phường Bến Nghé, Quận 1 Tel : (84 8) 3824 7243 Fax : (84 8) 3824 3106 afdhochiminhville@afd.fr</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lastRenderedPageBreak/>
              <w:t>61</w:t>
            </w:r>
          </w:p>
        </w:tc>
        <w:tc>
          <w:tcPr>
            <w:tcW w:w="3062" w:type="dxa"/>
            <w:shd w:val="clear" w:color="auto" w:fill="auto"/>
            <w:vAlign w:val="center"/>
          </w:tcPr>
          <w:p w:rsidR="009503D5" w:rsidRPr="00A91390" w:rsidRDefault="009503D5" w:rsidP="003141DD">
            <w:pPr>
              <w:jc w:val="both"/>
              <w:rPr>
                <w:sz w:val="26"/>
                <w:szCs w:val="26"/>
                <w:lang w:val="fr-FR"/>
              </w:rPr>
            </w:pPr>
            <w:hyperlink r:id="rId88" w:tgtFrame="_blank" w:history="1">
              <w:r w:rsidRPr="00A91390">
                <w:rPr>
                  <w:rStyle w:val="Hyperlink"/>
                  <w:color w:val="auto"/>
                  <w:sz w:val="26"/>
                  <w:szCs w:val="26"/>
                  <w:u w:val="none"/>
                  <w:shd w:val="clear" w:color="auto" w:fill="FFFFFF"/>
                  <w:lang w:val="fr-FR"/>
                </w:rPr>
                <w:t>Quỹ đầu tư FPT Capital</w:t>
              </w:r>
            </w:hyperlink>
          </w:p>
        </w:tc>
        <w:tc>
          <w:tcPr>
            <w:tcW w:w="6095" w:type="dxa"/>
            <w:shd w:val="clear" w:color="auto" w:fill="auto"/>
            <w:vAlign w:val="center"/>
          </w:tcPr>
          <w:p w:rsidR="009503D5" w:rsidRPr="00A91390" w:rsidRDefault="009503D5" w:rsidP="00177C9B">
            <w:pPr>
              <w:jc w:val="both"/>
              <w:rPr>
                <w:b/>
                <w:sz w:val="26"/>
                <w:szCs w:val="26"/>
                <w:lang w:val="fr-FR"/>
              </w:rPr>
            </w:pPr>
            <w:r w:rsidRPr="00A91390">
              <w:rPr>
                <w:b/>
                <w:sz w:val="26"/>
                <w:szCs w:val="26"/>
                <w:lang w:val="fr-FR"/>
              </w:rPr>
              <w:t>-</w:t>
            </w:r>
          </w:p>
          <w:p w:rsidR="009503D5" w:rsidRPr="00A91390" w:rsidRDefault="009503D5" w:rsidP="00177C9B">
            <w:pPr>
              <w:jc w:val="both"/>
              <w:rPr>
                <w:b/>
                <w:sz w:val="26"/>
                <w:szCs w:val="26"/>
                <w:lang w:val="fr-FR"/>
              </w:rPr>
            </w:pPr>
            <w:r w:rsidRPr="00A91390">
              <w:rPr>
                <w:b/>
                <w:sz w:val="26"/>
                <w:szCs w:val="26"/>
                <w:lang w:val="fr-FR"/>
              </w:rPr>
              <w:t xml:space="preserve">- </w:t>
            </w:r>
            <w:r w:rsidRPr="00A91390">
              <w:rPr>
                <w:sz w:val="26"/>
                <w:szCs w:val="26"/>
                <w:shd w:val="clear" w:color="auto" w:fill="FFFFFF"/>
                <w:lang w:val="fr-FR"/>
              </w:rPr>
              <w:t>Tầng 9, Tòa nhà TTC, Lô B1A, Cụm Tiểu thủ Công nghiệp và Công nghiệp nhỏ, Phố Duy Tân, phường Dịch Vọng Hậu, Quận Cầu Giấy, Hà Nội</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62</w:t>
            </w:r>
          </w:p>
          <w:p w:rsidR="009503D5" w:rsidRPr="00A91390" w:rsidRDefault="009503D5" w:rsidP="003141DD">
            <w:pPr>
              <w:jc w:val="center"/>
              <w:rPr>
                <w:sz w:val="26"/>
                <w:szCs w:val="26"/>
              </w:rPr>
            </w:pPr>
          </w:p>
        </w:tc>
        <w:tc>
          <w:tcPr>
            <w:tcW w:w="3062" w:type="dxa"/>
            <w:shd w:val="clear" w:color="auto" w:fill="auto"/>
            <w:vAlign w:val="center"/>
          </w:tcPr>
          <w:p w:rsidR="009503D5" w:rsidRPr="00A91390" w:rsidRDefault="009503D5" w:rsidP="003141DD">
            <w:pPr>
              <w:jc w:val="both"/>
              <w:rPr>
                <w:sz w:val="26"/>
                <w:szCs w:val="26"/>
              </w:rPr>
            </w:pPr>
            <w:hyperlink r:id="rId89" w:tgtFrame="_blank" w:history="1">
              <w:r w:rsidRPr="00A91390">
                <w:rPr>
                  <w:rStyle w:val="Hyperlink"/>
                  <w:color w:val="auto"/>
                  <w:sz w:val="26"/>
                  <w:szCs w:val="26"/>
                  <w:u w:val="none"/>
                  <w:shd w:val="clear" w:color="auto" w:fill="F9F9F9"/>
                </w:rPr>
                <w:t>Dự án “Hỗ trợ xây dựng chính sách đổi mới và phát triển các cơ sở ươm tạo doanh nghiệp (BIPP)”</w:t>
              </w:r>
            </w:hyperlink>
          </w:p>
        </w:tc>
        <w:tc>
          <w:tcPr>
            <w:tcW w:w="6095" w:type="dxa"/>
            <w:shd w:val="clear" w:color="auto" w:fill="auto"/>
            <w:vAlign w:val="center"/>
          </w:tcPr>
          <w:p w:rsidR="009503D5" w:rsidRPr="00A91390" w:rsidRDefault="009503D5" w:rsidP="00177C9B">
            <w:pPr>
              <w:tabs>
                <w:tab w:val="left" w:pos="1213"/>
              </w:tabs>
              <w:jc w:val="both"/>
              <w:rPr>
                <w:b/>
                <w:sz w:val="26"/>
                <w:szCs w:val="26"/>
              </w:rPr>
            </w:pPr>
            <w:r w:rsidRPr="00A91390">
              <w:rPr>
                <w:b/>
                <w:sz w:val="26"/>
                <w:szCs w:val="26"/>
              </w:rPr>
              <w:t xml:space="preserve">- </w:t>
            </w:r>
            <w:r w:rsidRPr="00A91390">
              <w:rPr>
                <w:sz w:val="26"/>
                <w:szCs w:val="26"/>
                <w:shd w:val="clear" w:color="auto" w:fill="F9F9F9"/>
              </w:rPr>
              <w:t>Tầng 14, Tòa nhà Licogi 13, 164 Khuất Duy Tiến, Thanh Xuân, Hà Nội</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63</w:t>
            </w:r>
          </w:p>
          <w:p w:rsidR="009503D5" w:rsidRPr="00A91390" w:rsidRDefault="009503D5" w:rsidP="003141DD">
            <w:pPr>
              <w:jc w:val="center"/>
              <w:rPr>
                <w:sz w:val="26"/>
                <w:szCs w:val="26"/>
              </w:rPr>
            </w:pPr>
          </w:p>
        </w:tc>
        <w:tc>
          <w:tcPr>
            <w:tcW w:w="3062" w:type="dxa"/>
            <w:shd w:val="clear" w:color="auto" w:fill="auto"/>
            <w:vAlign w:val="center"/>
          </w:tcPr>
          <w:p w:rsidR="009503D5" w:rsidRPr="00A91390" w:rsidRDefault="009503D5" w:rsidP="003141DD">
            <w:pPr>
              <w:jc w:val="both"/>
              <w:rPr>
                <w:sz w:val="26"/>
                <w:szCs w:val="26"/>
              </w:rPr>
            </w:pPr>
            <w:hyperlink r:id="rId90" w:tgtFrame="_blank" w:history="1">
              <w:r w:rsidRPr="00A91390">
                <w:rPr>
                  <w:rStyle w:val="Hyperlink"/>
                  <w:color w:val="auto"/>
                  <w:sz w:val="26"/>
                  <w:szCs w:val="26"/>
                  <w:u w:val="none"/>
                  <w:shd w:val="clear" w:color="auto" w:fill="FFFFFF"/>
                </w:rPr>
                <w:t>Quỹ Môi trường toàn cầu Việt Nam (GEF)</w:t>
              </w:r>
            </w:hyperlink>
          </w:p>
        </w:tc>
        <w:tc>
          <w:tcPr>
            <w:tcW w:w="6095" w:type="dxa"/>
            <w:shd w:val="clear" w:color="auto" w:fill="auto"/>
            <w:vAlign w:val="center"/>
          </w:tcPr>
          <w:p w:rsidR="00031CC5" w:rsidRPr="00A91390" w:rsidRDefault="00031CC5" w:rsidP="00177C9B">
            <w:pPr>
              <w:jc w:val="both"/>
              <w:rPr>
                <w:sz w:val="26"/>
                <w:szCs w:val="26"/>
                <w:shd w:val="clear" w:color="auto" w:fill="FFFFFF"/>
              </w:rPr>
            </w:pPr>
            <w:r w:rsidRPr="00A91390">
              <w:rPr>
                <w:sz w:val="26"/>
                <w:szCs w:val="26"/>
                <w:shd w:val="clear" w:color="auto" w:fill="FFFFFF"/>
              </w:rPr>
              <w:t>Quỹ Môi trường toàn cầu (GEF) được thành lập trong thời gian trước khi diễn ra Hội nghị Thượng đỉnh Trái đất Rio năm 1992, để giúp giải quyết các vấn đề môi trường cấp bách nhất hành tinh.</w:t>
            </w:r>
          </w:p>
          <w:p w:rsidR="009503D5" w:rsidRPr="00A91390" w:rsidRDefault="00274F5A" w:rsidP="00177C9B">
            <w:pPr>
              <w:jc w:val="both"/>
              <w:rPr>
                <w:b/>
                <w:sz w:val="26"/>
                <w:szCs w:val="26"/>
              </w:rPr>
            </w:pPr>
            <w:r w:rsidRPr="00A91390">
              <w:rPr>
                <w:sz w:val="26"/>
                <w:szCs w:val="26"/>
                <w:shd w:val="clear" w:color="auto" w:fill="FFFFFF"/>
              </w:rPr>
              <w:t>http://www.gef.monre.gov.vn</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64</w:t>
            </w:r>
          </w:p>
        </w:tc>
        <w:tc>
          <w:tcPr>
            <w:tcW w:w="3062" w:type="dxa"/>
            <w:shd w:val="clear" w:color="auto" w:fill="auto"/>
            <w:vAlign w:val="center"/>
          </w:tcPr>
          <w:p w:rsidR="009503D5" w:rsidRPr="00A91390" w:rsidRDefault="009503D5" w:rsidP="003141DD">
            <w:pPr>
              <w:jc w:val="both"/>
              <w:rPr>
                <w:sz w:val="26"/>
                <w:szCs w:val="26"/>
              </w:rPr>
            </w:pPr>
            <w:hyperlink r:id="rId91" w:tgtFrame="_blank" w:history="1">
              <w:r w:rsidRPr="00A91390">
                <w:rPr>
                  <w:rStyle w:val="Hyperlink"/>
                  <w:color w:val="auto"/>
                  <w:sz w:val="26"/>
                  <w:szCs w:val="26"/>
                  <w:u w:val="none"/>
                  <w:shd w:val="clear" w:color="auto" w:fill="F9F9F9"/>
                </w:rPr>
                <w:t>Chương trình Đối tác Đổi mới Sáng tạo Việt Nam – Phần Lan: IPP</w:t>
              </w:r>
            </w:hyperlink>
          </w:p>
        </w:tc>
        <w:tc>
          <w:tcPr>
            <w:tcW w:w="6095" w:type="dxa"/>
            <w:shd w:val="clear" w:color="auto" w:fill="auto"/>
            <w:vAlign w:val="center"/>
          </w:tcPr>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9F9F9"/>
              </w:rPr>
              <w:t>info@ipp.vn</w:t>
            </w:r>
          </w:p>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9F9F9"/>
              </w:rPr>
              <w:t>Phòng 1502, Tầng 15, Toà nhà Thăng Long số 98A phố Ngụy Như Kon Tum, Quận Thanh Xuân, Hà Nội, Việt nam</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65</w:t>
            </w:r>
          </w:p>
        </w:tc>
        <w:tc>
          <w:tcPr>
            <w:tcW w:w="3062" w:type="dxa"/>
            <w:shd w:val="clear" w:color="auto" w:fill="auto"/>
            <w:vAlign w:val="center"/>
          </w:tcPr>
          <w:p w:rsidR="009503D5" w:rsidRPr="00A91390" w:rsidRDefault="009503D5" w:rsidP="003141DD">
            <w:pPr>
              <w:jc w:val="both"/>
              <w:rPr>
                <w:sz w:val="26"/>
                <w:szCs w:val="26"/>
              </w:rPr>
            </w:pPr>
            <w:hyperlink r:id="rId92" w:tgtFrame="_blank" w:history="1">
              <w:r w:rsidRPr="00A91390">
                <w:rPr>
                  <w:rStyle w:val="Hyperlink"/>
                  <w:color w:val="auto"/>
                  <w:sz w:val="26"/>
                  <w:szCs w:val="26"/>
                  <w:u w:val="none"/>
                  <w:shd w:val="clear" w:color="auto" w:fill="FFFFFF"/>
                </w:rPr>
                <w:t>Câu lạc bộ khởi nghiệp trẻ YCS</w:t>
              </w:r>
            </w:hyperlink>
          </w:p>
        </w:tc>
        <w:tc>
          <w:tcPr>
            <w:tcW w:w="6095" w:type="dxa"/>
            <w:shd w:val="clear" w:color="auto" w:fill="auto"/>
            <w:vAlign w:val="center"/>
          </w:tcPr>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FFFFF"/>
              </w:rPr>
              <w:t>khoinghiepycs@gmail.com</w:t>
            </w:r>
          </w:p>
          <w:p w:rsidR="009503D5" w:rsidRPr="00A91390" w:rsidRDefault="009503D5" w:rsidP="00177C9B">
            <w:pPr>
              <w:tabs>
                <w:tab w:val="center" w:pos="2868"/>
              </w:tabs>
              <w:jc w:val="both"/>
              <w:rPr>
                <w:b/>
                <w:sz w:val="26"/>
                <w:szCs w:val="26"/>
              </w:rPr>
            </w:pPr>
            <w:r w:rsidRPr="00A91390">
              <w:rPr>
                <w:b/>
                <w:sz w:val="26"/>
                <w:szCs w:val="26"/>
              </w:rPr>
              <w:t xml:space="preserve">- </w:t>
            </w:r>
            <w:r w:rsidRPr="00A91390">
              <w:rPr>
                <w:sz w:val="26"/>
                <w:szCs w:val="26"/>
                <w:shd w:val="clear" w:color="auto" w:fill="FFFFFF"/>
              </w:rPr>
              <w:t>37 Tạ Quang Bửu, Hai Bà Trưng, HN</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66</w:t>
            </w:r>
          </w:p>
        </w:tc>
        <w:tc>
          <w:tcPr>
            <w:tcW w:w="3062" w:type="dxa"/>
            <w:shd w:val="clear" w:color="auto" w:fill="auto"/>
            <w:vAlign w:val="center"/>
          </w:tcPr>
          <w:p w:rsidR="009503D5" w:rsidRPr="00A91390" w:rsidRDefault="009503D5" w:rsidP="003141DD">
            <w:pPr>
              <w:jc w:val="both"/>
              <w:rPr>
                <w:sz w:val="26"/>
                <w:szCs w:val="26"/>
              </w:rPr>
            </w:pPr>
            <w:hyperlink r:id="rId93" w:tgtFrame="_blank" w:history="1">
              <w:r w:rsidRPr="00A91390">
                <w:rPr>
                  <w:rStyle w:val="Hyperlink"/>
                  <w:color w:val="auto"/>
                  <w:sz w:val="26"/>
                  <w:szCs w:val="26"/>
                  <w:u w:val="none"/>
                  <w:shd w:val="clear" w:color="auto" w:fill="F9F9F9"/>
                </w:rPr>
                <w:t>Quỹ DFJ Vina capital</w:t>
              </w:r>
            </w:hyperlink>
          </w:p>
        </w:tc>
        <w:tc>
          <w:tcPr>
            <w:tcW w:w="6095" w:type="dxa"/>
            <w:shd w:val="clear" w:color="auto" w:fill="auto"/>
            <w:vAlign w:val="center"/>
          </w:tcPr>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9F9F9"/>
              </w:rPr>
              <w:t>info@vinacapital.com</w:t>
            </w:r>
          </w:p>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9F9F9"/>
              </w:rPr>
              <w:t>Tầng 6 số 17 Ngô Quyền, Quận Hoàn Kiếm Hà Nội, Việt Nam.</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67</w:t>
            </w:r>
          </w:p>
          <w:p w:rsidR="009503D5" w:rsidRPr="00A91390" w:rsidRDefault="009503D5" w:rsidP="003141DD">
            <w:pPr>
              <w:jc w:val="center"/>
              <w:rPr>
                <w:sz w:val="26"/>
                <w:szCs w:val="26"/>
              </w:rPr>
            </w:pPr>
          </w:p>
        </w:tc>
        <w:tc>
          <w:tcPr>
            <w:tcW w:w="3062" w:type="dxa"/>
            <w:shd w:val="clear" w:color="auto" w:fill="auto"/>
            <w:vAlign w:val="center"/>
          </w:tcPr>
          <w:p w:rsidR="009503D5" w:rsidRPr="00A91390" w:rsidRDefault="009503D5" w:rsidP="003141DD">
            <w:pPr>
              <w:jc w:val="both"/>
              <w:rPr>
                <w:sz w:val="26"/>
                <w:szCs w:val="26"/>
              </w:rPr>
            </w:pPr>
            <w:hyperlink r:id="rId94" w:tgtFrame="_blank" w:history="1">
              <w:r w:rsidRPr="00A91390">
                <w:rPr>
                  <w:rStyle w:val="Hyperlink"/>
                  <w:color w:val="auto"/>
                  <w:sz w:val="26"/>
                  <w:szCs w:val="26"/>
                  <w:u w:val="none"/>
                  <w:shd w:val="clear" w:color="auto" w:fill="FFFFFF"/>
                </w:rPr>
                <w:t>Đề án Thương mại hóa công nghệ theo mô hình thung lũng Silicon tại Việt Nam</w:t>
              </w:r>
            </w:hyperlink>
          </w:p>
        </w:tc>
        <w:tc>
          <w:tcPr>
            <w:tcW w:w="6095" w:type="dxa"/>
            <w:shd w:val="clear" w:color="auto" w:fill="auto"/>
            <w:vAlign w:val="center"/>
          </w:tcPr>
          <w:p w:rsidR="00031CC5" w:rsidRPr="00A91390" w:rsidRDefault="00031CC5" w:rsidP="00177C9B">
            <w:pPr>
              <w:jc w:val="both"/>
              <w:rPr>
                <w:sz w:val="26"/>
                <w:szCs w:val="26"/>
                <w:shd w:val="clear" w:color="auto" w:fill="FFFFFF"/>
              </w:rPr>
            </w:pPr>
            <w:r w:rsidRPr="00A91390">
              <w:rPr>
                <w:sz w:val="26"/>
                <w:szCs w:val="26"/>
                <w:shd w:val="clear" w:color="auto" w:fill="FFFFFF"/>
              </w:rPr>
              <w:t>- "Hệ sinh thái thung lũng Silicon tại Việt nam" vào ngày 04 tháng 6 năm 2013 đã chứng tỏ được quyết tâm của chính phủ trong việc xây dựng một môi trường phát triển lý tưởng cho các doanh nghiệp khởi nghiệp tại Việt Nam. </w:t>
            </w:r>
          </w:p>
          <w:p w:rsidR="009503D5" w:rsidRPr="00A91390" w:rsidRDefault="00031CC5" w:rsidP="00177C9B">
            <w:pPr>
              <w:jc w:val="both"/>
              <w:rPr>
                <w:b/>
                <w:sz w:val="26"/>
                <w:szCs w:val="26"/>
              </w:rPr>
            </w:pPr>
            <w:r w:rsidRPr="00A91390">
              <w:rPr>
                <w:sz w:val="26"/>
                <w:szCs w:val="26"/>
                <w:shd w:val="clear" w:color="auto" w:fill="FFFFFF"/>
              </w:rPr>
              <w:t>- http://vn.siliconvalley.com.vn</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68</w:t>
            </w:r>
          </w:p>
          <w:p w:rsidR="009503D5" w:rsidRPr="00A91390" w:rsidRDefault="009503D5" w:rsidP="003141DD">
            <w:pPr>
              <w:jc w:val="center"/>
              <w:rPr>
                <w:sz w:val="26"/>
                <w:szCs w:val="26"/>
              </w:rPr>
            </w:pPr>
          </w:p>
        </w:tc>
        <w:tc>
          <w:tcPr>
            <w:tcW w:w="3062" w:type="dxa"/>
            <w:shd w:val="clear" w:color="auto" w:fill="auto"/>
            <w:vAlign w:val="center"/>
          </w:tcPr>
          <w:p w:rsidR="009503D5" w:rsidRPr="00A91390" w:rsidRDefault="009503D5" w:rsidP="003141DD">
            <w:pPr>
              <w:jc w:val="both"/>
              <w:rPr>
                <w:sz w:val="26"/>
                <w:szCs w:val="26"/>
              </w:rPr>
            </w:pPr>
            <w:hyperlink r:id="rId95" w:tgtFrame="_blank" w:history="1">
              <w:r w:rsidRPr="00A91390">
                <w:rPr>
                  <w:rStyle w:val="Hyperlink"/>
                  <w:color w:val="auto"/>
                  <w:sz w:val="26"/>
                  <w:szCs w:val="26"/>
                  <w:u w:val="none"/>
                  <w:shd w:val="clear" w:color="auto" w:fill="F9F9F9"/>
                </w:rPr>
                <w:t>Quỹ Phát triển doanh nghiệp nhỏ và vừa (SMEDF)</w:t>
              </w:r>
            </w:hyperlink>
          </w:p>
        </w:tc>
        <w:tc>
          <w:tcPr>
            <w:tcW w:w="6095" w:type="dxa"/>
            <w:shd w:val="clear" w:color="auto" w:fill="auto"/>
            <w:vAlign w:val="center"/>
          </w:tcPr>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9F9F9"/>
              </w:rPr>
              <w:t>smedf@mpi.gov.vn</w:t>
            </w:r>
          </w:p>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9F9F9"/>
              </w:rPr>
              <w:t>P.1101 Tầng 11, Tòa nhà D25, Bộ Kế hoạch và Đầu tư số 8b Tôn Thất Thuyết, Quận Cầu Giấy, TP Hà Nội</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69</w:t>
            </w:r>
          </w:p>
        </w:tc>
        <w:tc>
          <w:tcPr>
            <w:tcW w:w="3062" w:type="dxa"/>
            <w:shd w:val="clear" w:color="auto" w:fill="auto"/>
            <w:vAlign w:val="center"/>
          </w:tcPr>
          <w:p w:rsidR="009503D5" w:rsidRPr="00A91390" w:rsidRDefault="009503D5" w:rsidP="003141DD">
            <w:pPr>
              <w:jc w:val="both"/>
              <w:rPr>
                <w:sz w:val="26"/>
                <w:szCs w:val="26"/>
              </w:rPr>
            </w:pPr>
            <w:hyperlink r:id="rId96" w:tgtFrame="_blank" w:history="1">
              <w:r w:rsidRPr="00A91390">
                <w:rPr>
                  <w:rStyle w:val="Hyperlink"/>
                  <w:color w:val="auto"/>
                  <w:sz w:val="26"/>
                  <w:szCs w:val="26"/>
                  <w:u w:val="none"/>
                  <w:shd w:val="clear" w:color="auto" w:fill="FFFFFF"/>
                </w:rPr>
                <w:t>Văn phòng các chương trình trọng điểm cấp Nhà nước</w:t>
              </w:r>
            </w:hyperlink>
          </w:p>
        </w:tc>
        <w:tc>
          <w:tcPr>
            <w:tcW w:w="6095" w:type="dxa"/>
            <w:shd w:val="clear" w:color="auto" w:fill="auto"/>
            <w:vAlign w:val="center"/>
          </w:tcPr>
          <w:p w:rsidR="009503D5" w:rsidRPr="00A91390" w:rsidRDefault="009503D5" w:rsidP="002B43EE">
            <w:pPr>
              <w:jc w:val="both"/>
              <w:rPr>
                <w:b/>
                <w:sz w:val="26"/>
                <w:szCs w:val="26"/>
              </w:rPr>
            </w:pPr>
            <w:r w:rsidRPr="00A91390">
              <w:rPr>
                <w:b/>
                <w:sz w:val="26"/>
                <w:szCs w:val="26"/>
              </w:rPr>
              <w:t xml:space="preserve">- </w:t>
            </w:r>
            <w:r w:rsidRPr="00A91390">
              <w:rPr>
                <w:sz w:val="26"/>
                <w:szCs w:val="26"/>
                <w:shd w:val="clear" w:color="auto" w:fill="FFFFFF"/>
              </w:rPr>
              <w:t>Văn phòng các Chương trình trọng điểm cấp Nhà nước</w:t>
            </w:r>
            <w:r w:rsidR="002B43EE" w:rsidRPr="00A91390">
              <w:rPr>
                <w:sz w:val="26"/>
                <w:szCs w:val="26"/>
                <w:shd w:val="clear" w:color="auto" w:fill="FFFFFF"/>
              </w:rPr>
              <w:t>, Bộ KH&amp;CN</w:t>
            </w:r>
            <w:r w:rsidR="00D208DE" w:rsidRPr="00A91390">
              <w:rPr>
                <w:sz w:val="26"/>
                <w:szCs w:val="26"/>
                <w:shd w:val="clear" w:color="auto" w:fill="FFFFFF"/>
              </w:rPr>
              <w:t>,</w:t>
            </w:r>
            <w:r w:rsidRPr="00A91390">
              <w:rPr>
                <w:sz w:val="26"/>
                <w:szCs w:val="26"/>
                <w:shd w:val="clear" w:color="auto" w:fill="FFFFFF"/>
              </w:rPr>
              <w:t xml:space="preserve"> Địa chỉ: Tầng 12, Trụ sở Bộ Khoa học và Công nghệ. Số 113, đường Trần Duy Hưng, Quận Cầu Giấy, TP. Hà Nội</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70</w:t>
            </w:r>
          </w:p>
        </w:tc>
        <w:tc>
          <w:tcPr>
            <w:tcW w:w="3062" w:type="dxa"/>
            <w:shd w:val="clear" w:color="auto" w:fill="auto"/>
            <w:vAlign w:val="center"/>
          </w:tcPr>
          <w:p w:rsidR="009503D5" w:rsidRPr="00A91390" w:rsidRDefault="009503D5" w:rsidP="003141DD">
            <w:pPr>
              <w:jc w:val="both"/>
              <w:rPr>
                <w:sz w:val="26"/>
                <w:szCs w:val="26"/>
              </w:rPr>
            </w:pPr>
            <w:hyperlink r:id="rId97" w:tgtFrame="_blank" w:history="1">
              <w:r w:rsidRPr="00A91390">
                <w:rPr>
                  <w:rStyle w:val="Hyperlink"/>
                  <w:color w:val="auto"/>
                  <w:sz w:val="26"/>
                  <w:szCs w:val="26"/>
                  <w:u w:val="none"/>
                  <w:shd w:val="clear" w:color="auto" w:fill="F9F9F9"/>
                </w:rPr>
                <w:t>Đẩy mạnh đổi mới sáng tạo thông qua nghiên cứu khoa học và công nghệ</w:t>
              </w:r>
            </w:hyperlink>
          </w:p>
        </w:tc>
        <w:tc>
          <w:tcPr>
            <w:tcW w:w="6095" w:type="dxa"/>
            <w:shd w:val="clear" w:color="auto" w:fill="auto"/>
            <w:vAlign w:val="center"/>
          </w:tcPr>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9F9F9"/>
              </w:rPr>
              <w:t>P.1501 - Tòa nhà Thăng Long - 98 Ngụy Như KonTum - Thanh Xuân - Hà Nội</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71</w:t>
            </w:r>
          </w:p>
        </w:tc>
        <w:tc>
          <w:tcPr>
            <w:tcW w:w="3062" w:type="dxa"/>
            <w:shd w:val="clear" w:color="auto" w:fill="auto"/>
            <w:vAlign w:val="center"/>
          </w:tcPr>
          <w:p w:rsidR="009503D5" w:rsidRPr="00A91390" w:rsidRDefault="009503D5" w:rsidP="003141DD">
            <w:pPr>
              <w:jc w:val="both"/>
              <w:rPr>
                <w:sz w:val="26"/>
                <w:szCs w:val="26"/>
              </w:rPr>
            </w:pPr>
            <w:hyperlink r:id="rId98" w:tgtFrame="_blank" w:history="1">
              <w:r w:rsidRPr="00A91390">
                <w:rPr>
                  <w:rStyle w:val="Hyperlink"/>
                  <w:color w:val="auto"/>
                  <w:sz w:val="26"/>
                  <w:szCs w:val="26"/>
                  <w:u w:val="none"/>
                  <w:shd w:val="clear" w:color="auto" w:fill="FFFFFF"/>
                </w:rPr>
                <w:t>Quỹ hạt giống: 500 Startups</w:t>
              </w:r>
            </w:hyperlink>
          </w:p>
        </w:tc>
        <w:tc>
          <w:tcPr>
            <w:tcW w:w="6095" w:type="dxa"/>
            <w:shd w:val="clear" w:color="auto" w:fill="auto"/>
            <w:vAlign w:val="center"/>
          </w:tcPr>
          <w:p w:rsidR="009503D5" w:rsidRPr="00A91390" w:rsidRDefault="009503D5" w:rsidP="00177C9B">
            <w:pPr>
              <w:jc w:val="both"/>
              <w:rPr>
                <w:b/>
                <w:sz w:val="26"/>
                <w:szCs w:val="26"/>
              </w:rPr>
            </w:pPr>
            <w:r w:rsidRPr="00A91390">
              <w:rPr>
                <w:b/>
                <w:sz w:val="26"/>
                <w:szCs w:val="26"/>
              </w:rPr>
              <w:t>-</w:t>
            </w:r>
            <w:r w:rsidR="00C36F4B" w:rsidRPr="00A91390">
              <w:rPr>
                <w:b/>
                <w:sz w:val="26"/>
                <w:szCs w:val="26"/>
              </w:rPr>
              <w:t xml:space="preserve"> </w:t>
            </w:r>
            <w:r w:rsidR="00C36F4B" w:rsidRPr="00A91390">
              <w:rPr>
                <w:sz w:val="26"/>
                <w:szCs w:val="26"/>
                <w:shd w:val="clear" w:color="auto" w:fill="FFFFFF"/>
              </w:rPr>
              <w:t>500 Startups là một Silicon Valley quỹ hạt giống đầu tư mạo hiểm và khởi động máy gia tốc được thành lập bởi cựu cựu sinh viên PayPal và Google</w:t>
            </w:r>
          </w:p>
          <w:p w:rsidR="009503D5" w:rsidRPr="00A91390" w:rsidRDefault="009503D5" w:rsidP="00177C9B">
            <w:pPr>
              <w:jc w:val="both"/>
              <w:rPr>
                <w:b/>
                <w:sz w:val="26"/>
                <w:szCs w:val="26"/>
              </w:rPr>
            </w:pPr>
            <w:r w:rsidRPr="00A91390">
              <w:rPr>
                <w:b/>
                <w:sz w:val="26"/>
                <w:szCs w:val="26"/>
              </w:rPr>
              <w:t>-</w:t>
            </w:r>
            <w:r w:rsidR="00C36F4B" w:rsidRPr="00A91390">
              <w:rPr>
                <w:b/>
                <w:sz w:val="26"/>
                <w:szCs w:val="26"/>
              </w:rPr>
              <w:t xml:space="preserve"> </w:t>
            </w:r>
            <w:r w:rsidR="00C36F4B" w:rsidRPr="00A91390">
              <w:rPr>
                <w:sz w:val="26"/>
                <w:szCs w:val="26"/>
                <w:shd w:val="clear" w:color="auto" w:fill="FFFFFF"/>
              </w:rPr>
              <w:t>http://500.co/contact-us</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72</w:t>
            </w:r>
          </w:p>
          <w:p w:rsidR="009503D5" w:rsidRPr="00A91390" w:rsidRDefault="009503D5" w:rsidP="003141DD">
            <w:pPr>
              <w:jc w:val="center"/>
              <w:rPr>
                <w:sz w:val="26"/>
                <w:szCs w:val="26"/>
              </w:rPr>
            </w:pPr>
          </w:p>
        </w:tc>
        <w:tc>
          <w:tcPr>
            <w:tcW w:w="3062" w:type="dxa"/>
            <w:shd w:val="clear" w:color="auto" w:fill="auto"/>
            <w:vAlign w:val="center"/>
          </w:tcPr>
          <w:p w:rsidR="009503D5" w:rsidRPr="00A91390" w:rsidRDefault="009503D5" w:rsidP="003141DD">
            <w:pPr>
              <w:jc w:val="both"/>
              <w:rPr>
                <w:sz w:val="26"/>
                <w:szCs w:val="26"/>
              </w:rPr>
            </w:pPr>
            <w:hyperlink r:id="rId99" w:tgtFrame="_blank" w:history="1">
              <w:r w:rsidRPr="00A91390">
                <w:rPr>
                  <w:rStyle w:val="Hyperlink"/>
                  <w:color w:val="auto"/>
                  <w:sz w:val="26"/>
                  <w:szCs w:val="26"/>
                  <w:u w:val="none"/>
                  <w:shd w:val="clear" w:color="auto" w:fill="F9F9F9"/>
                </w:rPr>
                <w:t>Quỹ hỗ trợ sắp xếp và phát triển doanh nghiệp</w:t>
              </w:r>
            </w:hyperlink>
          </w:p>
        </w:tc>
        <w:tc>
          <w:tcPr>
            <w:tcW w:w="6095" w:type="dxa"/>
            <w:shd w:val="clear" w:color="auto" w:fill="auto"/>
            <w:vAlign w:val="center"/>
          </w:tcPr>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9F9F9"/>
              </w:rPr>
              <w:t xml:space="preserve">Phòng Đổi mới sắp xếp – Cục Tài chính Doanh nghiệp – Bộ Tài chính; Địa chỉ: Số 28 Trần Hưng Đạo- Hoàn Kiếm – Hà Nội; Điện thoại: 04.22202828 Ban Tài chính Kế toán – Tổng công ty Đầu tư và Kinh doanh vốn nhà </w:t>
            </w:r>
            <w:r w:rsidRPr="00A91390">
              <w:rPr>
                <w:sz w:val="26"/>
                <w:szCs w:val="26"/>
                <w:shd w:val="clear" w:color="auto" w:fill="F9F9F9"/>
              </w:rPr>
              <w:lastRenderedPageBreak/>
              <w:t>nước; Địa chỉ: Tầng 23, Tòa nhà C-harmVit – 117 Trần Duy Hưng – Cầu Giấy- Hà Nội; Điện thoại: 04.62780134</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lastRenderedPageBreak/>
              <w:t>73</w:t>
            </w:r>
          </w:p>
          <w:p w:rsidR="009503D5" w:rsidRPr="00A91390" w:rsidRDefault="009503D5" w:rsidP="003141DD">
            <w:pPr>
              <w:jc w:val="center"/>
              <w:rPr>
                <w:sz w:val="26"/>
                <w:szCs w:val="26"/>
              </w:rPr>
            </w:pPr>
          </w:p>
        </w:tc>
        <w:tc>
          <w:tcPr>
            <w:tcW w:w="3062" w:type="dxa"/>
            <w:shd w:val="clear" w:color="auto" w:fill="auto"/>
            <w:vAlign w:val="center"/>
          </w:tcPr>
          <w:p w:rsidR="009503D5" w:rsidRPr="00A91390" w:rsidRDefault="009503D5" w:rsidP="003141DD">
            <w:pPr>
              <w:jc w:val="both"/>
              <w:rPr>
                <w:sz w:val="26"/>
                <w:szCs w:val="26"/>
              </w:rPr>
            </w:pPr>
            <w:hyperlink r:id="rId100" w:tgtFrame="_blank" w:history="1">
              <w:r w:rsidRPr="00A91390">
                <w:rPr>
                  <w:rStyle w:val="Hyperlink"/>
                  <w:color w:val="auto"/>
                  <w:sz w:val="26"/>
                  <w:szCs w:val="26"/>
                  <w:u w:val="none"/>
                  <w:shd w:val="clear" w:color="auto" w:fill="FFFFFF"/>
                </w:rPr>
                <w:t>Quỹ đổi mới công nghệ quốc gia</w:t>
              </w:r>
            </w:hyperlink>
          </w:p>
        </w:tc>
        <w:tc>
          <w:tcPr>
            <w:tcW w:w="6095" w:type="dxa"/>
            <w:shd w:val="clear" w:color="auto" w:fill="auto"/>
            <w:vAlign w:val="center"/>
          </w:tcPr>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FFFFF"/>
              </w:rPr>
              <w:t>natif@most.gov.vn</w:t>
            </w:r>
          </w:p>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FFFFF"/>
              </w:rPr>
              <w:t>Số 39 Trần Hưng Đạo, Quận Hoàn Kiếm, Hà Nội.</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74</w:t>
            </w:r>
          </w:p>
        </w:tc>
        <w:tc>
          <w:tcPr>
            <w:tcW w:w="3062" w:type="dxa"/>
            <w:shd w:val="clear" w:color="auto" w:fill="auto"/>
            <w:vAlign w:val="center"/>
          </w:tcPr>
          <w:p w:rsidR="009503D5" w:rsidRPr="00A91390" w:rsidRDefault="009503D5" w:rsidP="003141DD">
            <w:pPr>
              <w:jc w:val="both"/>
              <w:rPr>
                <w:sz w:val="26"/>
                <w:szCs w:val="26"/>
              </w:rPr>
            </w:pPr>
            <w:hyperlink r:id="rId101" w:tgtFrame="_blank" w:history="1">
              <w:r w:rsidRPr="00A91390">
                <w:rPr>
                  <w:rStyle w:val="Hyperlink"/>
                  <w:color w:val="auto"/>
                  <w:sz w:val="26"/>
                  <w:szCs w:val="26"/>
                  <w:u w:val="none"/>
                  <w:shd w:val="clear" w:color="auto" w:fill="F9F9F9"/>
                </w:rPr>
                <w:t>Quỹ Phát triển khoa học và công nghệ Quốc gia</w:t>
              </w:r>
            </w:hyperlink>
          </w:p>
        </w:tc>
        <w:tc>
          <w:tcPr>
            <w:tcW w:w="6095" w:type="dxa"/>
            <w:shd w:val="clear" w:color="auto" w:fill="auto"/>
            <w:vAlign w:val="center"/>
          </w:tcPr>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9F9F9"/>
              </w:rPr>
              <w:t>nafosted@most.gov.vn</w:t>
            </w:r>
          </w:p>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9F9F9"/>
              </w:rPr>
              <w:t>Tầng 4, Số 39 Trần Hưng Đạo, P. Hàng Bài, Q. Hoàn Kiếm, Hà Nội.</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75</w:t>
            </w:r>
          </w:p>
        </w:tc>
        <w:tc>
          <w:tcPr>
            <w:tcW w:w="3062" w:type="dxa"/>
            <w:shd w:val="clear" w:color="auto" w:fill="auto"/>
            <w:vAlign w:val="center"/>
          </w:tcPr>
          <w:p w:rsidR="009503D5" w:rsidRPr="00A91390" w:rsidRDefault="009503D5" w:rsidP="003141DD">
            <w:pPr>
              <w:jc w:val="both"/>
              <w:rPr>
                <w:sz w:val="26"/>
                <w:szCs w:val="26"/>
              </w:rPr>
            </w:pPr>
            <w:hyperlink r:id="rId102" w:tgtFrame="_blank" w:history="1">
              <w:r w:rsidRPr="00A91390">
                <w:rPr>
                  <w:rStyle w:val="Hyperlink"/>
                  <w:color w:val="auto"/>
                  <w:sz w:val="26"/>
                  <w:szCs w:val="26"/>
                  <w:u w:val="none"/>
                  <w:shd w:val="clear" w:color="auto" w:fill="FFFFFF"/>
                </w:rPr>
                <w:t>IDG Ventures Việt Nam</w:t>
              </w:r>
            </w:hyperlink>
          </w:p>
        </w:tc>
        <w:tc>
          <w:tcPr>
            <w:tcW w:w="6095" w:type="dxa"/>
            <w:shd w:val="clear" w:color="auto" w:fill="auto"/>
            <w:vAlign w:val="center"/>
          </w:tcPr>
          <w:p w:rsidR="009503D5" w:rsidRPr="00A91390" w:rsidRDefault="009503D5" w:rsidP="00177C9B">
            <w:pPr>
              <w:jc w:val="both"/>
              <w:rPr>
                <w:b/>
                <w:sz w:val="26"/>
                <w:szCs w:val="26"/>
              </w:rPr>
            </w:pPr>
            <w:r w:rsidRPr="00A91390">
              <w:rPr>
                <w:sz w:val="26"/>
                <w:szCs w:val="26"/>
                <w:shd w:val="clear" w:color="auto" w:fill="FFFFFF"/>
              </w:rPr>
              <w:t>là quỹ đầu tư và hỗ trợ các doanh nghiệp khởi nghiệp phát triển trở thành doanh nghiệp dẫn đầu thị trường và trên phạm vi toàn cầu. IDG Ventures Vietnam quản lý số vốn 100 triệu USD; 90 triệu USD đã được đầu tư cho hơn 40 công ty khởi nghiệp trong lĩnh vực công nghệ thông tin, viễn thông, truyền thông, giáo dục trong đó có các công ty dẫn đầu ngành như GES, Mua Bán, Vật Giá, YAN TV, VC Corporation…. Hiện nay tổng giá trị thương hiệu của các công ty này ước tính vào khoảng 250 triệu USD. IDGVV hiện có văn phòng đặt tại Hà Nội và Thành phố Hồ Chí Minh.</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76</w:t>
            </w:r>
          </w:p>
        </w:tc>
        <w:tc>
          <w:tcPr>
            <w:tcW w:w="3062" w:type="dxa"/>
            <w:shd w:val="clear" w:color="auto" w:fill="auto"/>
            <w:vAlign w:val="center"/>
          </w:tcPr>
          <w:p w:rsidR="009503D5" w:rsidRPr="00A91390" w:rsidRDefault="009503D5" w:rsidP="003141DD">
            <w:pPr>
              <w:jc w:val="both"/>
              <w:rPr>
                <w:sz w:val="26"/>
                <w:szCs w:val="26"/>
              </w:rPr>
            </w:pPr>
          </w:p>
          <w:p w:rsidR="009503D5" w:rsidRPr="00A91390" w:rsidRDefault="009503D5" w:rsidP="003141DD">
            <w:pPr>
              <w:jc w:val="both"/>
              <w:rPr>
                <w:sz w:val="26"/>
                <w:szCs w:val="26"/>
              </w:rPr>
            </w:pPr>
            <w:hyperlink r:id="rId103" w:tgtFrame="_blank" w:history="1">
              <w:r w:rsidRPr="00A91390">
                <w:rPr>
                  <w:rStyle w:val="Hyperlink"/>
                  <w:color w:val="auto"/>
                  <w:sz w:val="26"/>
                  <w:szCs w:val="26"/>
                  <w:u w:val="none"/>
                  <w:shd w:val="clear" w:color="auto" w:fill="F9F9F9"/>
                </w:rPr>
                <w:t>CLB Nhà đầu tư Thiên thần t</w:t>
              </w:r>
              <w:r w:rsidR="00BB412C" w:rsidRPr="00A91390">
                <w:rPr>
                  <w:rStyle w:val="Hyperlink"/>
                  <w:color w:val="auto"/>
                  <w:sz w:val="26"/>
                  <w:szCs w:val="26"/>
                  <w:u w:val="none"/>
                  <w:shd w:val="clear" w:color="auto" w:fill="F9F9F9"/>
                </w:rPr>
                <w:t xml:space="preserve">huộc tổ chức hỗ trợ khởi nghiệp </w:t>
              </w:r>
              <w:r w:rsidRPr="00A91390">
                <w:rPr>
                  <w:rStyle w:val="Hyperlink"/>
                  <w:color w:val="auto"/>
                  <w:sz w:val="26"/>
                  <w:szCs w:val="26"/>
                  <w:u w:val="none"/>
                  <w:shd w:val="clear" w:color="auto" w:fill="F9F9F9"/>
                </w:rPr>
                <w:t>HATCH!Program (HATCH!ANGEL)</w:t>
              </w:r>
            </w:hyperlink>
          </w:p>
        </w:tc>
        <w:tc>
          <w:tcPr>
            <w:tcW w:w="6095" w:type="dxa"/>
            <w:shd w:val="clear" w:color="auto" w:fill="auto"/>
            <w:vAlign w:val="center"/>
          </w:tcPr>
          <w:p w:rsidR="009503D5" w:rsidRPr="00A91390" w:rsidRDefault="009503D5" w:rsidP="00177C9B">
            <w:pPr>
              <w:jc w:val="both"/>
              <w:rPr>
                <w:b/>
                <w:sz w:val="26"/>
                <w:szCs w:val="26"/>
              </w:rPr>
            </w:pPr>
            <w:r w:rsidRPr="00A91390">
              <w:rPr>
                <w:b/>
                <w:sz w:val="26"/>
                <w:szCs w:val="26"/>
              </w:rPr>
              <w:t xml:space="preserve">- </w:t>
            </w:r>
            <w:r w:rsidRPr="00A91390">
              <w:rPr>
                <w:sz w:val="26"/>
                <w:szCs w:val="26"/>
                <w:shd w:val="clear" w:color="auto" w:fill="F9F9F9"/>
              </w:rPr>
              <w:t>14th Floor, 195B Building, Doi Can Street, Ba Dinh District, Hanoi</w:t>
            </w:r>
          </w:p>
        </w:tc>
      </w:tr>
      <w:tr w:rsidR="00412D28" w:rsidRPr="00A91390">
        <w:tc>
          <w:tcPr>
            <w:tcW w:w="590" w:type="dxa"/>
            <w:shd w:val="clear" w:color="auto" w:fill="auto"/>
            <w:vAlign w:val="center"/>
          </w:tcPr>
          <w:p w:rsidR="009503D5" w:rsidRPr="00A91390" w:rsidRDefault="009503D5" w:rsidP="003141DD">
            <w:pPr>
              <w:jc w:val="center"/>
              <w:rPr>
                <w:sz w:val="26"/>
                <w:szCs w:val="26"/>
              </w:rPr>
            </w:pPr>
            <w:r w:rsidRPr="00A91390">
              <w:rPr>
                <w:sz w:val="26"/>
                <w:szCs w:val="26"/>
              </w:rPr>
              <w:t>77</w:t>
            </w:r>
          </w:p>
        </w:tc>
        <w:tc>
          <w:tcPr>
            <w:tcW w:w="3062" w:type="dxa"/>
            <w:shd w:val="clear" w:color="auto" w:fill="auto"/>
            <w:vAlign w:val="center"/>
          </w:tcPr>
          <w:p w:rsidR="009503D5" w:rsidRPr="00A91390" w:rsidRDefault="009503D5" w:rsidP="003141DD">
            <w:pPr>
              <w:jc w:val="both"/>
              <w:rPr>
                <w:sz w:val="26"/>
                <w:szCs w:val="26"/>
              </w:rPr>
            </w:pPr>
            <w:hyperlink r:id="rId104" w:tgtFrame="_blank" w:history="1">
              <w:r w:rsidRPr="00A91390">
                <w:rPr>
                  <w:rStyle w:val="Hyperlink"/>
                  <w:color w:val="auto"/>
                  <w:sz w:val="26"/>
                  <w:szCs w:val="26"/>
                  <w:u w:val="none"/>
                  <w:shd w:val="clear" w:color="auto" w:fill="FFFFFF"/>
                </w:rPr>
                <w:t>Quỹ Khởi nghiệp doanh nghiệp khoa học và công nghệ (VSF), thuộc Bộ Khoa học và Công nghệ</w:t>
              </w:r>
            </w:hyperlink>
          </w:p>
        </w:tc>
        <w:tc>
          <w:tcPr>
            <w:tcW w:w="6095" w:type="dxa"/>
            <w:shd w:val="clear" w:color="auto" w:fill="auto"/>
            <w:vAlign w:val="center"/>
          </w:tcPr>
          <w:p w:rsidR="009503D5" w:rsidRPr="00A91390" w:rsidRDefault="009503D5" w:rsidP="00177C9B">
            <w:pPr>
              <w:jc w:val="both"/>
              <w:rPr>
                <w:b/>
                <w:sz w:val="26"/>
                <w:szCs w:val="26"/>
              </w:rPr>
            </w:pPr>
            <w:r w:rsidRPr="00A91390">
              <w:rPr>
                <w:sz w:val="26"/>
                <w:szCs w:val="26"/>
                <w:shd w:val="clear" w:color="auto" w:fill="FFFFFF"/>
              </w:rPr>
              <w:t>là quỹ xã hội hóa nội địa đầu tiên ở Việt Nam, VSF hướng tới khuyến khích, thúc đẩy sự tham gia của các tổ chức, công dân và nhà khoa học Việt Nam có nguyện vọng, ý tưởng, phương án khởi nghiệp doanh nghiệp, đầu tư phát triển kinh tế, sản xuất, kinh doanh dựa trên nền tảng ứng dụng KH&amp;CN.</w:t>
            </w:r>
          </w:p>
        </w:tc>
      </w:tr>
      <w:tr w:rsidR="00412D28" w:rsidRPr="00A91390">
        <w:tc>
          <w:tcPr>
            <w:tcW w:w="9747" w:type="dxa"/>
            <w:gridSpan w:val="3"/>
            <w:shd w:val="clear" w:color="auto" w:fill="auto"/>
            <w:vAlign w:val="center"/>
          </w:tcPr>
          <w:p w:rsidR="009503D5" w:rsidRPr="00A91390" w:rsidRDefault="00DD32B7" w:rsidP="000230B1">
            <w:pPr>
              <w:rPr>
                <w:b/>
                <w:i/>
                <w:sz w:val="24"/>
              </w:rPr>
            </w:pPr>
            <w:r w:rsidRPr="00A91390">
              <w:rPr>
                <w:b/>
                <w:i/>
                <w:sz w:val="24"/>
              </w:rPr>
              <w:t xml:space="preserve">Nguồn: </w:t>
            </w:r>
            <w:r w:rsidR="009503D5" w:rsidRPr="00A91390">
              <w:rPr>
                <w:b/>
                <w:i/>
                <w:sz w:val="24"/>
              </w:rPr>
              <w:t xml:space="preserve">Thông tin các Quỹ Đầu tư tại Cổng </w:t>
            </w:r>
            <w:r w:rsidR="000230B1" w:rsidRPr="00A91390">
              <w:rPr>
                <w:b/>
                <w:i/>
                <w:sz w:val="24"/>
              </w:rPr>
              <w:t>thông tin khởi nghiệp quốc gia:</w:t>
            </w:r>
            <w:r w:rsidR="009503D5" w:rsidRPr="00A91390">
              <w:rPr>
                <w:b/>
                <w:i/>
                <w:sz w:val="24"/>
              </w:rPr>
              <w:t>http://startup.gov.vn</w:t>
            </w:r>
          </w:p>
        </w:tc>
      </w:tr>
    </w:tbl>
    <w:p w:rsidR="009503D5" w:rsidRPr="00A91390" w:rsidRDefault="009503D5" w:rsidP="009503D5">
      <w:pPr>
        <w:jc w:val="center"/>
        <w:rPr>
          <w:b/>
          <w:sz w:val="26"/>
          <w:szCs w:val="26"/>
        </w:rPr>
      </w:pPr>
    </w:p>
    <w:p w:rsidR="00EE687A" w:rsidRPr="00A91390" w:rsidRDefault="00EE687A" w:rsidP="008E3AF1">
      <w:pPr>
        <w:jc w:val="center"/>
        <w:rPr>
          <w:b/>
          <w:i/>
          <w:sz w:val="24"/>
        </w:rPr>
      </w:pPr>
    </w:p>
    <w:sectPr w:rsidR="00EE687A" w:rsidRPr="00A91390" w:rsidSect="00B517C8">
      <w:footerReference w:type="even" r:id="rId105"/>
      <w:footerReference w:type="default" r:id="rId106"/>
      <w:pgSz w:w="11907" w:h="16840" w:code="9"/>
      <w:pgMar w:top="964" w:right="964" w:bottom="964" w:left="153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8E6" w:rsidRDefault="00CB38E6">
      <w:r>
        <w:separator/>
      </w:r>
    </w:p>
  </w:endnote>
  <w:endnote w:type="continuationSeparator" w:id="0">
    <w:p w:rsidR="00CB38E6" w:rsidRDefault="00CB3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BCB" w:rsidRDefault="007C3B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3BCB" w:rsidRDefault="007C3B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BCB" w:rsidRPr="003C5267" w:rsidRDefault="007C3BCB">
    <w:pPr>
      <w:pStyle w:val="Footer"/>
      <w:framePr w:wrap="around" w:vAnchor="text" w:hAnchor="margin" w:xAlign="center" w:y="1"/>
      <w:rPr>
        <w:rStyle w:val="PageNumber"/>
        <w:sz w:val="24"/>
        <w:szCs w:val="24"/>
      </w:rPr>
    </w:pPr>
    <w:r w:rsidRPr="003C5267">
      <w:rPr>
        <w:rStyle w:val="PageNumber"/>
        <w:sz w:val="24"/>
        <w:szCs w:val="24"/>
      </w:rPr>
      <w:fldChar w:fldCharType="begin"/>
    </w:r>
    <w:r w:rsidRPr="003C5267">
      <w:rPr>
        <w:rStyle w:val="PageNumber"/>
        <w:sz w:val="24"/>
        <w:szCs w:val="24"/>
      </w:rPr>
      <w:instrText xml:space="preserve">PAGE  </w:instrText>
    </w:r>
    <w:r w:rsidRPr="003C5267">
      <w:rPr>
        <w:rStyle w:val="PageNumber"/>
        <w:sz w:val="24"/>
        <w:szCs w:val="24"/>
      </w:rPr>
      <w:fldChar w:fldCharType="separate"/>
    </w:r>
    <w:r w:rsidR="00EA4F00">
      <w:rPr>
        <w:rStyle w:val="PageNumber"/>
        <w:noProof/>
        <w:sz w:val="24"/>
        <w:szCs w:val="24"/>
      </w:rPr>
      <w:t>2</w:t>
    </w:r>
    <w:r w:rsidRPr="003C5267">
      <w:rPr>
        <w:rStyle w:val="PageNumber"/>
        <w:sz w:val="24"/>
        <w:szCs w:val="24"/>
      </w:rPr>
      <w:fldChar w:fldCharType="end"/>
    </w:r>
  </w:p>
  <w:p w:rsidR="007C3BCB" w:rsidRDefault="007C3B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8E6" w:rsidRDefault="00CB38E6">
      <w:r>
        <w:separator/>
      </w:r>
    </w:p>
  </w:footnote>
  <w:footnote w:type="continuationSeparator" w:id="0">
    <w:p w:rsidR="00CB38E6" w:rsidRDefault="00CB38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8150D"/>
    <w:multiLevelType w:val="hybridMultilevel"/>
    <w:tmpl w:val="F5A09DE0"/>
    <w:lvl w:ilvl="0" w:tplc="463CF0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A15443"/>
    <w:multiLevelType w:val="hybridMultilevel"/>
    <w:tmpl w:val="953C83C8"/>
    <w:lvl w:ilvl="0" w:tplc="058C4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400246"/>
    <w:multiLevelType w:val="hybridMultilevel"/>
    <w:tmpl w:val="0F8019D8"/>
    <w:lvl w:ilvl="0" w:tplc="4A46B9D8">
      <w:start w:val="2"/>
      <w:numFmt w:val="decimal"/>
      <w:lvlText w:val="%1."/>
      <w:lvlJc w:val="left"/>
      <w:pPr>
        <w:tabs>
          <w:tab w:val="num" w:pos="762"/>
        </w:tabs>
        <w:ind w:left="7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56B760C"/>
    <w:multiLevelType w:val="multilevel"/>
    <w:tmpl w:val="6906AD0C"/>
    <w:lvl w:ilvl="0">
      <w:start w:val="1"/>
      <w:numFmt w:val="decimal"/>
      <w:lvlText w:val="%1."/>
      <w:lvlJc w:val="left"/>
      <w:pPr>
        <w:ind w:left="1069"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4">
    <w:nsid w:val="36E36243"/>
    <w:multiLevelType w:val="hybridMultilevel"/>
    <w:tmpl w:val="2C9E3486"/>
    <w:lvl w:ilvl="0" w:tplc="A6326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643793"/>
    <w:multiLevelType w:val="hybridMultilevel"/>
    <w:tmpl w:val="84BED702"/>
    <w:lvl w:ilvl="0" w:tplc="6DCCC1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A54CE7"/>
    <w:multiLevelType w:val="hybridMultilevel"/>
    <w:tmpl w:val="EE4C8868"/>
    <w:lvl w:ilvl="0" w:tplc="96327C4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975C7F"/>
    <w:multiLevelType w:val="hybridMultilevel"/>
    <w:tmpl w:val="042EA58E"/>
    <w:lvl w:ilvl="0" w:tplc="6944EA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744BB2"/>
    <w:multiLevelType w:val="hybridMultilevel"/>
    <w:tmpl w:val="139A75EE"/>
    <w:lvl w:ilvl="0" w:tplc="B58066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5F475EDF"/>
    <w:multiLevelType w:val="hybridMultilevel"/>
    <w:tmpl w:val="E066227C"/>
    <w:lvl w:ilvl="0" w:tplc="33C0A9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3701C57"/>
    <w:multiLevelType w:val="hybridMultilevel"/>
    <w:tmpl w:val="35C8CA1A"/>
    <w:lvl w:ilvl="0" w:tplc="9724D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4364059"/>
    <w:multiLevelType w:val="hybridMultilevel"/>
    <w:tmpl w:val="3E48A220"/>
    <w:lvl w:ilvl="0" w:tplc="6DF85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D8700F"/>
    <w:multiLevelType w:val="hybridMultilevel"/>
    <w:tmpl w:val="7E4E0072"/>
    <w:lvl w:ilvl="0" w:tplc="D36084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0B5D60"/>
    <w:multiLevelType w:val="hybridMultilevel"/>
    <w:tmpl w:val="D8DC04A6"/>
    <w:lvl w:ilvl="0" w:tplc="E1C27FA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1"/>
  </w:num>
  <w:num w:numId="6">
    <w:abstractNumId w:val="9"/>
  </w:num>
  <w:num w:numId="7">
    <w:abstractNumId w:val="11"/>
  </w:num>
  <w:num w:numId="8">
    <w:abstractNumId w:val="0"/>
  </w:num>
  <w:num w:numId="9">
    <w:abstractNumId w:val="5"/>
  </w:num>
  <w:num w:numId="10">
    <w:abstractNumId w:val="10"/>
  </w:num>
  <w:num w:numId="11">
    <w:abstractNumId w:val="8"/>
  </w:num>
  <w:num w:numId="12">
    <w:abstractNumId w:val="3"/>
  </w:num>
  <w:num w:numId="13">
    <w:abstractNumId w:val="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EFD"/>
    <w:rsid w:val="0000069E"/>
    <w:rsid w:val="00000A68"/>
    <w:rsid w:val="00000B7E"/>
    <w:rsid w:val="000018F9"/>
    <w:rsid w:val="00002048"/>
    <w:rsid w:val="000020E8"/>
    <w:rsid w:val="000026D0"/>
    <w:rsid w:val="00002FA0"/>
    <w:rsid w:val="000032D0"/>
    <w:rsid w:val="000033A6"/>
    <w:rsid w:val="0000367F"/>
    <w:rsid w:val="000040D7"/>
    <w:rsid w:val="00004733"/>
    <w:rsid w:val="0000479E"/>
    <w:rsid w:val="00004BE6"/>
    <w:rsid w:val="0000538C"/>
    <w:rsid w:val="00006A0D"/>
    <w:rsid w:val="00006A5A"/>
    <w:rsid w:val="0000768F"/>
    <w:rsid w:val="00007B93"/>
    <w:rsid w:val="000100E1"/>
    <w:rsid w:val="000100FB"/>
    <w:rsid w:val="00010880"/>
    <w:rsid w:val="00010AD1"/>
    <w:rsid w:val="0001166D"/>
    <w:rsid w:val="00011816"/>
    <w:rsid w:val="00011956"/>
    <w:rsid w:val="000127B0"/>
    <w:rsid w:val="00012805"/>
    <w:rsid w:val="00012DC6"/>
    <w:rsid w:val="000136CB"/>
    <w:rsid w:val="00013E27"/>
    <w:rsid w:val="000141C2"/>
    <w:rsid w:val="000143A0"/>
    <w:rsid w:val="000146B6"/>
    <w:rsid w:val="00014808"/>
    <w:rsid w:val="00014902"/>
    <w:rsid w:val="00014B01"/>
    <w:rsid w:val="00014F7B"/>
    <w:rsid w:val="0001530F"/>
    <w:rsid w:val="0001536E"/>
    <w:rsid w:val="00015F47"/>
    <w:rsid w:val="000162A8"/>
    <w:rsid w:val="000169A5"/>
    <w:rsid w:val="0001701C"/>
    <w:rsid w:val="000174ED"/>
    <w:rsid w:val="00020FA8"/>
    <w:rsid w:val="000210B2"/>
    <w:rsid w:val="000218C8"/>
    <w:rsid w:val="000218E0"/>
    <w:rsid w:val="000219A0"/>
    <w:rsid w:val="000221D6"/>
    <w:rsid w:val="0002221B"/>
    <w:rsid w:val="00022220"/>
    <w:rsid w:val="00022DB1"/>
    <w:rsid w:val="00022DB3"/>
    <w:rsid w:val="00022F86"/>
    <w:rsid w:val="000230B1"/>
    <w:rsid w:val="00023504"/>
    <w:rsid w:val="0002359C"/>
    <w:rsid w:val="00023A8A"/>
    <w:rsid w:val="00023D58"/>
    <w:rsid w:val="00024218"/>
    <w:rsid w:val="000244DB"/>
    <w:rsid w:val="000254D5"/>
    <w:rsid w:val="0002589D"/>
    <w:rsid w:val="00025C25"/>
    <w:rsid w:val="00025CE6"/>
    <w:rsid w:val="0002603C"/>
    <w:rsid w:val="00026161"/>
    <w:rsid w:val="00026567"/>
    <w:rsid w:val="00026883"/>
    <w:rsid w:val="00026F0F"/>
    <w:rsid w:val="0002718B"/>
    <w:rsid w:val="0002719F"/>
    <w:rsid w:val="00027496"/>
    <w:rsid w:val="00027BEE"/>
    <w:rsid w:val="000303AF"/>
    <w:rsid w:val="00030688"/>
    <w:rsid w:val="000308F2"/>
    <w:rsid w:val="0003116E"/>
    <w:rsid w:val="00031CC5"/>
    <w:rsid w:val="00032496"/>
    <w:rsid w:val="00032812"/>
    <w:rsid w:val="0003306A"/>
    <w:rsid w:val="00033C84"/>
    <w:rsid w:val="00034406"/>
    <w:rsid w:val="00035980"/>
    <w:rsid w:val="0003614A"/>
    <w:rsid w:val="000365E2"/>
    <w:rsid w:val="00036FD8"/>
    <w:rsid w:val="000408B8"/>
    <w:rsid w:val="00040AEF"/>
    <w:rsid w:val="00040F3F"/>
    <w:rsid w:val="00040FE8"/>
    <w:rsid w:val="00041144"/>
    <w:rsid w:val="000420E2"/>
    <w:rsid w:val="000430F0"/>
    <w:rsid w:val="00044FF2"/>
    <w:rsid w:val="000451C5"/>
    <w:rsid w:val="0004580B"/>
    <w:rsid w:val="00045CD7"/>
    <w:rsid w:val="00045F01"/>
    <w:rsid w:val="00046862"/>
    <w:rsid w:val="00047FFD"/>
    <w:rsid w:val="000501B9"/>
    <w:rsid w:val="000501CA"/>
    <w:rsid w:val="0005050B"/>
    <w:rsid w:val="00050C33"/>
    <w:rsid w:val="00050DFB"/>
    <w:rsid w:val="000519D0"/>
    <w:rsid w:val="00052943"/>
    <w:rsid w:val="00053025"/>
    <w:rsid w:val="0005311D"/>
    <w:rsid w:val="00053C0F"/>
    <w:rsid w:val="0005558B"/>
    <w:rsid w:val="00055EBF"/>
    <w:rsid w:val="00056348"/>
    <w:rsid w:val="00056866"/>
    <w:rsid w:val="00056E5F"/>
    <w:rsid w:val="00056E6A"/>
    <w:rsid w:val="00057253"/>
    <w:rsid w:val="00057E09"/>
    <w:rsid w:val="0006001D"/>
    <w:rsid w:val="0006189A"/>
    <w:rsid w:val="0006199F"/>
    <w:rsid w:val="00061F36"/>
    <w:rsid w:val="00062015"/>
    <w:rsid w:val="00062C77"/>
    <w:rsid w:val="00062DB7"/>
    <w:rsid w:val="00063015"/>
    <w:rsid w:val="000660FE"/>
    <w:rsid w:val="00066167"/>
    <w:rsid w:val="00066928"/>
    <w:rsid w:val="00066B8B"/>
    <w:rsid w:val="00067D04"/>
    <w:rsid w:val="00067EFD"/>
    <w:rsid w:val="0007027F"/>
    <w:rsid w:val="0007040D"/>
    <w:rsid w:val="00070D0E"/>
    <w:rsid w:val="0007115A"/>
    <w:rsid w:val="0007121C"/>
    <w:rsid w:val="00071B88"/>
    <w:rsid w:val="00071D50"/>
    <w:rsid w:val="00072117"/>
    <w:rsid w:val="0007289D"/>
    <w:rsid w:val="0007293E"/>
    <w:rsid w:val="00072A0F"/>
    <w:rsid w:val="000730B2"/>
    <w:rsid w:val="00073A89"/>
    <w:rsid w:val="000740D7"/>
    <w:rsid w:val="00074840"/>
    <w:rsid w:val="00074FDA"/>
    <w:rsid w:val="00075AB7"/>
    <w:rsid w:val="00075D3F"/>
    <w:rsid w:val="00076478"/>
    <w:rsid w:val="00076815"/>
    <w:rsid w:val="00076880"/>
    <w:rsid w:val="00076EAF"/>
    <w:rsid w:val="000778A1"/>
    <w:rsid w:val="00077AA4"/>
    <w:rsid w:val="00077ACB"/>
    <w:rsid w:val="00077D37"/>
    <w:rsid w:val="0008064A"/>
    <w:rsid w:val="00080B12"/>
    <w:rsid w:val="00080ED9"/>
    <w:rsid w:val="000820CF"/>
    <w:rsid w:val="0008376A"/>
    <w:rsid w:val="00083A01"/>
    <w:rsid w:val="00083B58"/>
    <w:rsid w:val="00083FF2"/>
    <w:rsid w:val="00084007"/>
    <w:rsid w:val="000845C6"/>
    <w:rsid w:val="00084E14"/>
    <w:rsid w:val="0008537C"/>
    <w:rsid w:val="000854C3"/>
    <w:rsid w:val="00086048"/>
    <w:rsid w:val="00086406"/>
    <w:rsid w:val="0009020D"/>
    <w:rsid w:val="00090474"/>
    <w:rsid w:val="0009052F"/>
    <w:rsid w:val="00090832"/>
    <w:rsid w:val="000908D8"/>
    <w:rsid w:val="000915A7"/>
    <w:rsid w:val="000918E2"/>
    <w:rsid w:val="00091C0B"/>
    <w:rsid w:val="00093032"/>
    <w:rsid w:val="00093CB7"/>
    <w:rsid w:val="000943A8"/>
    <w:rsid w:val="00094B68"/>
    <w:rsid w:val="00094EDE"/>
    <w:rsid w:val="000953A8"/>
    <w:rsid w:val="000958F8"/>
    <w:rsid w:val="00095A01"/>
    <w:rsid w:val="000960D7"/>
    <w:rsid w:val="00096684"/>
    <w:rsid w:val="00096858"/>
    <w:rsid w:val="00096D42"/>
    <w:rsid w:val="00096FF9"/>
    <w:rsid w:val="000979AE"/>
    <w:rsid w:val="000A0375"/>
    <w:rsid w:val="000A0C2B"/>
    <w:rsid w:val="000A0CF0"/>
    <w:rsid w:val="000A1136"/>
    <w:rsid w:val="000A1431"/>
    <w:rsid w:val="000A144A"/>
    <w:rsid w:val="000A1F23"/>
    <w:rsid w:val="000A2DC6"/>
    <w:rsid w:val="000A2E8B"/>
    <w:rsid w:val="000A3544"/>
    <w:rsid w:val="000A3CB1"/>
    <w:rsid w:val="000A3E7D"/>
    <w:rsid w:val="000A4448"/>
    <w:rsid w:val="000A5212"/>
    <w:rsid w:val="000A55B2"/>
    <w:rsid w:val="000A5911"/>
    <w:rsid w:val="000A5D94"/>
    <w:rsid w:val="000A5ED6"/>
    <w:rsid w:val="000A6B73"/>
    <w:rsid w:val="000A6D0A"/>
    <w:rsid w:val="000A788E"/>
    <w:rsid w:val="000A78FF"/>
    <w:rsid w:val="000A7C86"/>
    <w:rsid w:val="000B00F1"/>
    <w:rsid w:val="000B0641"/>
    <w:rsid w:val="000B0A64"/>
    <w:rsid w:val="000B1365"/>
    <w:rsid w:val="000B176D"/>
    <w:rsid w:val="000B1823"/>
    <w:rsid w:val="000B1CB0"/>
    <w:rsid w:val="000B2065"/>
    <w:rsid w:val="000B3B7E"/>
    <w:rsid w:val="000B4531"/>
    <w:rsid w:val="000B4A0B"/>
    <w:rsid w:val="000B4D3E"/>
    <w:rsid w:val="000B51A9"/>
    <w:rsid w:val="000B54D9"/>
    <w:rsid w:val="000B5D1A"/>
    <w:rsid w:val="000B61E0"/>
    <w:rsid w:val="000B6252"/>
    <w:rsid w:val="000B6C65"/>
    <w:rsid w:val="000B6D6B"/>
    <w:rsid w:val="000B7432"/>
    <w:rsid w:val="000B79BF"/>
    <w:rsid w:val="000B79FF"/>
    <w:rsid w:val="000B7C0A"/>
    <w:rsid w:val="000B7E17"/>
    <w:rsid w:val="000B7F71"/>
    <w:rsid w:val="000C0600"/>
    <w:rsid w:val="000C108D"/>
    <w:rsid w:val="000C10E6"/>
    <w:rsid w:val="000C1E9C"/>
    <w:rsid w:val="000C21AC"/>
    <w:rsid w:val="000C26CF"/>
    <w:rsid w:val="000C2BDE"/>
    <w:rsid w:val="000C3DD1"/>
    <w:rsid w:val="000C408C"/>
    <w:rsid w:val="000C4130"/>
    <w:rsid w:val="000C4CC3"/>
    <w:rsid w:val="000C4E0E"/>
    <w:rsid w:val="000C51AB"/>
    <w:rsid w:val="000C5D6D"/>
    <w:rsid w:val="000C67E3"/>
    <w:rsid w:val="000C6AA8"/>
    <w:rsid w:val="000C6C05"/>
    <w:rsid w:val="000C7162"/>
    <w:rsid w:val="000C7D19"/>
    <w:rsid w:val="000C7E02"/>
    <w:rsid w:val="000D1E44"/>
    <w:rsid w:val="000D24B4"/>
    <w:rsid w:val="000D26C3"/>
    <w:rsid w:val="000D27E2"/>
    <w:rsid w:val="000D2822"/>
    <w:rsid w:val="000D3B3B"/>
    <w:rsid w:val="000D3DB9"/>
    <w:rsid w:val="000D4470"/>
    <w:rsid w:val="000D4587"/>
    <w:rsid w:val="000D4736"/>
    <w:rsid w:val="000D47BF"/>
    <w:rsid w:val="000D48DB"/>
    <w:rsid w:val="000D4A2F"/>
    <w:rsid w:val="000D4A90"/>
    <w:rsid w:val="000D4C44"/>
    <w:rsid w:val="000D5009"/>
    <w:rsid w:val="000D61CC"/>
    <w:rsid w:val="000D6288"/>
    <w:rsid w:val="000D6665"/>
    <w:rsid w:val="000D6BC8"/>
    <w:rsid w:val="000D70D8"/>
    <w:rsid w:val="000D71FD"/>
    <w:rsid w:val="000D7586"/>
    <w:rsid w:val="000D75C6"/>
    <w:rsid w:val="000D7A3D"/>
    <w:rsid w:val="000D7ABD"/>
    <w:rsid w:val="000E0856"/>
    <w:rsid w:val="000E09C9"/>
    <w:rsid w:val="000E0ADC"/>
    <w:rsid w:val="000E1DCC"/>
    <w:rsid w:val="000E22E7"/>
    <w:rsid w:val="000E281E"/>
    <w:rsid w:val="000E3D5F"/>
    <w:rsid w:val="000E403B"/>
    <w:rsid w:val="000E4486"/>
    <w:rsid w:val="000E44BE"/>
    <w:rsid w:val="000E4E17"/>
    <w:rsid w:val="000E5B31"/>
    <w:rsid w:val="000E5C5B"/>
    <w:rsid w:val="000E5E65"/>
    <w:rsid w:val="000E6C7B"/>
    <w:rsid w:val="000E777F"/>
    <w:rsid w:val="000E7C70"/>
    <w:rsid w:val="000E7FA6"/>
    <w:rsid w:val="000F0026"/>
    <w:rsid w:val="000F00F9"/>
    <w:rsid w:val="000F046D"/>
    <w:rsid w:val="000F0D07"/>
    <w:rsid w:val="000F104F"/>
    <w:rsid w:val="000F12E9"/>
    <w:rsid w:val="000F1604"/>
    <w:rsid w:val="000F2364"/>
    <w:rsid w:val="000F2643"/>
    <w:rsid w:val="000F2FB7"/>
    <w:rsid w:val="000F3247"/>
    <w:rsid w:val="000F341E"/>
    <w:rsid w:val="000F3942"/>
    <w:rsid w:val="000F3FDD"/>
    <w:rsid w:val="000F41FA"/>
    <w:rsid w:val="000F5C01"/>
    <w:rsid w:val="000F638C"/>
    <w:rsid w:val="000F65D9"/>
    <w:rsid w:val="000F68A0"/>
    <w:rsid w:val="000F69DF"/>
    <w:rsid w:val="000F6C6E"/>
    <w:rsid w:val="00100103"/>
    <w:rsid w:val="0010044D"/>
    <w:rsid w:val="00101225"/>
    <w:rsid w:val="00101D0F"/>
    <w:rsid w:val="001034C7"/>
    <w:rsid w:val="001039D8"/>
    <w:rsid w:val="00103B68"/>
    <w:rsid w:val="00103BD6"/>
    <w:rsid w:val="001049A9"/>
    <w:rsid w:val="00104ADF"/>
    <w:rsid w:val="00104B58"/>
    <w:rsid w:val="00105009"/>
    <w:rsid w:val="001053E4"/>
    <w:rsid w:val="0010642B"/>
    <w:rsid w:val="00107183"/>
    <w:rsid w:val="001079FB"/>
    <w:rsid w:val="00107D6C"/>
    <w:rsid w:val="001100B5"/>
    <w:rsid w:val="00110AFA"/>
    <w:rsid w:val="00110D82"/>
    <w:rsid w:val="00110E78"/>
    <w:rsid w:val="001114AB"/>
    <w:rsid w:val="001123A6"/>
    <w:rsid w:val="00113486"/>
    <w:rsid w:val="001135BF"/>
    <w:rsid w:val="00114281"/>
    <w:rsid w:val="001144A9"/>
    <w:rsid w:val="00115167"/>
    <w:rsid w:val="001154FA"/>
    <w:rsid w:val="001159FE"/>
    <w:rsid w:val="00116FEB"/>
    <w:rsid w:val="00117049"/>
    <w:rsid w:val="0011747D"/>
    <w:rsid w:val="00117C20"/>
    <w:rsid w:val="00117CDF"/>
    <w:rsid w:val="00117D73"/>
    <w:rsid w:val="001205D2"/>
    <w:rsid w:val="001211B9"/>
    <w:rsid w:val="00121AC7"/>
    <w:rsid w:val="0012305A"/>
    <w:rsid w:val="00123C77"/>
    <w:rsid w:val="001241C2"/>
    <w:rsid w:val="00124B8E"/>
    <w:rsid w:val="001250C9"/>
    <w:rsid w:val="00125764"/>
    <w:rsid w:val="00126018"/>
    <w:rsid w:val="00126617"/>
    <w:rsid w:val="0012776E"/>
    <w:rsid w:val="00127A56"/>
    <w:rsid w:val="001300B8"/>
    <w:rsid w:val="001303C8"/>
    <w:rsid w:val="0013069F"/>
    <w:rsid w:val="00130B23"/>
    <w:rsid w:val="00130D22"/>
    <w:rsid w:val="00130F58"/>
    <w:rsid w:val="00131029"/>
    <w:rsid w:val="00131CB9"/>
    <w:rsid w:val="00132085"/>
    <w:rsid w:val="0013280D"/>
    <w:rsid w:val="00132CE0"/>
    <w:rsid w:val="00133DBB"/>
    <w:rsid w:val="00133E00"/>
    <w:rsid w:val="0013447F"/>
    <w:rsid w:val="00134674"/>
    <w:rsid w:val="0013477E"/>
    <w:rsid w:val="0013484B"/>
    <w:rsid w:val="00135481"/>
    <w:rsid w:val="0013573D"/>
    <w:rsid w:val="00136037"/>
    <w:rsid w:val="00136C0D"/>
    <w:rsid w:val="00137074"/>
    <w:rsid w:val="001376FD"/>
    <w:rsid w:val="00140C84"/>
    <w:rsid w:val="0014154E"/>
    <w:rsid w:val="001415C1"/>
    <w:rsid w:val="001417BF"/>
    <w:rsid w:val="00142255"/>
    <w:rsid w:val="00143B1E"/>
    <w:rsid w:val="00143E0B"/>
    <w:rsid w:val="001446FA"/>
    <w:rsid w:val="00144CF8"/>
    <w:rsid w:val="00144D3E"/>
    <w:rsid w:val="00144DC4"/>
    <w:rsid w:val="0014534F"/>
    <w:rsid w:val="00145E7A"/>
    <w:rsid w:val="00145FF4"/>
    <w:rsid w:val="001461F7"/>
    <w:rsid w:val="001465A8"/>
    <w:rsid w:val="001465C1"/>
    <w:rsid w:val="00146CDC"/>
    <w:rsid w:val="0014783F"/>
    <w:rsid w:val="00147B23"/>
    <w:rsid w:val="00147B9C"/>
    <w:rsid w:val="001501E4"/>
    <w:rsid w:val="00150530"/>
    <w:rsid w:val="0015123A"/>
    <w:rsid w:val="00151421"/>
    <w:rsid w:val="0015158E"/>
    <w:rsid w:val="001516E1"/>
    <w:rsid w:val="00152138"/>
    <w:rsid w:val="00152456"/>
    <w:rsid w:val="00153CF2"/>
    <w:rsid w:val="00153EA3"/>
    <w:rsid w:val="00154819"/>
    <w:rsid w:val="00154AA8"/>
    <w:rsid w:val="00154ACB"/>
    <w:rsid w:val="00155E01"/>
    <w:rsid w:val="00155E2F"/>
    <w:rsid w:val="00155EA4"/>
    <w:rsid w:val="00156437"/>
    <w:rsid w:val="001565DD"/>
    <w:rsid w:val="00157CF1"/>
    <w:rsid w:val="001602F1"/>
    <w:rsid w:val="00160332"/>
    <w:rsid w:val="00160DFD"/>
    <w:rsid w:val="001610EC"/>
    <w:rsid w:val="00161D9E"/>
    <w:rsid w:val="00161EBA"/>
    <w:rsid w:val="0016263E"/>
    <w:rsid w:val="00162820"/>
    <w:rsid w:val="00162E16"/>
    <w:rsid w:val="001634B0"/>
    <w:rsid w:val="001640CD"/>
    <w:rsid w:val="00164306"/>
    <w:rsid w:val="00164744"/>
    <w:rsid w:val="00165503"/>
    <w:rsid w:val="00165888"/>
    <w:rsid w:val="00166A41"/>
    <w:rsid w:val="00166B73"/>
    <w:rsid w:val="00167956"/>
    <w:rsid w:val="00167D0E"/>
    <w:rsid w:val="00170577"/>
    <w:rsid w:val="001706FE"/>
    <w:rsid w:val="00170E51"/>
    <w:rsid w:val="0017146B"/>
    <w:rsid w:val="0017148D"/>
    <w:rsid w:val="001714B7"/>
    <w:rsid w:val="0017198F"/>
    <w:rsid w:val="001724B8"/>
    <w:rsid w:val="0017270C"/>
    <w:rsid w:val="0017282E"/>
    <w:rsid w:val="00172EAC"/>
    <w:rsid w:val="001738F4"/>
    <w:rsid w:val="00173972"/>
    <w:rsid w:val="00173AFE"/>
    <w:rsid w:val="00174786"/>
    <w:rsid w:val="00174948"/>
    <w:rsid w:val="00175733"/>
    <w:rsid w:val="00175A8F"/>
    <w:rsid w:val="00175BEA"/>
    <w:rsid w:val="0017676D"/>
    <w:rsid w:val="00176E37"/>
    <w:rsid w:val="00177C9B"/>
    <w:rsid w:val="00177F44"/>
    <w:rsid w:val="0018025A"/>
    <w:rsid w:val="0018051E"/>
    <w:rsid w:val="00180681"/>
    <w:rsid w:val="00180A54"/>
    <w:rsid w:val="00180F2E"/>
    <w:rsid w:val="001810A3"/>
    <w:rsid w:val="00181193"/>
    <w:rsid w:val="0018168B"/>
    <w:rsid w:val="00181ACF"/>
    <w:rsid w:val="0018263D"/>
    <w:rsid w:val="00182C59"/>
    <w:rsid w:val="00183660"/>
    <w:rsid w:val="00184D24"/>
    <w:rsid w:val="0018514F"/>
    <w:rsid w:val="00185518"/>
    <w:rsid w:val="00185747"/>
    <w:rsid w:val="00185911"/>
    <w:rsid w:val="00185AEE"/>
    <w:rsid w:val="00185B5C"/>
    <w:rsid w:val="00185C21"/>
    <w:rsid w:val="00186038"/>
    <w:rsid w:val="0018614B"/>
    <w:rsid w:val="001861E4"/>
    <w:rsid w:val="00186233"/>
    <w:rsid w:val="00187823"/>
    <w:rsid w:val="001879D1"/>
    <w:rsid w:val="00187B72"/>
    <w:rsid w:val="00190667"/>
    <w:rsid w:val="001906E1"/>
    <w:rsid w:val="0019078A"/>
    <w:rsid w:val="001908AD"/>
    <w:rsid w:val="00190B95"/>
    <w:rsid w:val="00190D3D"/>
    <w:rsid w:val="00190F59"/>
    <w:rsid w:val="00191DEE"/>
    <w:rsid w:val="001924CA"/>
    <w:rsid w:val="00192E69"/>
    <w:rsid w:val="00192E71"/>
    <w:rsid w:val="0019315F"/>
    <w:rsid w:val="00193230"/>
    <w:rsid w:val="001932D6"/>
    <w:rsid w:val="0019354D"/>
    <w:rsid w:val="0019374B"/>
    <w:rsid w:val="00193E55"/>
    <w:rsid w:val="001943C7"/>
    <w:rsid w:val="001944D8"/>
    <w:rsid w:val="00194ADF"/>
    <w:rsid w:val="0019515B"/>
    <w:rsid w:val="0019556D"/>
    <w:rsid w:val="00195C0F"/>
    <w:rsid w:val="001961C8"/>
    <w:rsid w:val="0019648E"/>
    <w:rsid w:val="0019695C"/>
    <w:rsid w:val="00196C9B"/>
    <w:rsid w:val="00197482"/>
    <w:rsid w:val="00197CFB"/>
    <w:rsid w:val="001A0EAC"/>
    <w:rsid w:val="001A152E"/>
    <w:rsid w:val="001A16B0"/>
    <w:rsid w:val="001A2267"/>
    <w:rsid w:val="001A2407"/>
    <w:rsid w:val="001A30D8"/>
    <w:rsid w:val="001A34DC"/>
    <w:rsid w:val="001A379A"/>
    <w:rsid w:val="001A3B29"/>
    <w:rsid w:val="001A3BAC"/>
    <w:rsid w:val="001A404F"/>
    <w:rsid w:val="001A42DA"/>
    <w:rsid w:val="001A4679"/>
    <w:rsid w:val="001A4A05"/>
    <w:rsid w:val="001A501E"/>
    <w:rsid w:val="001A54F2"/>
    <w:rsid w:val="001A5E55"/>
    <w:rsid w:val="001A5EAA"/>
    <w:rsid w:val="001A5F98"/>
    <w:rsid w:val="001A6653"/>
    <w:rsid w:val="001A6FCF"/>
    <w:rsid w:val="001B0A66"/>
    <w:rsid w:val="001B1405"/>
    <w:rsid w:val="001B18CC"/>
    <w:rsid w:val="001B2C3B"/>
    <w:rsid w:val="001B2CED"/>
    <w:rsid w:val="001B34D6"/>
    <w:rsid w:val="001B358F"/>
    <w:rsid w:val="001B3A50"/>
    <w:rsid w:val="001B3FCC"/>
    <w:rsid w:val="001B453F"/>
    <w:rsid w:val="001B4FB7"/>
    <w:rsid w:val="001B5042"/>
    <w:rsid w:val="001B5BFE"/>
    <w:rsid w:val="001B67F1"/>
    <w:rsid w:val="001B6A14"/>
    <w:rsid w:val="001B6A2F"/>
    <w:rsid w:val="001B6E1D"/>
    <w:rsid w:val="001B70D9"/>
    <w:rsid w:val="001B760D"/>
    <w:rsid w:val="001B76A3"/>
    <w:rsid w:val="001C0C58"/>
    <w:rsid w:val="001C1CB3"/>
    <w:rsid w:val="001C1CFD"/>
    <w:rsid w:val="001C2256"/>
    <w:rsid w:val="001C2419"/>
    <w:rsid w:val="001C2DB3"/>
    <w:rsid w:val="001C2F38"/>
    <w:rsid w:val="001C3C63"/>
    <w:rsid w:val="001C4164"/>
    <w:rsid w:val="001C4171"/>
    <w:rsid w:val="001C4836"/>
    <w:rsid w:val="001C4CA8"/>
    <w:rsid w:val="001C58F6"/>
    <w:rsid w:val="001C5AB9"/>
    <w:rsid w:val="001C5DAE"/>
    <w:rsid w:val="001C6EA6"/>
    <w:rsid w:val="001C7270"/>
    <w:rsid w:val="001C78BD"/>
    <w:rsid w:val="001D0048"/>
    <w:rsid w:val="001D00C4"/>
    <w:rsid w:val="001D0773"/>
    <w:rsid w:val="001D0AA1"/>
    <w:rsid w:val="001D0C29"/>
    <w:rsid w:val="001D1680"/>
    <w:rsid w:val="001D1993"/>
    <w:rsid w:val="001D19F9"/>
    <w:rsid w:val="001D1F39"/>
    <w:rsid w:val="001D21F7"/>
    <w:rsid w:val="001D2713"/>
    <w:rsid w:val="001D2F99"/>
    <w:rsid w:val="001D3060"/>
    <w:rsid w:val="001D30C1"/>
    <w:rsid w:val="001D4579"/>
    <w:rsid w:val="001D49D7"/>
    <w:rsid w:val="001D4A7E"/>
    <w:rsid w:val="001D4DAF"/>
    <w:rsid w:val="001D58FA"/>
    <w:rsid w:val="001D5B39"/>
    <w:rsid w:val="001D5D14"/>
    <w:rsid w:val="001D6044"/>
    <w:rsid w:val="001D6DF1"/>
    <w:rsid w:val="001D6EB3"/>
    <w:rsid w:val="001D6F6B"/>
    <w:rsid w:val="001D7360"/>
    <w:rsid w:val="001D7605"/>
    <w:rsid w:val="001E0332"/>
    <w:rsid w:val="001E0631"/>
    <w:rsid w:val="001E08FE"/>
    <w:rsid w:val="001E0D49"/>
    <w:rsid w:val="001E1609"/>
    <w:rsid w:val="001E1E7E"/>
    <w:rsid w:val="001E2024"/>
    <w:rsid w:val="001E2090"/>
    <w:rsid w:val="001E2119"/>
    <w:rsid w:val="001E2199"/>
    <w:rsid w:val="001E23AF"/>
    <w:rsid w:val="001E2C46"/>
    <w:rsid w:val="001E33D6"/>
    <w:rsid w:val="001E343C"/>
    <w:rsid w:val="001E35B6"/>
    <w:rsid w:val="001E3C92"/>
    <w:rsid w:val="001E3DED"/>
    <w:rsid w:val="001E47E3"/>
    <w:rsid w:val="001E5AE6"/>
    <w:rsid w:val="001E64E3"/>
    <w:rsid w:val="001E65E2"/>
    <w:rsid w:val="001E72F9"/>
    <w:rsid w:val="001E7B0B"/>
    <w:rsid w:val="001E7F89"/>
    <w:rsid w:val="001F0285"/>
    <w:rsid w:val="001F0389"/>
    <w:rsid w:val="001F03D1"/>
    <w:rsid w:val="001F0561"/>
    <w:rsid w:val="001F063F"/>
    <w:rsid w:val="001F08EC"/>
    <w:rsid w:val="001F0DF9"/>
    <w:rsid w:val="001F1160"/>
    <w:rsid w:val="001F1245"/>
    <w:rsid w:val="001F1A30"/>
    <w:rsid w:val="001F1CA8"/>
    <w:rsid w:val="001F1FF8"/>
    <w:rsid w:val="001F2075"/>
    <w:rsid w:val="001F289C"/>
    <w:rsid w:val="001F2A60"/>
    <w:rsid w:val="001F37EB"/>
    <w:rsid w:val="001F3C30"/>
    <w:rsid w:val="001F49D9"/>
    <w:rsid w:val="001F5124"/>
    <w:rsid w:val="001F695B"/>
    <w:rsid w:val="001F6D2F"/>
    <w:rsid w:val="001F6F9C"/>
    <w:rsid w:val="001F77A1"/>
    <w:rsid w:val="00200A48"/>
    <w:rsid w:val="00200A8E"/>
    <w:rsid w:val="00201962"/>
    <w:rsid w:val="00202740"/>
    <w:rsid w:val="00202C7F"/>
    <w:rsid w:val="00202DCB"/>
    <w:rsid w:val="00203E45"/>
    <w:rsid w:val="00203ED9"/>
    <w:rsid w:val="00204007"/>
    <w:rsid w:val="002042DE"/>
    <w:rsid w:val="002046A6"/>
    <w:rsid w:val="0020479A"/>
    <w:rsid w:val="00204884"/>
    <w:rsid w:val="002056B5"/>
    <w:rsid w:val="002062A4"/>
    <w:rsid w:val="00207520"/>
    <w:rsid w:val="0020764F"/>
    <w:rsid w:val="00207DC2"/>
    <w:rsid w:val="00207F42"/>
    <w:rsid w:val="00210035"/>
    <w:rsid w:val="0021074F"/>
    <w:rsid w:val="00210F21"/>
    <w:rsid w:val="002112A8"/>
    <w:rsid w:val="00211350"/>
    <w:rsid w:val="00211C0C"/>
    <w:rsid w:val="0021224D"/>
    <w:rsid w:val="002127D8"/>
    <w:rsid w:val="00212C25"/>
    <w:rsid w:val="00212E91"/>
    <w:rsid w:val="0021301A"/>
    <w:rsid w:val="002133D3"/>
    <w:rsid w:val="00213F22"/>
    <w:rsid w:val="00214316"/>
    <w:rsid w:val="00214EF2"/>
    <w:rsid w:val="0021566B"/>
    <w:rsid w:val="00215CF7"/>
    <w:rsid w:val="00216069"/>
    <w:rsid w:val="002165E8"/>
    <w:rsid w:val="002167FF"/>
    <w:rsid w:val="00216BDA"/>
    <w:rsid w:val="00216D23"/>
    <w:rsid w:val="002176C2"/>
    <w:rsid w:val="00217B85"/>
    <w:rsid w:val="00217B86"/>
    <w:rsid w:val="0022066B"/>
    <w:rsid w:val="002210BF"/>
    <w:rsid w:val="002211CD"/>
    <w:rsid w:val="00221AA9"/>
    <w:rsid w:val="00221D92"/>
    <w:rsid w:val="00221FA1"/>
    <w:rsid w:val="00222691"/>
    <w:rsid w:val="00222D57"/>
    <w:rsid w:val="002238D9"/>
    <w:rsid w:val="00224A63"/>
    <w:rsid w:val="00224BD3"/>
    <w:rsid w:val="00225BB7"/>
    <w:rsid w:val="00225C7A"/>
    <w:rsid w:val="00225E2B"/>
    <w:rsid w:val="00226256"/>
    <w:rsid w:val="00226694"/>
    <w:rsid w:val="00226B62"/>
    <w:rsid w:val="00227609"/>
    <w:rsid w:val="002277AD"/>
    <w:rsid w:val="002301D7"/>
    <w:rsid w:val="002314AD"/>
    <w:rsid w:val="00231F32"/>
    <w:rsid w:val="00232175"/>
    <w:rsid w:val="00232985"/>
    <w:rsid w:val="00232FBE"/>
    <w:rsid w:val="002332C6"/>
    <w:rsid w:val="00233981"/>
    <w:rsid w:val="00233C24"/>
    <w:rsid w:val="00233FA9"/>
    <w:rsid w:val="00234498"/>
    <w:rsid w:val="00234565"/>
    <w:rsid w:val="00234840"/>
    <w:rsid w:val="00234F1B"/>
    <w:rsid w:val="002352AD"/>
    <w:rsid w:val="002357F6"/>
    <w:rsid w:val="00236773"/>
    <w:rsid w:val="0023694C"/>
    <w:rsid w:val="00236AEA"/>
    <w:rsid w:val="00236FCB"/>
    <w:rsid w:val="00237319"/>
    <w:rsid w:val="002376CB"/>
    <w:rsid w:val="00237796"/>
    <w:rsid w:val="00240295"/>
    <w:rsid w:val="00240BB9"/>
    <w:rsid w:val="002419D7"/>
    <w:rsid w:val="00241A9D"/>
    <w:rsid w:val="00241EA5"/>
    <w:rsid w:val="002428C1"/>
    <w:rsid w:val="002428F2"/>
    <w:rsid w:val="00242B72"/>
    <w:rsid w:val="00242E37"/>
    <w:rsid w:val="00243376"/>
    <w:rsid w:val="00243986"/>
    <w:rsid w:val="00244381"/>
    <w:rsid w:val="00244461"/>
    <w:rsid w:val="002456C4"/>
    <w:rsid w:val="002459CE"/>
    <w:rsid w:val="00245C65"/>
    <w:rsid w:val="00245F23"/>
    <w:rsid w:val="00246073"/>
    <w:rsid w:val="0024646F"/>
    <w:rsid w:val="00247277"/>
    <w:rsid w:val="0024775E"/>
    <w:rsid w:val="00247D9C"/>
    <w:rsid w:val="00247E16"/>
    <w:rsid w:val="002502C0"/>
    <w:rsid w:val="002507BE"/>
    <w:rsid w:val="00250F10"/>
    <w:rsid w:val="0025147D"/>
    <w:rsid w:val="002518C0"/>
    <w:rsid w:val="00252AA2"/>
    <w:rsid w:val="00252EAD"/>
    <w:rsid w:val="00253388"/>
    <w:rsid w:val="00253633"/>
    <w:rsid w:val="0025375B"/>
    <w:rsid w:val="00253E95"/>
    <w:rsid w:val="00254330"/>
    <w:rsid w:val="00254A7A"/>
    <w:rsid w:val="0025535E"/>
    <w:rsid w:val="00256089"/>
    <w:rsid w:val="0025613C"/>
    <w:rsid w:val="002562DA"/>
    <w:rsid w:val="00256B07"/>
    <w:rsid w:val="00256D3D"/>
    <w:rsid w:val="00257C59"/>
    <w:rsid w:val="00257D51"/>
    <w:rsid w:val="00257DAF"/>
    <w:rsid w:val="00257F78"/>
    <w:rsid w:val="00260065"/>
    <w:rsid w:val="00260250"/>
    <w:rsid w:val="002605A5"/>
    <w:rsid w:val="00260637"/>
    <w:rsid w:val="0026067F"/>
    <w:rsid w:val="00260756"/>
    <w:rsid w:val="00260C65"/>
    <w:rsid w:val="00260EA1"/>
    <w:rsid w:val="002621A7"/>
    <w:rsid w:val="002625A7"/>
    <w:rsid w:val="002627CD"/>
    <w:rsid w:val="00262C9C"/>
    <w:rsid w:val="00262ECC"/>
    <w:rsid w:val="00262F1D"/>
    <w:rsid w:val="00263061"/>
    <w:rsid w:val="0026306C"/>
    <w:rsid w:val="002636D6"/>
    <w:rsid w:val="002651B8"/>
    <w:rsid w:val="002652C4"/>
    <w:rsid w:val="00266B55"/>
    <w:rsid w:val="00266F03"/>
    <w:rsid w:val="00267366"/>
    <w:rsid w:val="00267AF1"/>
    <w:rsid w:val="00270156"/>
    <w:rsid w:val="00271856"/>
    <w:rsid w:val="00272841"/>
    <w:rsid w:val="002732EA"/>
    <w:rsid w:val="00273B7D"/>
    <w:rsid w:val="0027484B"/>
    <w:rsid w:val="00274A7E"/>
    <w:rsid w:val="00274C69"/>
    <w:rsid w:val="00274DBF"/>
    <w:rsid w:val="00274F5A"/>
    <w:rsid w:val="002761BA"/>
    <w:rsid w:val="00276320"/>
    <w:rsid w:val="00276873"/>
    <w:rsid w:val="00276B79"/>
    <w:rsid w:val="002774C8"/>
    <w:rsid w:val="002774E9"/>
    <w:rsid w:val="00277E5E"/>
    <w:rsid w:val="00277F91"/>
    <w:rsid w:val="002801AB"/>
    <w:rsid w:val="002803AE"/>
    <w:rsid w:val="002816F1"/>
    <w:rsid w:val="00281C30"/>
    <w:rsid w:val="00282BB9"/>
    <w:rsid w:val="00282ECD"/>
    <w:rsid w:val="00284018"/>
    <w:rsid w:val="0028447E"/>
    <w:rsid w:val="002848CF"/>
    <w:rsid w:val="00284928"/>
    <w:rsid w:val="00284B15"/>
    <w:rsid w:val="00285297"/>
    <w:rsid w:val="00285306"/>
    <w:rsid w:val="00285CF9"/>
    <w:rsid w:val="00286B80"/>
    <w:rsid w:val="00286D74"/>
    <w:rsid w:val="00287864"/>
    <w:rsid w:val="00287DB6"/>
    <w:rsid w:val="002904D3"/>
    <w:rsid w:val="00290AAD"/>
    <w:rsid w:val="00291370"/>
    <w:rsid w:val="002915DB"/>
    <w:rsid w:val="00293AA2"/>
    <w:rsid w:val="00294224"/>
    <w:rsid w:val="0029427C"/>
    <w:rsid w:val="0029437C"/>
    <w:rsid w:val="00294734"/>
    <w:rsid w:val="002947DC"/>
    <w:rsid w:val="00294B80"/>
    <w:rsid w:val="00294FA8"/>
    <w:rsid w:val="002957A3"/>
    <w:rsid w:val="0029598A"/>
    <w:rsid w:val="00295DDF"/>
    <w:rsid w:val="002965C8"/>
    <w:rsid w:val="00297199"/>
    <w:rsid w:val="002974BC"/>
    <w:rsid w:val="00297A54"/>
    <w:rsid w:val="002A0081"/>
    <w:rsid w:val="002A04C8"/>
    <w:rsid w:val="002A08FD"/>
    <w:rsid w:val="002A11B9"/>
    <w:rsid w:val="002A1867"/>
    <w:rsid w:val="002A29CE"/>
    <w:rsid w:val="002A2B01"/>
    <w:rsid w:val="002A2E0F"/>
    <w:rsid w:val="002A31DB"/>
    <w:rsid w:val="002A3AF8"/>
    <w:rsid w:val="002A3B95"/>
    <w:rsid w:val="002A4360"/>
    <w:rsid w:val="002A5543"/>
    <w:rsid w:val="002A57DA"/>
    <w:rsid w:val="002A5CA4"/>
    <w:rsid w:val="002A6738"/>
    <w:rsid w:val="002A68CD"/>
    <w:rsid w:val="002A6DCE"/>
    <w:rsid w:val="002A6E87"/>
    <w:rsid w:val="002A7123"/>
    <w:rsid w:val="002A72CC"/>
    <w:rsid w:val="002A7331"/>
    <w:rsid w:val="002A738A"/>
    <w:rsid w:val="002A7482"/>
    <w:rsid w:val="002A76B7"/>
    <w:rsid w:val="002A7A0D"/>
    <w:rsid w:val="002A7E04"/>
    <w:rsid w:val="002B0B1F"/>
    <w:rsid w:val="002B0EB4"/>
    <w:rsid w:val="002B11B5"/>
    <w:rsid w:val="002B15B7"/>
    <w:rsid w:val="002B1760"/>
    <w:rsid w:val="002B25D0"/>
    <w:rsid w:val="002B30E0"/>
    <w:rsid w:val="002B38FC"/>
    <w:rsid w:val="002B3DD6"/>
    <w:rsid w:val="002B43EE"/>
    <w:rsid w:val="002B5406"/>
    <w:rsid w:val="002B545B"/>
    <w:rsid w:val="002B5659"/>
    <w:rsid w:val="002B5FC1"/>
    <w:rsid w:val="002B6C70"/>
    <w:rsid w:val="002B788B"/>
    <w:rsid w:val="002C0D65"/>
    <w:rsid w:val="002C1192"/>
    <w:rsid w:val="002C1233"/>
    <w:rsid w:val="002C23C7"/>
    <w:rsid w:val="002C23E9"/>
    <w:rsid w:val="002C25D6"/>
    <w:rsid w:val="002C32F8"/>
    <w:rsid w:val="002C4229"/>
    <w:rsid w:val="002C4349"/>
    <w:rsid w:val="002C44F4"/>
    <w:rsid w:val="002C4D8C"/>
    <w:rsid w:val="002C5260"/>
    <w:rsid w:val="002C5B99"/>
    <w:rsid w:val="002C6636"/>
    <w:rsid w:val="002C69B8"/>
    <w:rsid w:val="002C6D30"/>
    <w:rsid w:val="002C70E1"/>
    <w:rsid w:val="002C764D"/>
    <w:rsid w:val="002C77FF"/>
    <w:rsid w:val="002C7942"/>
    <w:rsid w:val="002C7A7C"/>
    <w:rsid w:val="002C7DAD"/>
    <w:rsid w:val="002D03FE"/>
    <w:rsid w:val="002D0494"/>
    <w:rsid w:val="002D05F9"/>
    <w:rsid w:val="002D0612"/>
    <w:rsid w:val="002D2E9D"/>
    <w:rsid w:val="002D42E7"/>
    <w:rsid w:val="002D4597"/>
    <w:rsid w:val="002D4690"/>
    <w:rsid w:val="002D49CC"/>
    <w:rsid w:val="002D5938"/>
    <w:rsid w:val="002D5B31"/>
    <w:rsid w:val="002D66A2"/>
    <w:rsid w:val="002D6AF4"/>
    <w:rsid w:val="002D7A6F"/>
    <w:rsid w:val="002D7C01"/>
    <w:rsid w:val="002E02BC"/>
    <w:rsid w:val="002E09E9"/>
    <w:rsid w:val="002E10DF"/>
    <w:rsid w:val="002E1E4C"/>
    <w:rsid w:val="002E229A"/>
    <w:rsid w:val="002E26D9"/>
    <w:rsid w:val="002E306E"/>
    <w:rsid w:val="002E32FC"/>
    <w:rsid w:val="002E3A51"/>
    <w:rsid w:val="002E414C"/>
    <w:rsid w:val="002E44F3"/>
    <w:rsid w:val="002E4B06"/>
    <w:rsid w:val="002E5112"/>
    <w:rsid w:val="002E536A"/>
    <w:rsid w:val="002E53AE"/>
    <w:rsid w:val="002E5860"/>
    <w:rsid w:val="002E5D63"/>
    <w:rsid w:val="002E5E5E"/>
    <w:rsid w:val="002E65BA"/>
    <w:rsid w:val="002E7226"/>
    <w:rsid w:val="002E72AD"/>
    <w:rsid w:val="002E74E5"/>
    <w:rsid w:val="002E7D77"/>
    <w:rsid w:val="002F1CF6"/>
    <w:rsid w:val="002F1F59"/>
    <w:rsid w:val="002F21B4"/>
    <w:rsid w:val="002F22C9"/>
    <w:rsid w:val="002F27B1"/>
    <w:rsid w:val="002F29A8"/>
    <w:rsid w:val="002F2AB5"/>
    <w:rsid w:val="002F35FC"/>
    <w:rsid w:val="002F470F"/>
    <w:rsid w:val="002F4DC2"/>
    <w:rsid w:val="002F5597"/>
    <w:rsid w:val="002F559B"/>
    <w:rsid w:val="002F62D2"/>
    <w:rsid w:val="002F6991"/>
    <w:rsid w:val="002F7DDF"/>
    <w:rsid w:val="002F7E49"/>
    <w:rsid w:val="0030030A"/>
    <w:rsid w:val="003007B4"/>
    <w:rsid w:val="00301482"/>
    <w:rsid w:val="003028B9"/>
    <w:rsid w:val="00302AEF"/>
    <w:rsid w:val="0030337C"/>
    <w:rsid w:val="00303645"/>
    <w:rsid w:val="00304084"/>
    <w:rsid w:val="0030433C"/>
    <w:rsid w:val="00304392"/>
    <w:rsid w:val="003043ED"/>
    <w:rsid w:val="00304548"/>
    <w:rsid w:val="003048E9"/>
    <w:rsid w:val="003049E3"/>
    <w:rsid w:val="003057C9"/>
    <w:rsid w:val="00305EEC"/>
    <w:rsid w:val="003064D8"/>
    <w:rsid w:val="00307B96"/>
    <w:rsid w:val="00310348"/>
    <w:rsid w:val="0031085A"/>
    <w:rsid w:val="00310ACB"/>
    <w:rsid w:val="0031153F"/>
    <w:rsid w:val="00311968"/>
    <w:rsid w:val="00311CB6"/>
    <w:rsid w:val="00312005"/>
    <w:rsid w:val="00312607"/>
    <w:rsid w:val="0031279B"/>
    <w:rsid w:val="003127C2"/>
    <w:rsid w:val="003130A3"/>
    <w:rsid w:val="003134B0"/>
    <w:rsid w:val="00313D80"/>
    <w:rsid w:val="00313F62"/>
    <w:rsid w:val="003141DD"/>
    <w:rsid w:val="00314209"/>
    <w:rsid w:val="003147C7"/>
    <w:rsid w:val="00314C25"/>
    <w:rsid w:val="003153F6"/>
    <w:rsid w:val="00315820"/>
    <w:rsid w:val="00315A4E"/>
    <w:rsid w:val="00316451"/>
    <w:rsid w:val="003167C9"/>
    <w:rsid w:val="00316B0F"/>
    <w:rsid w:val="00317CB9"/>
    <w:rsid w:val="00320D89"/>
    <w:rsid w:val="00321A7D"/>
    <w:rsid w:val="00321DC6"/>
    <w:rsid w:val="00321FBF"/>
    <w:rsid w:val="00322015"/>
    <w:rsid w:val="0032223E"/>
    <w:rsid w:val="00322582"/>
    <w:rsid w:val="0032268F"/>
    <w:rsid w:val="003234E7"/>
    <w:rsid w:val="00323581"/>
    <w:rsid w:val="003240A1"/>
    <w:rsid w:val="003249D2"/>
    <w:rsid w:val="00324D8F"/>
    <w:rsid w:val="00325AAF"/>
    <w:rsid w:val="00325B72"/>
    <w:rsid w:val="003264DB"/>
    <w:rsid w:val="003265DF"/>
    <w:rsid w:val="00326D40"/>
    <w:rsid w:val="00330C7A"/>
    <w:rsid w:val="00331835"/>
    <w:rsid w:val="003320CD"/>
    <w:rsid w:val="003323F6"/>
    <w:rsid w:val="00332715"/>
    <w:rsid w:val="00332E3D"/>
    <w:rsid w:val="003335C9"/>
    <w:rsid w:val="00333923"/>
    <w:rsid w:val="00333F01"/>
    <w:rsid w:val="0033449F"/>
    <w:rsid w:val="003352DB"/>
    <w:rsid w:val="003355AF"/>
    <w:rsid w:val="00336D9D"/>
    <w:rsid w:val="00336F8F"/>
    <w:rsid w:val="003372BB"/>
    <w:rsid w:val="00337706"/>
    <w:rsid w:val="0033797D"/>
    <w:rsid w:val="00337EDA"/>
    <w:rsid w:val="00340222"/>
    <w:rsid w:val="00340B35"/>
    <w:rsid w:val="003410B8"/>
    <w:rsid w:val="003411A6"/>
    <w:rsid w:val="0034230D"/>
    <w:rsid w:val="0034275B"/>
    <w:rsid w:val="00343841"/>
    <w:rsid w:val="00344305"/>
    <w:rsid w:val="00344B34"/>
    <w:rsid w:val="00345111"/>
    <w:rsid w:val="00345238"/>
    <w:rsid w:val="00345EC3"/>
    <w:rsid w:val="003461C3"/>
    <w:rsid w:val="003467F2"/>
    <w:rsid w:val="0034786A"/>
    <w:rsid w:val="00347D21"/>
    <w:rsid w:val="0035036F"/>
    <w:rsid w:val="00350809"/>
    <w:rsid w:val="003510CB"/>
    <w:rsid w:val="003512F6"/>
    <w:rsid w:val="003517B1"/>
    <w:rsid w:val="00352BCC"/>
    <w:rsid w:val="00352CCC"/>
    <w:rsid w:val="00352FEA"/>
    <w:rsid w:val="0035351A"/>
    <w:rsid w:val="00353743"/>
    <w:rsid w:val="003539F7"/>
    <w:rsid w:val="00353D6E"/>
    <w:rsid w:val="00354217"/>
    <w:rsid w:val="00355615"/>
    <w:rsid w:val="00355A44"/>
    <w:rsid w:val="00355C24"/>
    <w:rsid w:val="003561DB"/>
    <w:rsid w:val="00356508"/>
    <w:rsid w:val="00357B43"/>
    <w:rsid w:val="00357BBA"/>
    <w:rsid w:val="003601A6"/>
    <w:rsid w:val="003603B0"/>
    <w:rsid w:val="003604D7"/>
    <w:rsid w:val="003620B6"/>
    <w:rsid w:val="0036223E"/>
    <w:rsid w:val="003622EE"/>
    <w:rsid w:val="003632EE"/>
    <w:rsid w:val="00363B0D"/>
    <w:rsid w:val="00363BD6"/>
    <w:rsid w:val="00363ED9"/>
    <w:rsid w:val="00365892"/>
    <w:rsid w:val="00366145"/>
    <w:rsid w:val="0036638E"/>
    <w:rsid w:val="00366F10"/>
    <w:rsid w:val="00367147"/>
    <w:rsid w:val="003701D6"/>
    <w:rsid w:val="00370979"/>
    <w:rsid w:val="00370DA5"/>
    <w:rsid w:val="00370F33"/>
    <w:rsid w:val="00371660"/>
    <w:rsid w:val="00371F55"/>
    <w:rsid w:val="00372A00"/>
    <w:rsid w:val="00372C80"/>
    <w:rsid w:val="00373715"/>
    <w:rsid w:val="003737B2"/>
    <w:rsid w:val="00373AEB"/>
    <w:rsid w:val="00373CE2"/>
    <w:rsid w:val="00373D90"/>
    <w:rsid w:val="00374A59"/>
    <w:rsid w:val="00375133"/>
    <w:rsid w:val="003753A5"/>
    <w:rsid w:val="00375A0E"/>
    <w:rsid w:val="00375B31"/>
    <w:rsid w:val="00375C2F"/>
    <w:rsid w:val="00376278"/>
    <w:rsid w:val="00376353"/>
    <w:rsid w:val="00376E62"/>
    <w:rsid w:val="00376FA0"/>
    <w:rsid w:val="0037799C"/>
    <w:rsid w:val="00377BFF"/>
    <w:rsid w:val="00377EBA"/>
    <w:rsid w:val="003804C3"/>
    <w:rsid w:val="00381396"/>
    <w:rsid w:val="0038149F"/>
    <w:rsid w:val="00382431"/>
    <w:rsid w:val="00382715"/>
    <w:rsid w:val="0038306A"/>
    <w:rsid w:val="00383654"/>
    <w:rsid w:val="0038369C"/>
    <w:rsid w:val="00384317"/>
    <w:rsid w:val="00384778"/>
    <w:rsid w:val="00384F67"/>
    <w:rsid w:val="00385353"/>
    <w:rsid w:val="00385A90"/>
    <w:rsid w:val="0038631C"/>
    <w:rsid w:val="00386832"/>
    <w:rsid w:val="00386A75"/>
    <w:rsid w:val="00386EB1"/>
    <w:rsid w:val="0038735A"/>
    <w:rsid w:val="00387765"/>
    <w:rsid w:val="00387A4E"/>
    <w:rsid w:val="00387A55"/>
    <w:rsid w:val="00387B84"/>
    <w:rsid w:val="00387E6A"/>
    <w:rsid w:val="00387FB8"/>
    <w:rsid w:val="003900E8"/>
    <w:rsid w:val="003902D0"/>
    <w:rsid w:val="00390903"/>
    <w:rsid w:val="00390D48"/>
    <w:rsid w:val="00390E5A"/>
    <w:rsid w:val="00391792"/>
    <w:rsid w:val="00391CED"/>
    <w:rsid w:val="00392242"/>
    <w:rsid w:val="00392F64"/>
    <w:rsid w:val="00393652"/>
    <w:rsid w:val="00394271"/>
    <w:rsid w:val="0039452D"/>
    <w:rsid w:val="00397885"/>
    <w:rsid w:val="00397B2B"/>
    <w:rsid w:val="00397B35"/>
    <w:rsid w:val="003A0B59"/>
    <w:rsid w:val="003A139F"/>
    <w:rsid w:val="003A1621"/>
    <w:rsid w:val="003A19E6"/>
    <w:rsid w:val="003A1DB1"/>
    <w:rsid w:val="003A2339"/>
    <w:rsid w:val="003A2D4C"/>
    <w:rsid w:val="003A4075"/>
    <w:rsid w:val="003A416E"/>
    <w:rsid w:val="003A42D9"/>
    <w:rsid w:val="003A433A"/>
    <w:rsid w:val="003A46BD"/>
    <w:rsid w:val="003A4A0C"/>
    <w:rsid w:val="003A4EB4"/>
    <w:rsid w:val="003A5523"/>
    <w:rsid w:val="003A55EE"/>
    <w:rsid w:val="003A5F7B"/>
    <w:rsid w:val="003A6E0B"/>
    <w:rsid w:val="003A6FF7"/>
    <w:rsid w:val="003A72AD"/>
    <w:rsid w:val="003A77A8"/>
    <w:rsid w:val="003A7BE4"/>
    <w:rsid w:val="003A7E9E"/>
    <w:rsid w:val="003B02E8"/>
    <w:rsid w:val="003B1468"/>
    <w:rsid w:val="003B1490"/>
    <w:rsid w:val="003B1621"/>
    <w:rsid w:val="003B1EFD"/>
    <w:rsid w:val="003B2601"/>
    <w:rsid w:val="003B28DB"/>
    <w:rsid w:val="003B2FA8"/>
    <w:rsid w:val="003B3877"/>
    <w:rsid w:val="003B3CAA"/>
    <w:rsid w:val="003B3E02"/>
    <w:rsid w:val="003B3F11"/>
    <w:rsid w:val="003B3F3B"/>
    <w:rsid w:val="003B4153"/>
    <w:rsid w:val="003B4220"/>
    <w:rsid w:val="003B44A8"/>
    <w:rsid w:val="003B4987"/>
    <w:rsid w:val="003B5D34"/>
    <w:rsid w:val="003B5D71"/>
    <w:rsid w:val="003B5F58"/>
    <w:rsid w:val="003B5FAE"/>
    <w:rsid w:val="003B6765"/>
    <w:rsid w:val="003B68B5"/>
    <w:rsid w:val="003B6F3D"/>
    <w:rsid w:val="003C04A4"/>
    <w:rsid w:val="003C0852"/>
    <w:rsid w:val="003C1E2C"/>
    <w:rsid w:val="003C2168"/>
    <w:rsid w:val="003C2559"/>
    <w:rsid w:val="003C2F0E"/>
    <w:rsid w:val="003C36B3"/>
    <w:rsid w:val="003C3E04"/>
    <w:rsid w:val="003C428C"/>
    <w:rsid w:val="003C4937"/>
    <w:rsid w:val="003C5267"/>
    <w:rsid w:val="003C625A"/>
    <w:rsid w:val="003C674A"/>
    <w:rsid w:val="003C6B2F"/>
    <w:rsid w:val="003C6F1D"/>
    <w:rsid w:val="003C784A"/>
    <w:rsid w:val="003C7925"/>
    <w:rsid w:val="003D0717"/>
    <w:rsid w:val="003D09C1"/>
    <w:rsid w:val="003D0E82"/>
    <w:rsid w:val="003D12B4"/>
    <w:rsid w:val="003D14B3"/>
    <w:rsid w:val="003D1640"/>
    <w:rsid w:val="003D1BBB"/>
    <w:rsid w:val="003D25C7"/>
    <w:rsid w:val="003D28DC"/>
    <w:rsid w:val="003D2C12"/>
    <w:rsid w:val="003D3E90"/>
    <w:rsid w:val="003D408A"/>
    <w:rsid w:val="003D4249"/>
    <w:rsid w:val="003D42A0"/>
    <w:rsid w:val="003D4535"/>
    <w:rsid w:val="003D4865"/>
    <w:rsid w:val="003D5536"/>
    <w:rsid w:val="003D5AAE"/>
    <w:rsid w:val="003D5D1E"/>
    <w:rsid w:val="003D61AB"/>
    <w:rsid w:val="003D6261"/>
    <w:rsid w:val="003D63D9"/>
    <w:rsid w:val="003D6CDD"/>
    <w:rsid w:val="003D7BAF"/>
    <w:rsid w:val="003E06F5"/>
    <w:rsid w:val="003E10F3"/>
    <w:rsid w:val="003E1E46"/>
    <w:rsid w:val="003E1FC4"/>
    <w:rsid w:val="003E2DA0"/>
    <w:rsid w:val="003E2F73"/>
    <w:rsid w:val="003E3231"/>
    <w:rsid w:val="003E3374"/>
    <w:rsid w:val="003E35CB"/>
    <w:rsid w:val="003E3988"/>
    <w:rsid w:val="003E3B6D"/>
    <w:rsid w:val="003E4194"/>
    <w:rsid w:val="003E4C6F"/>
    <w:rsid w:val="003E528D"/>
    <w:rsid w:val="003E6181"/>
    <w:rsid w:val="003E626F"/>
    <w:rsid w:val="003E6777"/>
    <w:rsid w:val="003E682F"/>
    <w:rsid w:val="003E684A"/>
    <w:rsid w:val="003E6E64"/>
    <w:rsid w:val="003E7924"/>
    <w:rsid w:val="003E7CD8"/>
    <w:rsid w:val="003F0B2F"/>
    <w:rsid w:val="003F0F8E"/>
    <w:rsid w:val="003F1B08"/>
    <w:rsid w:val="003F1DF6"/>
    <w:rsid w:val="003F26C9"/>
    <w:rsid w:val="003F2DBF"/>
    <w:rsid w:val="003F3401"/>
    <w:rsid w:val="003F3A90"/>
    <w:rsid w:val="003F4D42"/>
    <w:rsid w:val="003F5215"/>
    <w:rsid w:val="003F5475"/>
    <w:rsid w:val="003F5CE0"/>
    <w:rsid w:val="003F5DCD"/>
    <w:rsid w:val="003F5FAB"/>
    <w:rsid w:val="003F6104"/>
    <w:rsid w:val="003F65BD"/>
    <w:rsid w:val="003F665D"/>
    <w:rsid w:val="003F6E10"/>
    <w:rsid w:val="003F7281"/>
    <w:rsid w:val="00400298"/>
    <w:rsid w:val="004008CB"/>
    <w:rsid w:val="00402F65"/>
    <w:rsid w:val="00403426"/>
    <w:rsid w:val="00403438"/>
    <w:rsid w:val="00403A50"/>
    <w:rsid w:val="00404C4B"/>
    <w:rsid w:val="00404CB9"/>
    <w:rsid w:val="00404F02"/>
    <w:rsid w:val="004055EC"/>
    <w:rsid w:val="00405FD7"/>
    <w:rsid w:val="004065F2"/>
    <w:rsid w:val="00406716"/>
    <w:rsid w:val="004075B3"/>
    <w:rsid w:val="00407EEE"/>
    <w:rsid w:val="0041048E"/>
    <w:rsid w:val="00410DF1"/>
    <w:rsid w:val="00411B96"/>
    <w:rsid w:val="00412D28"/>
    <w:rsid w:val="00414260"/>
    <w:rsid w:val="00414690"/>
    <w:rsid w:val="00414BC8"/>
    <w:rsid w:val="00414D46"/>
    <w:rsid w:val="00415045"/>
    <w:rsid w:val="004152E9"/>
    <w:rsid w:val="00415AAC"/>
    <w:rsid w:val="00415BAD"/>
    <w:rsid w:val="00417198"/>
    <w:rsid w:val="00417A63"/>
    <w:rsid w:val="00417C8B"/>
    <w:rsid w:val="004206F6"/>
    <w:rsid w:val="004208E4"/>
    <w:rsid w:val="00421177"/>
    <w:rsid w:val="004212A3"/>
    <w:rsid w:val="0042324E"/>
    <w:rsid w:val="0042381F"/>
    <w:rsid w:val="00423DFE"/>
    <w:rsid w:val="00423F82"/>
    <w:rsid w:val="00424533"/>
    <w:rsid w:val="00424680"/>
    <w:rsid w:val="00424A61"/>
    <w:rsid w:val="00424B4F"/>
    <w:rsid w:val="00425682"/>
    <w:rsid w:val="0042614D"/>
    <w:rsid w:val="00426652"/>
    <w:rsid w:val="004269CE"/>
    <w:rsid w:val="00426B07"/>
    <w:rsid w:val="0042743B"/>
    <w:rsid w:val="004277DA"/>
    <w:rsid w:val="004278DE"/>
    <w:rsid w:val="00427DCC"/>
    <w:rsid w:val="00430395"/>
    <w:rsid w:val="00430D5F"/>
    <w:rsid w:val="00430F28"/>
    <w:rsid w:val="0043107D"/>
    <w:rsid w:val="004310AD"/>
    <w:rsid w:val="00431D57"/>
    <w:rsid w:val="00431EAF"/>
    <w:rsid w:val="00431FF0"/>
    <w:rsid w:val="004321EF"/>
    <w:rsid w:val="0043271A"/>
    <w:rsid w:val="00432758"/>
    <w:rsid w:val="00432E0B"/>
    <w:rsid w:val="00432E2C"/>
    <w:rsid w:val="004330FD"/>
    <w:rsid w:val="00433162"/>
    <w:rsid w:val="004339D0"/>
    <w:rsid w:val="0043473F"/>
    <w:rsid w:val="00434BF2"/>
    <w:rsid w:val="00435937"/>
    <w:rsid w:val="00436853"/>
    <w:rsid w:val="00436F04"/>
    <w:rsid w:val="004376AE"/>
    <w:rsid w:val="004410EA"/>
    <w:rsid w:val="00441575"/>
    <w:rsid w:val="00441DA2"/>
    <w:rsid w:val="00442B92"/>
    <w:rsid w:val="00442F1A"/>
    <w:rsid w:val="004430A9"/>
    <w:rsid w:val="0044317D"/>
    <w:rsid w:val="004439A5"/>
    <w:rsid w:val="004445FB"/>
    <w:rsid w:val="00444E78"/>
    <w:rsid w:val="00445E73"/>
    <w:rsid w:val="004463A3"/>
    <w:rsid w:val="00446592"/>
    <w:rsid w:val="0044702D"/>
    <w:rsid w:val="00447BA1"/>
    <w:rsid w:val="004506C8"/>
    <w:rsid w:val="004509C7"/>
    <w:rsid w:val="00450F8C"/>
    <w:rsid w:val="004519F2"/>
    <w:rsid w:val="00452B5C"/>
    <w:rsid w:val="00452D79"/>
    <w:rsid w:val="00453081"/>
    <w:rsid w:val="00453452"/>
    <w:rsid w:val="00453ABB"/>
    <w:rsid w:val="004547BC"/>
    <w:rsid w:val="00454A8D"/>
    <w:rsid w:val="00454FCD"/>
    <w:rsid w:val="004552F0"/>
    <w:rsid w:val="004554CB"/>
    <w:rsid w:val="0045623D"/>
    <w:rsid w:val="0045645F"/>
    <w:rsid w:val="004565C8"/>
    <w:rsid w:val="00456D85"/>
    <w:rsid w:val="00456E36"/>
    <w:rsid w:val="0046015A"/>
    <w:rsid w:val="00460387"/>
    <w:rsid w:val="004605E5"/>
    <w:rsid w:val="00460988"/>
    <w:rsid w:val="00462015"/>
    <w:rsid w:val="0046204C"/>
    <w:rsid w:val="0046236F"/>
    <w:rsid w:val="00462C74"/>
    <w:rsid w:val="00464BAA"/>
    <w:rsid w:val="00465433"/>
    <w:rsid w:val="004655EC"/>
    <w:rsid w:val="00465740"/>
    <w:rsid w:val="00465783"/>
    <w:rsid w:val="00465AE8"/>
    <w:rsid w:val="00465B5D"/>
    <w:rsid w:val="00465CE3"/>
    <w:rsid w:val="00466103"/>
    <w:rsid w:val="00467386"/>
    <w:rsid w:val="00467676"/>
    <w:rsid w:val="00470238"/>
    <w:rsid w:val="00470439"/>
    <w:rsid w:val="004710AE"/>
    <w:rsid w:val="004725B3"/>
    <w:rsid w:val="0047262F"/>
    <w:rsid w:val="0047310D"/>
    <w:rsid w:val="00473A12"/>
    <w:rsid w:val="00473A21"/>
    <w:rsid w:val="00473EDE"/>
    <w:rsid w:val="004746E7"/>
    <w:rsid w:val="004748D2"/>
    <w:rsid w:val="004758CC"/>
    <w:rsid w:val="00475A83"/>
    <w:rsid w:val="0047640B"/>
    <w:rsid w:val="004764C5"/>
    <w:rsid w:val="00477AA7"/>
    <w:rsid w:val="0048015F"/>
    <w:rsid w:val="0048025C"/>
    <w:rsid w:val="00480C52"/>
    <w:rsid w:val="0048241B"/>
    <w:rsid w:val="00482583"/>
    <w:rsid w:val="0048286C"/>
    <w:rsid w:val="00482BF8"/>
    <w:rsid w:val="00482DBE"/>
    <w:rsid w:val="00482EAB"/>
    <w:rsid w:val="00482F6B"/>
    <w:rsid w:val="0048339A"/>
    <w:rsid w:val="00483B9F"/>
    <w:rsid w:val="00484396"/>
    <w:rsid w:val="00484595"/>
    <w:rsid w:val="00484A27"/>
    <w:rsid w:val="00484D3A"/>
    <w:rsid w:val="00484FA9"/>
    <w:rsid w:val="004854BD"/>
    <w:rsid w:val="00486874"/>
    <w:rsid w:val="00486B93"/>
    <w:rsid w:val="00487204"/>
    <w:rsid w:val="004872C7"/>
    <w:rsid w:val="00487704"/>
    <w:rsid w:val="00487FD8"/>
    <w:rsid w:val="004901C5"/>
    <w:rsid w:val="004905BF"/>
    <w:rsid w:val="00490684"/>
    <w:rsid w:val="004908A9"/>
    <w:rsid w:val="004908C2"/>
    <w:rsid w:val="00491571"/>
    <w:rsid w:val="00491B6F"/>
    <w:rsid w:val="00491DB3"/>
    <w:rsid w:val="00492BF1"/>
    <w:rsid w:val="00493535"/>
    <w:rsid w:val="00494D6F"/>
    <w:rsid w:val="00494E85"/>
    <w:rsid w:val="00496526"/>
    <w:rsid w:val="0049666F"/>
    <w:rsid w:val="00496A13"/>
    <w:rsid w:val="00497048"/>
    <w:rsid w:val="0049720A"/>
    <w:rsid w:val="004979CC"/>
    <w:rsid w:val="00497FE0"/>
    <w:rsid w:val="004A090E"/>
    <w:rsid w:val="004A0B8F"/>
    <w:rsid w:val="004A0CBE"/>
    <w:rsid w:val="004A18C2"/>
    <w:rsid w:val="004A2229"/>
    <w:rsid w:val="004A28C1"/>
    <w:rsid w:val="004A35E4"/>
    <w:rsid w:val="004A3791"/>
    <w:rsid w:val="004A39FF"/>
    <w:rsid w:val="004A443F"/>
    <w:rsid w:val="004A50BF"/>
    <w:rsid w:val="004A5119"/>
    <w:rsid w:val="004A5716"/>
    <w:rsid w:val="004A5E36"/>
    <w:rsid w:val="004A6A3E"/>
    <w:rsid w:val="004A6CA6"/>
    <w:rsid w:val="004A7279"/>
    <w:rsid w:val="004B07CA"/>
    <w:rsid w:val="004B14BB"/>
    <w:rsid w:val="004B18A1"/>
    <w:rsid w:val="004B1B5C"/>
    <w:rsid w:val="004B224F"/>
    <w:rsid w:val="004B3018"/>
    <w:rsid w:val="004B3443"/>
    <w:rsid w:val="004B34FC"/>
    <w:rsid w:val="004B3A8C"/>
    <w:rsid w:val="004B3B28"/>
    <w:rsid w:val="004B3B40"/>
    <w:rsid w:val="004B43F0"/>
    <w:rsid w:val="004B449B"/>
    <w:rsid w:val="004B4C89"/>
    <w:rsid w:val="004B55A3"/>
    <w:rsid w:val="004B5741"/>
    <w:rsid w:val="004B59D4"/>
    <w:rsid w:val="004B5EA8"/>
    <w:rsid w:val="004B5F70"/>
    <w:rsid w:val="004B65BB"/>
    <w:rsid w:val="004B7296"/>
    <w:rsid w:val="004B77CC"/>
    <w:rsid w:val="004B7C98"/>
    <w:rsid w:val="004B7F2F"/>
    <w:rsid w:val="004C0607"/>
    <w:rsid w:val="004C0B7A"/>
    <w:rsid w:val="004C1B95"/>
    <w:rsid w:val="004C2233"/>
    <w:rsid w:val="004C24E4"/>
    <w:rsid w:val="004C2A48"/>
    <w:rsid w:val="004C343E"/>
    <w:rsid w:val="004C37D1"/>
    <w:rsid w:val="004C3D66"/>
    <w:rsid w:val="004C3E49"/>
    <w:rsid w:val="004C485B"/>
    <w:rsid w:val="004C49C3"/>
    <w:rsid w:val="004C4E6E"/>
    <w:rsid w:val="004C6350"/>
    <w:rsid w:val="004C77C3"/>
    <w:rsid w:val="004C7A76"/>
    <w:rsid w:val="004C7EDE"/>
    <w:rsid w:val="004C7F21"/>
    <w:rsid w:val="004D011E"/>
    <w:rsid w:val="004D029E"/>
    <w:rsid w:val="004D1F7D"/>
    <w:rsid w:val="004D2694"/>
    <w:rsid w:val="004D45DF"/>
    <w:rsid w:val="004D470A"/>
    <w:rsid w:val="004D487A"/>
    <w:rsid w:val="004D6F3F"/>
    <w:rsid w:val="004D71CC"/>
    <w:rsid w:val="004D7351"/>
    <w:rsid w:val="004D7715"/>
    <w:rsid w:val="004D7F10"/>
    <w:rsid w:val="004E0F21"/>
    <w:rsid w:val="004E1A25"/>
    <w:rsid w:val="004E1DA7"/>
    <w:rsid w:val="004E2674"/>
    <w:rsid w:val="004E2BFC"/>
    <w:rsid w:val="004E3C77"/>
    <w:rsid w:val="004E4022"/>
    <w:rsid w:val="004E4066"/>
    <w:rsid w:val="004E419A"/>
    <w:rsid w:val="004E43CA"/>
    <w:rsid w:val="004E49DF"/>
    <w:rsid w:val="004E6CC8"/>
    <w:rsid w:val="004E6DCB"/>
    <w:rsid w:val="004E6EE0"/>
    <w:rsid w:val="004E71FD"/>
    <w:rsid w:val="004E72E5"/>
    <w:rsid w:val="004F0708"/>
    <w:rsid w:val="004F0CFC"/>
    <w:rsid w:val="004F0E72"/>
    <w:rsid w:val="004F11B0"/>
    <w:rsid w:val="004F12F2"/>
    <w:rsid w:val="004F1632"/>
    <w:rsid w:val="004F1A2F"/>
    <w:rsid w:val="004F1A46"/>
    <w:rsid w:val="004F2227"/>
    <w:rsid w:val="004F30FE"/>
    <w:rsid w:val="004F3FBD"/>
    <w:rsid w:val="004F432F"/>
    <w:rsid w:val="004F4551"/>
    <w:rsid w:val="004F4825"/>
    <w:rsid w:val="004F4D32"/>
    <w:rsid w:val="004F5912"/>
    <w:rsid w:val="004F5C63"/>
    <w:rsid w:val="004F72D0"/>
    <w:rsid w:val="004F73D5"/>
    <w:rsid w:val="004F74CE"/>
    <w:rsid w:val="004F7A48"/>
    <w:rsid w:val="00500573"/>
    <w:rsid w:val="0050097F"/>
    <w:rsid w:val="00500BA5"/>
    <w:rsid w:val="00501768"/>
    <w:rsid w:val="00501CE3"/>
    <w:rsid w:val="0050238B"/>
    <w:rsid w:val="00502B90"/>
    <w:rsid w:val="005032B5"/>
    <w:rsid w:val="0050391C"/>
    <w:rsid w:val="00504050"/>
    <w:rsid w:val="0050432D"/>
    <w:rsid w:val="0050464F"/>
    <w:rsid w:val="00504B46"/>
    <w:rsid w:val="00504E87"/>
    <w:rsid w:val="0050510B"/>
    <w:rsid w:val="00506BDA"/>
    <w:rsid w:val="0050707A"/>
    <w:rsid w:val="005074FD"/>
    <w:rsid w:val="00507ADD"/>
    <w:rsid w:val="00507E07"/>
    <w:rsid w:val="0051000D"/>
    <w:rsid w:val="00510058"/>
    <w:rsid w:val="005101E2"/>
    <w:rsid w:val="00510E76"/>
    <w:rsid w:val="0051168E"/>
    <w:rsid w:val="00512424"/>
    <w:rsid w:val="005126C3"/>
    <w:rsid w:val="00512BBB"/>
    <w:rsid w:val="00512F7E"/>
    <w:rsid w:val="00513B9A"/>
    <w:rsid w:val="00513D94"/>
    <w:rsid w:val="00513DEE"/>
    <w:rsid w:val="0051420F"/>
    <w:rsid w:val="0051473B"/>
    <w:rsid w:val="00514D21"/>
    <w:rsid w:val="005160B7"/>
    <w:rsid w:val="005169F8"/>
    <w:rsid w:val="00517015"/>
    <w:rsid w:val="00517273"/>
    <w:rsid w:val="005209A2"/>
    <w:rsid w:val="00521435"/>
    <w:rsid w:val="00521EDE"/>
    <w:rsid w:val="005229D3"/>
    <w:rsid w:val="005237C8"/>
    <w:rsid w:val="00523EC9"/>
    <w:rsid w:val="00523EEA"/>
    <w:rsid w:val="00524D09"/>
    <w:rsid w:val="00524D20"/>
    <w:rsid w:val="00524E00"/>
    <w:rsid w:val="00525BDE"/>
    <w:rsid w:val="00525CBD"/>
    <w:rsid w:val="005260A3"/>
    <w:rsid w:val="00526C8D"/>
    <w:rsid w:val="0052786A"/>
    <w:rsid w:val="00527D77"/>
    <w:rsid w:val="005300C0"/>
    <w:rsid w:val="00530248"/>
    <w:rsid w:val="00530BFA"/>
    <w:rsid w:val="00530E1B"/>
    <w:rsid w:val="00530F8D"/>
    <w:rsid w:val="00531FE7"/>
    <w:rsid w:val="0053223A"/>
    <w:rsid w:val="00532282"/>
    <w:rsid w:val="005323C1"/>
    <w:rsid w:val="00532A95"/>
    <w:rsid w:val="00532E0D"/>
    <w:rsid w:val="00533090"/>
    <w:rsid w:val="005333F2"/>
    <w:rsid w:val="005340D6"/>
    <w:rsid w:val="005348E3"/>
    <w:rsid w:val="0053547F"/>
    <w:rsid w:val="005356C7"/>
    <w:rsid w:val="00535799"/>
    <w:rsid w:val="00535E92"/>
    <w:rsid w:val="00535FDC"/>
    <w:rsid w:val="00536105"/>
    <w:rsid w:val="005367AC"/>
    <w:rsid w:val="00537C23"/>
    <w:rsid w:val="00540044"/>
    <w:rsid w:val="00540B87"/>
    <w:rsid w:val="005411FD"/>
    <w:rsid w:val="005417E9"/>
    <w:rsid w:val="005419DC"/>
    <w:rsid w:val="00541DF7"/>
    <w:rsid w:val="00542AF3"/>
    <w:rsid w:val="00542D6C"/>
    <w:rsid w:val="00542DFC"/>
    <w:rsid w:val="005433B6"/>
    <w:rsid w:val="00543C64"/>
    <w:rsid w:val="00543D5E"/>
    <w:rsid w:val="0054474F"/>
    <w:rsid w:val="005448DD"/>
    <w:rsid w:val="00544B6C"/>
    <w:rsid w:val="00545CB9"/>
    <w:rsid w:val="00546959"/>
    <w:rsid w:val="00546D0F"/>
    <w:rsid w:val="0054712D"/>
    <w:rsid w:val="005476C1"/>
    <w:rsid w:val="0055037A"/>
    <w:rsid w:val="005503B0"/>
    <w:rsid w:val="00551144"/>
    <w:rsid w:val="0055135D"/>
    <w:rsid w:val="00551596"/>
    <w:rsid w:val="00551F69"/>
    <w:rsid w:val="00552A1B"/>
    <w:rsid w:val="00552BA6"/>
    <w:rsid w:val="00553AD8"/>
    <w:rsid w:val="00553B68"/>
    <w:rsid w:val="00553F1A"/>
    <w:rsid w:val="00554585"/>
    <w:rsid w:val="00554814"/>
    <w:rsid w:val="00555470"/>
    <w:rsid w:val="00555CF0"/>
    <w:rsid w:val="005560D5"/>
    <w:rsid w:val="005563FF"/>
    <w:rsid w:val="005564E0"/>
    <w:rsid w:val="00556CD8"/>
    <w:rsid w:val="005576F6"/>
    <w:rsid w:val="0055779E"/>
    <w:rsid w:val="0056052A"/>
    <w:rsid w:val="005606DC"/>
    <w:rsid w:val="00560B76"/>
    <w:rsid w:val="005615C3"/>
    <w:rsid w:val="00561669"/>
    <w:rsid w:val="0056180D"/>
    <w:rsid w:val="00561B7A"/>
    <w:rsid w:val="00561D40"/>
    <w:rsid w:val="00563310"/>
    <w:rsid w:val="0056374B"/>
    <w:rsid w:val="00563A54"/>
    <w:rsid w:val="00563BDB"/>
    <w:rsid w:val="00563E20"/>
    <w:rsid w:val="005643DF"/>
    <w:rsid w:val="00564775"/>
    <w:rsid w:val="00564F75"/>
    <w:rsid w:val="005655D5"/>
    <w:rsid w:val="00565F3C"/>
    <w:rsid w:val="00566662"/>
    <w:rsid w:val="005668AE"/>
    <w:rsid w:val="005668F8"/>
    <w:rsid w:val="00566A4A"/>
    <w:rsid w:val="005672DC"/>
    <w:rsid w:val="005673FE"/>
    <w:rsid w:val="00567770"/>
    <w:rsid w:val="00567A43"/>
    <w:rsid w:val="005704CE"/>
    <w:rsid w:val="00570F6D"/>
    <w:rsid w:val="0057107B"/>
    <w:rsid w:val="00571464"/>
    <w:rsid w:val="00572AC1"/>
    <w:rsid w:val="00572C5B"/>
    <w:rsid w:val="005736F5"/>
    <w:rsid w:val="0057426B"/>
    <w:rsid w:val="0057587B"/>
    <w:rsid w:val="00575921"/>
    <w:rsid w:val="00575924"/>
    <w:rsid w:val="00575C46"/>
    <w:rsid w:val="00575DC4"/>
    <w:rsid w:val="00576E4D"/>
    <w:rsid w:val="005771A4"/>
    <w:rsid w:val="00577354"/>
    <w:rsid w:val="00577B74"/>
    <w:rsid w:val="005807B5"/>
    <w:rsid w:val="00580977"/>
    <w:rsid w:val="00580B6B"/>
    <w:rsid w:val="00581358"/>
    <w:rsid w:val="005815A6"/>
    <w:rsid w:val="005819FB"/>
    <w:rsid w:val="00581E4F"/>
    <w:rsid w:val="00582075"/>
    <w:rsid w:val="00582111"/>
    <w:rsid w:val="005823B2"/>
    <w:rsid w:val="00582CCA"/>
    <w:rsid w:val="00582DBA"/>
    <w:rsid w:val="005832A2"/>
    <w:rsid w:val="005834AF"/>
    <w:rsid w:val="00583897"/>
    <w:rsid w:val="00584632"/>
    <w:rsid w:val="00585818"/>
    <w:rsid w:val="00585E31"/>
    <w:rsid w:val="00586D58"/>
    <w:rsid w:val="00586DC8"/>
    <w:rsid w:val="005875FB"/>
    <w:rsid w:val="00587FAB"/>
    <w:rsid w:val="00590E96"/>
    <w:rsid w:val="005910B1"/>
    <w:rsid w:val="005914AE"/>
    <w:rsid w:val="00591DA9"/>
    <w:rsid w:val="00592B8E"/>
    <w:rsid w:val="00592CDD"/>
    <w:rsid w:val="005946B4"/>
    <w:rsid w:val="00594A20"/>
    <w:rsid w:val="00594D5E"/>
    <w:rsid w:val="00595344"/>
    <w:rsid w:val="00595646"/>
    <w:rsid w:val="00596810"/>
    <w:rsid w:val="005969F8"/>
    <w:rsid w:val="00596B88"/>
    <w:rsid w:val="00597456"/>
    <w:rsid w:val="00597461"/>
    <w:rsid w:val="005974BA"/>
    <w:rsid w:val="00597628"/>
    <w:rsid w:val="005977C6"/>
    <w:rsid w:val="00597C42"/>
    <w:rsid w:val="005A0075"/>
    <w:rsid w:val="005A03A4"/>
    <w:rsid w:val="005A062C"/>
    <w:rsid w:val="005A0634"/>
    <w:rsid w:val="005A073F"/>
    <w:rsid w:val="005A1A0F"/>
    <w:rsid w:val="005A1B32"/>
    <w:rsid w:val="005A2856"/>
    <w:rsid w:val="005A2B0C"/>
    <w:rsid w:val="005A2CB3"/>
    <w:rsid w:val="005A3205"/>
    <w:rsid w:val="005A37ED"/>
    <w:rsid w:val="005A3FD0"/>
    <w:rsid w:val="005A42C8"/>
    <w:rsid w:val="005A5C77"/>
    <w:rsid w:val="005A60A9"/>
    <w:rsid w:val="005A663E"/>
    <w:rsid w:val="005A6B84"/>
    <w:rsid w:val="005A77A0"/>
    <w:rsid w:val="005A77E5"/>
    <w:rsid w:val="005A7800"/>
    <w:rsid w:val="005A78C7"/>
    <w:rsid w:val="005B046B"/>
    <w:rsid w:val="005B0C14"/>
    <w:rsid w:val="005B19AE"/>
    <w:rsid w:val="005B1B80"/>
    <w:rsid w:val="005B1E24"/>
    <w:rsid w:val="005B2489"/>
    <w:rsid w:val="005B2A9E"/>
    <w:rsid w:val="005B3099"/>
    <w:rsid w:val="005B3AC5"/>
    <w:rsid w:val="005B48FA"/>
    <w:rsid w:val="005B4A58"/>
    <w:rsid w:val="005B5532"/>
    <w:rsid w:val="005B5BCD"/>
    <w:rsid w:val="005B5C7B"/>
    <w:rsid w:val="005B5E73"/>
    <w:rsid w:val="005B5ED3"/>
    <w:rsid w:val="005B5FA2"/>
    <w:rsid w:val="005B6346"/>
    <w:rsid w:val="005B6B8B"/>
    <w:rsid w:val="005B6E80"/>
    <w:rsid w:val="005B6F9E"/>
    <w:rsid w:val="005B7785"/>
    <w:rsid w:val="005B7A81"/>
    <w:rsid w:val="005B7E85"/>
    <w:rsid w:val="005C01A1"/>
    <w:rsid w:val="005C04EE"/>
    <w:rsid w:val="005C0923"/>
    <w:rsid w:val="005C0A59"/>
    <w:rsid w:val="005C1B55"/>
    <w:rsid w:val="005C1E97"/>
    <w:rsid w:val="005C2D48"/>
    <w:rsid w:val="005C36B9"/>
    <w:rsid w:val="005C3D0A"/>
    <w:rsid w:val="005C3D95"/>
    <w:rsid w:val="005C40E8"/>
    <w:rsid w:val="005C4815"/>
    <w:rsid w:val="005C4FD3"/>
    <w:rsid w:val="005C5457"/>
    <w:rsid w:val="005C54A3"/>
    <w:rsid w:val="005C562F"/>
    <w:rsid w:val="005C5D8F"/>
    <w:rsid w:val="005C6E8F"/>
    <w:rsid w:val="005C6FAD"/>
    <w:rsid w:val="005C74CD"/>
    <w:rsid w:val="005C7952"/>
    <w:rsid w:val="005C7F17"/>
    <w:rsid w:val="005D0275"/>
    <w:rsid w:val="005D0CB6"/>
    <w:rsid w:val="005D11F2"/>
    <w:rsid w:val="005D1DF7"/>
    <w:rsid w:val="005D282C"/>
    <w:rsid w:val="005D312F"/>
    <w:rsid w:val="005D3D56"/>
    <w:rsid w:val="005D3E5E"/>
    <w:rsid w:val="005D4E2C"/>
    <w:rsid w:val="005D571B"/>
    <w:rsid w:val="005D5B6A"/>
    <w:rsid w:val="005D6584"/>
    <w:rsid w:val="005D6F0A"/>
    <w:rsid w:val="005D7520"/>
    <w:rsid w:val="005D76D0"/>
    <w:rsid w:val="005D79E7"/>
    <w:rsid w:val="005E0160"/>
    <w:rsid w:val="005E0314"/>
    <w:rsid w:val="005E04E5"/>
    <w:rsid w:val="005E05A8"/>
    <w:rsid w:val="005E070F"/>
    <w:rsid w:val="005E0C42"/>
    <w:rsid w:val="005E11B1"/>
    <w:rsid w:val="005E1E85"/>
    <w:rsid w:val="005E2484"/>
    <w:rsid w:val="005E2657"/>
    <w:rsid w:val="005E2BF8"/>
    <w:rsid w:val="005E2EDA"/>
    <w:rsid w:val="005E390B"/>
    <w:rsid w:val="005E3960"/>
    <w:rsid w:val="005E3A40"/>
    <w:rsid w:val="005E3F1E"/>
    <w:rsid w:val="005E41AE"/>
    <w:rsid w:val="005E49B6"/>
    <w:rsid w:val="005E4BD1"/>
    <w:rsid w:val="005E4D49"/>
    <w:rsid w:val="005E50B3"/>
    <w:rsid w:val="005E513A"/>
    <w:rsid w:val="005E6A88"/>
    <w:rsid w:val="005E6F79"/>
    <w:rsid w:val="005E6FC9"/>
    <w:rsid w:val="005E77AA"/>
    <w:rsid w:val="005E7F8F"/>
    <w:rsid w:val="005F0016"/>
    <w:rsid w:val="005F0255"/>
    <w:rsid w:val="005F04ED"/>
    <w:rsid w:val="005F1AA3"/>
    <w:rsid w:val="005F1D4E"/>
    <w:rsid w:val="005F1DF8"/>
    <w:rsid w:val="005F3744"/>
    <w:rsid w:val="005F39A7"/>
    <w:rsid w:val="005F4D48"/>
    <w:rsid w:val="005F5B0D"/>
    <w:rsid w:val="005F5B9E"/>
    <w:rsid w:val="005F6A20"/>
    <w:rsid w:val="005F70BD"/>
    <w:rsid w:val="005F7F05"/>
    <w:rsid w:val="006002C6"/>
    <w:rsid w:val="006005CE"/>
    <w:rsid w:val="00600AD1"/>
    <w:rsid w:val="00600CD6"/>
    <w:rsid w:val="00600DD3"/>
    <w:rsid w:val="006017E6"/>
    <w:rsid w:val="00601E21"/>
    <w:rsid w:val="006022FD"/>
    <w:rsid w:val="00602FD0"/>
    <w:rsid w:val="0060304B"/>
    <w:rsid w:val="0060349A"/>
    <w:rsid w:val="0060351C"/>
    <w:rsid w:val="006035EB"/>
    <w:rsid w:val="006036FC"/>
    <w:rsid w:val="00604113"/>
    <w:rsid w:val="006049E3"/>
    <w:rsid w:val="00604ED8"/>
    <w:rsid w:val="00604FCD"/>
    <w:rsid w:val="006052BE"/>
    <w:rsid w:val="006058B6"/>
    <w:rsid w:val="00605AF5"/>
    <w:rsid w:val="00606444"/>
    <w:rsid w:val="00606AF7"/>
    <w:rsid w:val="00606B81"/>
    <w:rsid w:val="00607102"/>
    <w:rsid w:val="00610824"/>
    <w:rsid w:val="00610CFA"/>
    <w:rsid w:val="00611DB1"/>
    <w:rsid w:val="00612560"/>
    <w:rsid w:val="00612786"/>
    <w:rsid w:val="00612D05"/>
    <w:rsid w:val="00612E7B"/>
    <w:rsid w:val="00612F05"/>
    <w:rsid w:val="006136D3"/>
    <w:rsid w:val="006147E1"/>
    <w:rsid w:val="00615A0A"/>
    <w:rsid w:val="00615B36"/>
    <w:rsid w:val="006163D8"/>
    <w:rsid w:val="00616E87"/>
    <w:rsid w:val="0061708D"/>
    <w:rsid w:val="00617E44"/>
    <w:rsid w:val="006206A8"/>
    <w:rsid w:val="006209C7"/>
    <w:rsid w:val="006209E2"/>
    <w:rsid w:val="00622691"/>
    <w:rsid w:val="0062274D"/>
    <w:rsid w:val="006233FD"/>
    <w:rsid w:val="0062354C"/>
    <w:rsid w:val="00623BF1"/>
    <w:rsid w:val="00623FD6"/>
    <w:rsid w:val="006257AB"/>
    <w:rsid w:val="00625850"/>
    <w:rsid w:val="00625948"/>
    <w:rsid w:val="006259A7"/>
    <w:rsid w:val="00625BA1"/>
    <w:rsid w:val="00626ED8"/>
    <w:rsid w:val="006271C6"/>
    <w:rsid w:val="00627836"/>
    <w:rsid w:val="006279BA"/>
    <w:rsid w:val="00627AE2"/>
    <w:rsid w:val="00627F07"/>
    <w:rsid w:val="006300A7"/>
    <w:rsid w:val="006303CC"/>
    <w:rsid w:val="00630BC1"/>
    <w:rsid w:val="00630E02"/>
    <w:rsid w:val="00631272"/>
    <w:rsid w:val="00632260"/>
    <w:rsid w:val="006322BD"/>
    <w:rsid w:val="00632EB5"/>
    <w:rsid w:val="006334D4"/>
    <w:rsid w:val="00633B05"/>
    <w:rsid w:val="00633E2C"/>
    <w:rsid w:val="006349BC"/>
    <w:rsid w:val="006350C6"/>
    <w:rsid w:val="006351A6"/>
    <w:rsid w:val="006352D2"/>
    <w:rsid w:val="00635805"/>
    <w:rsid w:val="0063595E"/>
    <w:rsid w:val="00636322"/>
    <w:rsid w:val="00636A89"/>
    <w:rsid w:val="00637813"/>
    <w:rsid w:val="0064034E"/>
    <w:rsid w:val="006406E6"/>
    <w:rsid w:val="0064081F"/>
    <w:rsid w:val="00640C2B"/>
    <w:rsid w:val="00641943"/>
    <w:rsid w:val="00641C9C"/>
    <w:rsid w:val="00642064"/>
    <w:rsid w:val="00642119"/>
    <w:rsid w:val="0064219D"/>
    <w:rsid w:val="00642403"/>
    <w:rsid w:val="00642B0C"/>
    <w:rsid w:val="00642FDB"/>
    <w:rsid w:val="00643AF3"/>
    <w:rsid w:val="0064414F"/>
    <w:rsid w:val="00644D68"/>
    <w:rsid w:val="006450DE"/>
    <w:rsid w:val="006451E1"/>
    <w:rsid w:val="00645B5E"/>
    <w:rsid w:val="00646098"/>
    <w:rsid w:val="0064671C"/>
    <w:rsid w:val="006467B9"/>
    <w:rsid w:val="00646E6D"/>
    <w:rsid w:val="006473FE"/>
    <w:rsid w:val="006474CF"/>
    <w:rsid w:val="006477C1"/>
    <w:rsid w:val="00650345"/>
    <w:rsid w:val="00650CAD"/>
    <w:rsid w:val="0065131B"/>
    <w:rsid w:val="00651320"/>
    <w:rsid w:val="006517C3"/>
    <w:rsid w:val="006517CC"/>
    <w:rsid w:val="00652039"/>
    <w:rsid w:val="00652AD3"/>
    <w:rsid w:val="00652D12"/>
    <w:rsid w:val="006530FA"/>
    <w:rsid w:val="0065354B"/>
    <w:rsid w:val="00653ADF"/>
    <w:rsid w:val="00653BAA"/>
    <w:rsid w:val="006540CE"/>
    <w:rsid w:val="0065479E"/>
    <w:rsid w:val="00654E50"/>
    <w:rsid w:val="0065586C"/>
    <w:rsid w:val="00655B43"/>
    <w:rsid w:val="0065616D"/>
    <w:rsid w:val="00656A7C"/>
    <w:rsid w:val="006578F3"/>
    <w:rsid w:val="006601B4"/>
    <w:rsid w:val="0066044A"/>
    <w:rsid w:val="00661627"/>
    <w:rsid w:val="006618E1"/>
    <w:rsid w:val="00661988"/>
    <w:rsid w:val="00661A4B"/>
    <w:rsid w:val="0066202E"/>
    <w:rsid w:val="00662228"/>
    <w:rsid w:val="00662559"/>
    <w:rsid w:val="0066267E"/>
    <w:rsid w:val="006629DA"/>
    <w:rsid w:val="00662D20"/>
    <w:rsid w:val="00663085"/>
    <w:rsid w:val="006630AA"/>
    <w:rsid w:val="00663817"/>
    <w:rsid w:val="00664AE8"/>
    <w:rsid w:val="006650DB"/>
    <w:rsid w:val="00665B53"/>
    <w:rsid w:val="00665B57"/>
    <w:rsid w:val="00665EF6"/>
    <w:rsid w:val="00666095"/>
    <w:rsid w:val="0066618F"/>
    <w:rsid w:val="00666E14"/>
    <w:rsid w:val="00666FDB"/>
    <w:rsid w:val="00667809"/>
    <w:rsid w:val="00670089"/>
    <w:rsid w:val="00670112"/>
    <w:rsid w:val="00670374"/>
    <w:rsid w:val="006708C0"/>
    <w:rsid w:val="00670AD3"/>
    <w:rsid w:val="00670F58"/>
    <w:rsid w:val="00671243"/>
    <w:rsid w:val="00671363"/>
    <w:rsid w:val="00671C5B"/>
    <w:rsid w:val="0067207B"/>
    <w:rsid w:val="0067208D"/>
    <w:rsid w:val="006728BC"/>
    <w:rsid w:val="006729B3"/>
    <w:rsid w:val="00672BD7"/>
    <w:rsid w:val="00673360"/>
    <w:rsid w:val="006755AA"/>
    <w:rsid w:val="00675749"/>
    <w:rsid w:val="006760AA"/>
    <w:rsid w:val="006765C9"/>
    <w:rsid w:val="006779E8"/>
    <w:rsid w:val="00677D8D"/>
    <w:rsid w:val="00677DF9"/>
    <w:rsid w:val="00680ECC"/>
    <w:rsid w:val="00681B1F"/>
    <w:rsid w:val="006820C2"/>
    <w:rsid w:val="006821AD"/>
    <w:rsid w:val="006821BA"/>
    <w:rsid w:val="00682559"/>
    <w:rsid w:val="006825F7"/>
    <w:rsid w:val="00682F37"/>
    <w:rsid w:val="0068309A"/>
    <w:rsid w:val="00683389"/>
    <w:rsid w:val="00683642"/>
    <w:rsid w:val="00683901"/>
    <w:rsid w:val="00683AF6"/>
    <w:rsid w:val="00683DF7"/>
    <w:rsid w:val="006840F6"/>
    <w:rsid w:val="00684F89"/>
    <w:rsid w:val="00685411"/>
    <w:rsid w:val="00685BA5"/>
    <w:rsid w:val="0068651F"/>
    <w:rsid w:val="006867B8"/>
    <w:rsid w:val="00686FD9"/>
    <w:rsid w:val="00687066"/>
    <w:rsid w:val="00687651"/>
    <w:rsid w:val="00687A90"/>
    <w:rsid w:val="00687C64"/>
    <w:rsid w:val="006908EE"/>
    <w:rsid w:val="0069127F"/>
    <w:rsid w:val="00691A75"/>
    <w:rsid w:val="00691B9A"/>
    <w:rsid w:val="00691BC2"/>
    <w:rsid w:val="00692111"/>
    <w:rsid w:val="0069266C"/>
    <w:rsid w:val="00692A68"/>
    <w:rsid w:val="00693798"/>
    <w:rsid w:val="00694365"/>
    <w:rsid w:val="00694B7D"/>
    <w:rsid w:val="00695090"/>
    <w:rsid w:val="00695569"/>
    <w:rsid w:val="006960CE"/>
    <w:rsid w:val="0069685A"/>
    <w:rsid w:val="00696B21"/>
    <w:rsid w:val="006970B4"/>
    <w:rsid w:val="0069720C"/>
    <w:rsid w:val="00697288"/>
    <w:rsid w:val="006976A9"/>
    <w:rsid w:val="00697754"/>
    <w:rsid w:val="00697DE4"/>
    <w:rsid w:val="006A0001"/>
    <w:rsid w:val="006A0214"/>
    <w:rsid w:val="006A1260"/>
    <w:rsid w:val="006A1AFC"/>
    <w:rsid w:val="006A23C4"/>
    <w:rsid w:val="006A2438"/>
    <w:rsid w:val="006A2447"/>
    <w:rsid w:val="006A265F"/>
    <w:rsid w:val="006A2D6C"/>
    <w:rsid w:val="006A4672"/>
    <w:rsid w:val="006A4A55"/>
    <w:rsid w:val="006A4FB4"/>
    <w:rsid w:val="006A5059"/>
    <w:rsid w:val="006A543C"/>
    <w:rsid w:val="006A5E61"/>
    <w:rsid w:val="006A6083"/>
    <w:rsid w:val="006A6A0E"/>
    <w:rsid w:val="006A6AAF"/>
    <w:rsid w:val="006A7729"/>
    <w:rsid w:val="006A787C"/>
    <w:rsid w:val="006A7B0A"/>
    <w:rsid w:val="006A7E15"/>
    <w:rsid w:val="006B1751"/>
    <w:rsid w:val="006B1E12"/>
    <w:rsid w:val="006B1FDB"/>
    <w:rsid w:val="006B2395"/>
    <w:rsid w:val="006B2B6A"/>
    <w:rsid w:val="006B337D"/>
    <w:rsid w:val="006B34F2"/>
    <w:rsid w:val="006B376F"/>
    <w:rsid w:val="006B3F9B"/>
    <w:rsid w:val="006B45B8"/>
    <w:rsid w:val="006B49E5"/>
    <w:rsid w:val="006B5627"/>
    <w:rsid w:val="006B63D6"/>
    <w:rsid w:val="006B640A"/>
    <w:rsid w:val="006B65FA"/>
    <w:rsid w:val="006B682E"/>
    <w:rsid w:val="006B684B"/>
    <w:rsid w:val="006B6B58"/>
    <w:rsid w:val="006B7426"/>
    <w:rsid w:val="006B7DD0"/>
    <w:rsid w:val="006B7FB8"/>
    <w:rsid w:val="006C0B3C"/>
    <w:rsid w:val="006C0EAF"/>
    <w:rsid w:val="006C1756"/>
    <w:rsid w:val="006C2F96"/>
    <w:rsid w:val="006C3D65"/>
    <w:rsid w:val="006C3F90"/>
    <w:rsid w:val="006C43E5"/>
    <w:rsid w:val="006C48DC"/>
    <w:rsid w:val="006C4AB5"/>
    <w:rsid w:val="006C52F8"/>
    <w:rsid w:val="006C54B3"/>
    <w:rsid w:val="006C5D4C"/>
    <w:rsid w:val="006C6355"/>
    <w:rsid w:val="006C6BA2"/>
    <w:rsid w:val="006C7192"/>
    <w:rsid w:val="006C71DC"/>
    <w:rsid w:val="006C721F"/>
    <w:rsid w:val="006C74D7"/>
    <w:rsid w:val="006C7812"/>
    <w:rsid w:val="006D0257"/>
    <w:rsid w:val="006D037B"/>
    <w:rsid w:val="006D03E8"/>
    <w:rsid w:val="006D083E"/>
    <w:rsid w:val="006D0B02"/>
    <w:rsid w:val="006D0B36"/>
    <w:rsid w:val="006D0B39"/>
    <w:rsid w:val="006D0D6A"/>
    <w:rsid w:val="006D128B"/>
    <w:rsid w:val="006D14C5"/>
    <w:rsid w:val="006D1651"/>
    <w:rsid w:val="006D1A2B"/>
    <w:rsid w:val="006D1AA3"/>
    <w:rsid w:val="006D1B85"/>
    <w:rsid w:val="006D1FDA"/>
    <w:rsid w:val="006D255F"/>
    <w:rsid w:val="006D293F"/>
    <w:rsid w:val="006D3076"/>
    <w:rsid w:val="006D321C"/>
    <w:rsid w:val="006D337D"/>
    <w:rsid w:val="006D4791"/>
    <w:rsid w:val="006D487B"/>
    <w:rsid w:val="006D4910"/>
    <w:rsid w:val="006D4BC6"/>
    <w:rsid w:val="006D5045"/>
    <w:rsid w:val="006D5CE0"/>
    <w:rsid w:val="006D62BA"/>
    <w:rsid w:val="006D65B9"/>
    <w:rsid w:val="006D6A2E"/>
    <w:rsid w:val="006D7880"/>
    <w:rsid w:val="006D7944"/>
    <w:rsid w:val="006D7AAB"/>
    <w:rsid w:val="006D7B44"/>
    <w:rsid w:val="006E019A"/>
    <w:rsid w:val="006E0919"/>
    <w:rsid w:val="006E0C02"/>
    <w:rsid w:val="006E0CEC"/>
    <w:rsid w:val="006E0E1C"/>
    <w:rsid w:val="006E1263"/>
    <w:rsid w:val="006E126C"/>
    <w:rsid w:val="006E12E0"/>
    <w:rsid w:val="006E245E"/>
    <w:rsid w:val="006E2752"/>
    <w:rsid w:val="006E27D6"/>
    <w:rsid w:val="006E292A"/>
    <w:rsid w:val="006E2F0A"/>
    <w:rsid w:val="006E2FCC"/>
    <w:rsid w:val="006E3165"/>
    <w:rsid w:val="006E36DA"/>
    <w:rsid w:val="006E3A8F"/>
    <w:rsid w:val="006E4774"/>
    <w:rsid w:val="006E49F5"/>
    <w:rsid w:val="006E55FE"/>
    <w:rsid w:val="006E59ED"/>
    <w:rsid w:val="006E6102"/>
    <w:rsid w:val="006E69DC"/>
    <w:rsid w:val="006E6E53"/>
    <w:rsid w:val="006E75BA"/>
    <w:rsid w:val="006F0371"/>
    <w:rsid w:val="006F0DDE"/>
    <w:rsid w:val="006F0E54"/>
    <w:rsid w:val="006F0E92"/>
    <w:rsid w:val="006F1FE2"/>
    <w:rsid w:val="006F2394"/>
    <w:rsid w:val="006F2A44"/>
    <w:rsid w:val="006F2A54"/>
    <w:rsid w:val="006F39A9"/>
    <w:rsid w:val="006F39B4"/>
    <w:rsid w:val="006F3E19"/>
    <w:rsid w:val="006F3E3A"/>
    <w:rsid w:val="006F4378"/>
    <w:rsid w:val="006F4635"/>
    <w:rsid w:val="006F4B70"/>
    <w:rsid w:val="006F4CDD"/>
    <w:rsid w:val="006F4F68"/>
    <w:rsid w:val="006F5001"/>
    <w:rsid w:val="006F52E0"/>
    <w:rsid w:val="006F531D"/>
    <w:rsid w:val="006F6178"/>
    <w:rsid w:val="006F63B9"/>
    <w:rsid w:val="006F6C47"/>
    <w:rsid w:val="006F6CD1"/>
    <w:rsid w:val="006F751A"/>
    <w:rsid w:val="006F7535"/>
    <w:rsid w:val="006F76C0"/>
    <w:rsid w:val="007010F2"/>
    <w:rsid w:val="007012AB"/>
    <w:rsid w:val="0070140E"/>
    <w:rsid w:val="00701454"/>
    <w:rsid w:val="0070172E"/>
    <w:rsid w:val="00702230"/>
    <w:rsid w:val="00702533"/>
    <w:rsid w:val="00703044"/>
    <w:rsid w:val="00703075"/>
    <w:rsid w:val="00703454"/>
    <w:rsid w:val="007036F7"/>
    <w:rsid w:val="00703BC9"/>
    <w:rsid w:val="00703C6C"/>
    <w:rsid w:val="00704295"/>
    <w:rsid w:val="00704321"/>
    <w:rsid w:val="0070489D"/>
    <w:rsid w:val="00704E38"/>
    <w:rsid w:val="0070530F"/>
    <w:rsid w:val="007069AA"/>
    <w:rsid w:val="00706A87"/>
    <w:rsid w:val="007076B4"/>
    <w:rsid w:val="00707A6E"/>
    <w:rsid w:val="00707B06"/>
    <w:rsid w:val="00710176"/>
    <w:rsid w:val="007101EE"/>
    <w:rsid w:val="007109AE"/>
    <w:rsid w:val="00710E07"/>
    <w:rsid w:val="00711693"/>
    <w:rsid w:val="00711CC5"/>
    <w:rsid w:val="00712C3F"/>
    <w:rsid w:val="00712C63"/>
    <w:rsid w:val="00712E4D"/>
    <w:rsid w:val="007137B4"/>
    <w:rsid w:val="00713BAA"/>
    <w:rsid w:val="00713ED6"/>
    <w:rsid w:val="00714F60"/>
    <w:rsid w:val="007153B7"/>
    <w:rsid w:val="007163F7"/>
    <w:rsid w:val="0071665A"/>
    <w:rsid w:val="0071724E"/>
    <w:rsid w:val="007172AC"/>
    <w:rsid w:val="00717567"/>
    <w:rsid w:val="00717970"/>
    <w:rsid w:val="00717FCD"/>
    <w:rsid w:val="007209C8"/>
    <w:rsid w:val="00720A6D"/>
    <w:rsid w:val="00720C32"/>
    <w:rsid w:val="00720CC0"/>
    <w:rsid w:val="00721A30"/>
    <w:rsid w:val="007220C9"/>
    <w:rsid w:val="00722208"/>
    <w:rsid w:val="00722296"/>
    <w:rsid w:val="00722DF4"/>
    <w:rsid w:val="007233A4"/>
    <w:rsid w:val="0072393C"/>
    <w:rsid w:val="007243E6"/>
    <w:rsid w:val="007246F5"/>
    <w:rsid w:val="00724C92"/>
    <w:rsid w:val="00725027"/>
    <w:rsid w:val="00725080"/>
    <w:rsid w:val="00725667"/>
    <w:rsid w:val="007256B8"/>
    <w:rsid w:val="0072576D"/>
    <w:rsid w:val="007258FA"/>
    <w:rsid w:val="00725DED"/>
    <w:rsid w:val="00726314"/>
    <w:rsid w:val="007263CC"/>
    <w:rsid w:val="00726D46"/>
    <w:rsid w:val="00726DF2"/>
    <w:rsid w:val="00727019"/>
    <w:rsid w:val="007270C3"/>
    <w:rsid w:val="007274D8"/>
    <w:rsid w:val="00727D6D"/>
    <w:rsid w:val="00727DF6"/>
    <w:rsid w:val="00730076"/>
    <w:rsid w:val="00730A90"/>
    <w:rsid w:val="00730B59"/>
    <w:rsid w:val="00730E99"/>
    <w:rsid w:val="007315EF"/>
    <w:rsid w:val="00731D1F"/>
    <w:rsid w:val="00731ED6"/>
    <w:rsid w:val="00732984"/>
    <w:rsid w:val="00732A27"/>
    <w:rsid w:val="00732F49"/>
    <w:rsid w:val="00733A20"/>
    <w:rsid w:val="00733BE6"/>
    <w:rsid w:val="0073476D"/>
    <w:rsid w:val="007352DA"/>
    <w:rsid w:val="00735488"/>
    <w:rsid w:val="007357FD"/>
    <w:rsid w:val="00735B1B"/>
    <w:rsid w:val="007363C6"/>
    <w:rsid w:val="00736B04"/>
    <w:rsid w:val="00736FEA"/>
    <w:rsid w:val="0073718A"/>
    <w:rsid w:val="00737B1F"/>
    <w:rsid w:val="00737C1D"/>
    <w:rsid w:val="007402A5"/>
    <w:rsid w:val="0074036C"/>
    <w:rsid w:val="007403A4"/>
    <w:rsid w:val="0074093A"/>
    <w:rsid w:val="007409EF"/>
    <w:rsid w:val="00741A80"/>
    <w:rsid w:val="007420D6"/>
    <w:rsid w:val="00742145"/>
    <w:rsid w:val="00742BFE"/>
    <w:rsid w:val="00743194"/>
    <w:rsid w:val="0074424B"/>
    <w:rsid w:val="007444D2"/>
    <w:rsid w:val="007444DA"/>
    <w:rsid w:val="00744551"/>
    <w:rsid w:val="007446D4"/>
    <w:rsid w:val="007450A6"/>
    <w:rsid w:val="00746307"/>
    <w:rsid w:val="00746599"/>
    <w:rsid w:val="00746BEA"/>
    <w:rsid w:val="00746CF9"/>
    <w:rsid w:val="00746F39"/>
    <w:rsid w:val="00747AEC"/>
    <w:rsid w:val="00747C7F"/>
    <w:rsid w:val="00750BFF"/>
    <w:rsid w:val="00750CDC"/>
    <w:rsid w:val="0075189D"/>
    <w:rsid w:val="007522EB"/>
    <w:rsid w:val="007524E3"/>
    <w:rsid w:val="00752A85"/>
    <w:rsid w:val="00752B97"/>
    <w:rsid w:val="00752C0C"/>
    <w:rsid w:val="00752CF1"/>
    <w:rsid w:val="00753747"/>
    <w:rsid w:val="00753CCC"/>
    <w:rsid w:val="0075449C"/>
    <w:rsid w:val="007549A3"/>
    <w:rsid w:val="00754A4A"/>
    <w:rsid w:val="00754B03"/>
    <w:rsid w:val="007557BF"/>
    <w:rsid w:val="00755EB6"/>
    <w:rsid w:val="007561C9"/>
    <w:rsid w:val="00756E79"/>
    <w:rsid w:val="00757319"/>
    <w:rsid w:val="007574CD"/>
    <w:rsid w:val="0075785B"/>
    <w:rsid w:val="00757F99"/>
    <w:rsid w:val="0076025C"/>
    <w:rsid w:val="0076193A"/>
    <w:rsid w:val="00761DDD"/>
    <w:rsid w:val="007626BC"/>
    <w:rsid w:val="0076271C"/>
    <w:rsid w:val="00762925"/>
    <w:rsid w:val="0076369B"/>
    <w:rsid w:val="0076375B"/>
    <w:rsid w:val="00763BA1"/>
    <w:rsid w:val="00763C6D"/>
    <w:rsid w:val="007641C1"/>
    <w:rsid w:val="007644B8"/>
    <w:rsid w:val="007645FA"/>
    <w:rsid w:val="0076510E"/>
    <w:rsid w:val="0076555F"/>
    <w:rsid w:val="00765D08"/>
    <w:rsid w:val="007667E6"/>
    <w:rsid w:val="00766A18"/>
    <w:rsid w:val="00766B25"/>
    <w:rsid w:val="00766EC6"/>
    <w:rsid w:val="007673C9"/>
    <w:rsid w:val="00767B63"/>
    <w:rsid w:val="0077017C"/>
    <w:rsid w:val="00770512"/>
    <w:rsid w:val="00770A9F"/>
    <w:rsid w:val="00771453"/>
    <w:rsid w:val="007720C6"/>
    <w:rsid w:val="007720D0"/>
    <w:rsid w:val="007723C1"/>
    <w:rsid w:val="007723CB"/>
    <w:rsid w:val="007724BF"/>
    <w:rsid w:val="007737AE"/>
    <w:rsid w:val="0077400C"/>
    <w:rsid w:val="00774201"/>
    <w:rsid w:val="007750A6"/>
    <w:rsid w:val="0077530F"/>
    <w:rsid w:val="00775C6D"/>
    <w:rsid w:val="00775EDC"/>
    <w:rsid w:val="0077633D"/>
    <w:rsid w:val="00776465"/>
    <w:rsid w:val="0077674A"/>
    <w:rsid w:val="0077734B"/>
    <w:rsid w:val="0077755D"/>
    <w:rsid w:val="007776AA"/>
    <w:rsid w:val="00777976"/>
    <w:rsid w:val="00777B2A"/>
    <w:rsid w:val="007812A7"/>
    <w:rsid w:val="00781BC9"/>
    <w:rsid w:val="007820DA"/>
    <w:rsid w:val="0078276D"/>
    <w:rsid w:val="00782D5F"/>
    <w:rsid w:val="00783D68"/>
    <w:rsid w:val="00783F98"/>
    <w:rsid w:val="00784143"/>
    <w:rsid w:val="007845D3"/>
    <w:rsid w:val="00784E05"/>
    <w:rsid w:val="00784FAB"/>
    <w:rsid w:val="00785A98"/>
    <w:rsid w:val="0078628E"/>
    <w:rsid w:val="00786B74"/>
    <w:rsid w:val="00786F17"/>
    <w:rsid w:val="00787A49"/>
    <w:rsid w:val="00790127"/>
    <w:rsid w:val="00790860"/>
    <w:rsid w:val="007915BE"/>
    <w:rsid w:val="007919EA"/>
    <w:rsid w:val="007919EC"/>
    <w:rsid w:val="007927F6"/>
    <w:rsid w:val="00792C87"/>
    <w:rsid w:val="0079321B"/>
    <w:rsid w:val="007932E8"/>
    <w:rsid w:val="00793AEB"/>
    <w:rsid w:val="00793C9A"/>
    <w:rsid w:val="00795113"/>
    <w:rsid w:val="00796103"/>
    <w:rsid w:val="0079643B"/>
    <w:rsid w:val="00796AE8"/>
    <w:rsid w:val="00796BBF"/>
    <w:rsid w:val="00796FD0"/>
    <w:rsid w:val="007970A3"/>
    <w:rsid w:val="00797C13"/>
    <w:rsid w:val="007A0ED1"/>
    <w:rsid w:val="007A0F98"/>
    <w:rsid w:val="007A135F"/>
    <w:rsid w:val="007A1D70"/>
    <w:rsid w:val="007A1E0E"/>
    <w:rsid w:val="007A2444"/>
    <w:rsid w:val="007A29D9"/>
    <w:rsid w:val="007A3363"/>
    <w:rsid w:val="007A3641"/>
    <w:rsid w:val="007A3D41"/>
    <w:rsid w:val="007A41E8"/>
    <w:rsid w:val="007A4FD5"/>
    <w:rsid w:val="007A5529"/>
    <w:rsid w:val="007A5992"/>
    <w:rsid w:val="007A6343"/>
    <w:rsid w:val="007A64CC"/>
    <w:rsid w:val="007A68F3"/>
    <w:rsid w:val="007A6F61"/>
    <w:rsid w:val="007A782F"/>
    <w:rsid w:val="007A78E5"/>
    <w:rsid w:val="007A7C40"/>
    <w:rsid w:val="007B04A9"/>
    <w:rsid w:val="007B063F"/>
    <w:rsid w:val="007B0C4E"/>
    <w:rsid w:val="007B1195"/>
    <w:rsid w:val="007B121C"/>
    <w:rsid w:val="007B1620"/>
    <w:rsid w:val="007B16DD"/>
    <w:rsid w:val="007B1928"/>
    <w:rsid w:val="007B193B"/>
    <w:rsid w:val="007B1BB9"/>
    <w:rsid w:val="007B1E7D"/>
    <w:rsid w:val="007B2880"/>
    <w:rsid w:val="007B2BE3"/>
    <w:rsid w:val="007B320C"/>
    <w:rsid w:val="007B3430"/>
    <w:rsid w:val="007B34A2"/>
    <w:rsid w:val="007B35B5"/>
    <w:rsid w:val="007B3DC1"/>
    <w:rsid w:val="007B4667"/>
    <w:rsid w:val="007B5711"/>
    <w:rsid w:val="007B5E8E"/>
    <w:rsid w:val="007B61DC"/>
    <w:rsid w:val="007B6486"/>
    <w:rsid w:val="007B72F1"/>
    <w:rsid w:val="007C02D3"/>
    <w:rsid w:val="007C03F1"/>
    <w:rsid w:val="007C04FC"/>
    <w:rsid w:val="007C0B9F"/>
    <w:rsid w:val="007C181E"/>
    <w:rsid w:val="007C24B8"/>
    <w:rsid w:val="007C2903"/>
    <w:rsid w:val="007C32AB"/>
    <w:rsid w:val="007C3BCB"/>
    <w:rsid w:val="007C41D4"/>
    <w:rsid w:val="007C47F4"/>
    <w:rsid w:val="007C4A7E"/>
    <w:rsid w:val="007C5382"/>
    <w:rsid w:val="007C5421"/>
    <w:rsid w:val="007C560A"/>
    <w:rsid w:val="007C5DF4"/>
    <w:rsid w:val="007C6448"/>
    <w:rsid w:val="007C7D08"/>
    <w:rsid w:val="007D0037"/>
    <w:rsid w:val="007D09AF"/>
    <w:rsid w:val="007D0D44"/>
    <w:rsid w:val="007D108E"/>
    <w:rsid w:val="007D1281"/>
    <w:rsid w:val="007D1CDD"/>
    <w:rsid w:val="007D1E58"/>
    <w:rsid w:val="007D230E"/>
    <w:rsid w:val="007D24E4"/>
    <w:rsid w:val="007D2892"/>
    <w:rsid w:val="007D2AAB"/>
    <w:rsid w:val="007D2C97"/>
    <w:rsid w:val="007D2F93"/>
    <w:rsid w:val="007D3054"/>
    <w:rsid w:val="007D34B3"/>
    <w:rsid w:val="007D55AB"/>
    <w:rsid w:val="007D5634"/>
    <w:rsid w:val="007D5A4F"/>
    <w:rsid w:val="007D5C18"/>
    <w:rsid w:val="007D5E40"/>
    <w:rsid w:val="007D64C5"/>
    <w:rsid w:val="007D6599"/>
    <w:rsid w:val="007D7DE4"/>
    <w:rsid w:val="007E06E8"/>
    <w:rsid w:val="007E07F0"/>
    <w:rsid w:val="007E10A5"/>
    <w:rsid w:val="007E122F"/>
    <w:rsid w:val="007E179C"/>
    <w:rsid w:val="007E17DF"/>
    <w:rsid w:val="007E1A9E"/>
    <w:rsid w:val="007E2692"/>
    <w:rsid w:val="007E2E10"/>
    <w:rsid w:val="007E3873"/>
    <w:rsid w:val="007E3A0D"/>
    <w:rsid w:val="007E3A11"/>
    <w:rsid w:val="007E3BFF"/>
    <w:rsid w:val="007E3D7A"/>
    <w:rsid w:val="007E4417"/>
    <w:rsid w:val="007E47C8"/>
    <w:rsid w:val="007E50C6"/>
    <w:rsid w:val="007E53C9"/>
    <w:rsid w:val="007E6BB9"/>
    <w:rsid w:val="007E7299"/>
    <w:rsid w:val="007F00FB"/>
    <w:rsid w:val="007F0EE7"/>
    <w:rsid w:val="007F1746"/>
    <w:rsid w:val="007F19BF"/>
    <w:rsid w:val="007F19E7"/>
    <w:rsid w:val="007F26E1"/>
    <w:rsid w:val="007F3320"/>
    <w:rsid w:val="007F43ED"/>
    <w:rsid w:val="007F4544"/>
    <w:rsid w:val="007F5A21"/>
    <w:rsid w:val="007F7978"/>
    <w:rsid w:val="007F7BCD"/>
    <w:rsid w:val="007F7E27"/>
    <w:rsid w:val="008000B1"/>
    <w:rsid w:val="00800318"/>
    <w:rsid w:val="00800777"/>
    <w:rsid w:val="0080077E"/>
    <w:rsid w:val="00800859"/>
    <w:rsid w:val="008011D6"/>
    <w:rsid w:val="0080179C"/>
    <w:rsid w:val="00801893"/>
    <w:rsid w:val="00802699"/>
    <w:rsid w:val="008026AC"/>
    <w:rsid w:val="008028EA"/>
    <w:rsid w:val="00802AE8"/>
    <w:rsid w:val="00802E2C"/>
    <w:rsid w:val="00803A5F"/>
    <w:rsid w:val="008043D2"/>
    <w:rsid w:val="00804CD8"/>
    <w:rsid w:val="00804E1C"/>
    <w:rsid w:val="00804F64"/>
    <w:rsid w:val="0080539A"/>
    <w:rsid w:val="0080558A"/>
    <w:rsid w:val="008059FE"/>
    <w:rsid w:val="00806AFA"/>
    <w:rsid w:val="00806E92"/>
    <w:rsid w:val="008077A3"/>
    <w:rsid w:val="00807D22"/>
    <w:rsid w:val="00810686"/>
    <w:rsid w:val="00810D73"/>
    <w:rsid w:val="00811168"/>
    <w:rsid w:val="008111F2"/>
    <w:rsid w:val="0081135A"/>
    <w:rsid w:val="00811969"/>
    <w:rsid w:val="00811E35"/>
    <w:rsid w:val="00811FBC"/>
    <w:rsid w:val="00811FDB"/>
    <w:rsid w:val="008120E8"/>
    <w:rsid w:val="008121F1"/>
    <w:rsid w:val="00812EDD"/>
    <w:rsid w:val="008131EA"/>
    <w:rsid w:val="00814403"/>
    <w:rsid w:val="00814C67"/>
    <w:rsid w:val="00815509"/>
    <w:rsid w:val="008157DD"/>
    <w:rsid w:val="00815E82"/>
    <w:rsid w:val="00816728"/>
    <w:rsid w:val="00816DD5"/>
    <w:rsid w:val="00816ED3"/>
    <w:rsid w:val="008172BF"/>
    <w:rsid w:val="0081755C"/>
    <w:rsid w:val="00820237"/>
    <w:rsid w:val="00820470"/>
    <w:rsid w:val="00820949"/>
    <w:rsid w:val="00820BA9"/>
    <w:rsid w:val="00820F0D"/>
    <w:rsid w:val="0082187F"/>
    <w:rsid w:val="00821926"/>
    <w:rsid w:val="0082214E"/>
    <w:rsid w:val="00822476"/>
    <w:rsid w:val="00822971"/>
    <w:rsid w:val="00822FEC"/>
    <w:rsid w:val="008234D4"/>
    <w:rsid w:val="00823C3C"/>
    <w:rsid w:val="008245F0"/>
    <w:rsid w:val="008252AA"/>
    <w:rsid w:val="00825488"/>
    <w:rsid w:val="00825AC1"/>
    <w:rsid w:val="00825ACC"/>
    <w:rsid w:val="00825CE3"/>
    <w:rsid w:val="00826D3A"/>
    <w:rsid w:val="00830670"/>
    <w:rsid w:val="00830DA6"/>
    <w:rsid w:val="00832355"/>
    <w:rsid w:val="008324CE"/>
    <w:rsid w:val="00832BC6"/>
    <w:rsid w:val="00832EFE"/>
    <w:rsid w:val="0083319B"/>
    <w:rsid w:val="0083361F"/>
    <w:rsid w:val="00833686"/>
    <w:rsid w:val="0083393B"/>
    <w:rsid w:val="00833A63"/>
    <w:rsid w:val="00833CA4"/>
    <w:rsid w:val="0083405C"/>
    <w:rsid w:val="00834EE1"/>
    <w:rsid w:val="008358DA"/>
    <w:rsid w:val="00835BD1"/>
    <w:rsid w:val="00835EB5"/>
    <w:rsid w:val="00836543"/>
    <w:rsid w:val="008369C4"/>
    <w:rsid w:val="00837284"/>
    <w:rsid w:val="008373FE"/>
    <w:rsid w:val="0083762E"/>
    <w:rsid w:val="0083764B"/>
    <w:rsid w:val="008377AF"/>
    <w:rsid w:val="008377E1"/>
    <w:rsid w:val="00837D78"/>
    <w:rsid w:val="00837DD6"/>
    <w:rsid w:val="00840358"/>
    <w:rsid w:val="00840440"/>
    <w:rsid w:val="0084058E"/>
    <w:rsid w:val="00840A39"/>
    <w:rsid w:val="00840E15"/>
    <w:rsid w:val="00840FEA"/>
    <w:rsid w:val="0084177F"/>
    <w:rsid w:val="00843011"/>
    <w:rsid w:val="0084355A"/>
    <w:rsid w:val="008437BC"/>
    <w:rsid w:val="008437DA"/>
    <w:rsid w:val="008440F8"/>
    <w:rsid w:val="008451AF"/>
    <w:rsid w:val="0084556D"/>
    <w:rsid w:val="00845EEC"/>
    <w:rsid w:val="00846245"/>
    <w:rsid w:val="00846768"/>
    <w:rsid w:val="008474C0"/>
    <w:rsid w:val="00847B65"/>
    <w:rsid w:val="00847B72"/>
    <w:rsid w:val="00847D54"/>
    <w:rsid w:val="0085088B"/>
    <w:rsid w:val="00851211"/>
    <w:rsid w:val="00851BA7"/>
    <w:rsid w:val="008522DE"/>
    <w:rsid w:val="00852496"/>
    <w:rsid w:val="00852CE7"/>
    <w:rsid w:val="00852EAC"/>
    <w:rsid w:val="008530A1"/>
    <w:rsid w:val="00853AB3"/>
    <w:rsid w:val="00853BF5"/>
    <w:rsid w:val="00853E85"/>
    <w:rsid w:val="00854439"/>
    <w:rsid w:val="00854CBC"/>
    <w:rsid w:val="00855354"/>
    <w:rsid w:val="00855640"/>
    <w:rsid w:val="008556B3"/>
    <w:rsid w:val="00855815"/>
    <w:rsid w:val="00856035"/>
    <w:rsid w:val="00856504"/>
    <w:rsid w:val="008566D8"/>
    <w:rsid w:val="00856E95"/>
    <w:rsid w:val="008578E7"/>
    <w:rsid w:val="00857CD3"/>
    <w:rsid w:val="008601C6"/>
    <w:rsid w:val="00860579"/>
    <w:rsid w:val="0086084E"/>
    <w:rsid w:val="0086137B"/>
    <w:rsid w:val="008619F0"/>
    <w:rsid w:val="00862881"/>
    <w:rsid w:val="00862C22"/>
    <w:rsid w:val="00863CAE"/>
    <w:rsid w:val="00864365"/>
    <w:rsid w:val="0086464C"/>
    <w:rsid w:val="00864881"/>
    <w:rsid w:val="00864943"/>
    <w:rsid w:val="008649AC"/>
    <w:rsid w:val="00864D6A"/>
    <w:rsid w:val="00865880"/>
    <w:rsid w:val="00865BC7"/>
    <w:rsid w:val="00865BF9"/>
    <w:rsid w:val="008660B2"/>
    <w:rsid w:val="0086623C"/>
    <w:rsid w:val="00866BF2"/>
    <w:rsid w:val="00867676"/>
    <w:rsid w:val="00867D99"/>
    <w:rsid w:val="00870019"/>
    <w:rsid w:val="00871BE8"/>
    <w:rsid w:val="00871D5B"/>
    <w:rsid w:val="00871EEA"/>
    <w:rsid w:val="00872575"/>
    <w:rsid w:val="00872610"/>
    <w:rsid w:val="00872B76"/>
    <w:rsid w:val="00872CBD"/>
    <w:rsid w:val="00872D0E"/>
    <w:rsid w:val="00872D73"/>
    <w:rsid w:val="0087308C"/>
    <w:rsid w:val="00873BCE"/>
    <w:rsid w:val="00873C2E"/>
    <w:rsid w:val="00873F8D"/>
    <w:rsid w:val="008745BA"/>
    <w:rsid w:val="00875277"/>
    <w:rsid w:val="00876DF5"/>
    <w:rsid w:val="008773C3"/>
    <w:rsid w:val="008803FB"/>
    <w:rsid w:val="00880865"/>
    <w:rsid w:val="00880DC9"/>
    <w:rsid w:val="00881468"/>
    <w:rsid w:val="00881586"/>
    <w:rsid w:val="00881609"/>
    <w:rsid w:val="00881BCF"/>
    <w:rsid w:val="00881C59"/>
    <w:rsid w:val="008821F0"/>
    <w:rsid w:val="008823B2"/>
    <w:rsid w:val="0088279D"/>
    <w:rsid w:val="008827E8"/>
    <w:rsid w:val="00882895"/>
    <w:rsid w:val="00883E15"/>
    <w:rsid w:val="00883E5E"/>
    <w:rsid w:val="00884488"/>
    <w:rsid w:val="008844A1"/>
    <w:rsid w:val="008847FF"/>
    <w:rsid w:val="00884D8A"/>
    <w:rsid w:val="00885263"/>
    <w:rsid w:val="0088699A"/>
    <w:rsid w:val="00886BCC"/>
    <w:rsid w:val="00887131"/>
    <w:rsid w:val="00887F32"/>
    <w:rsid w:val="008907C3"/>
    <w:rsid w:val="00890CC0"/>
    <w:rsid w:val="008912CD"/>
    <w:rsid w:val="00891C28"/>
    <w:rsid w:val="00891CE1"/>
    <w:rsid w:val="00891F02"/>
    <w:rsid w:val="0089224A"/>
    <w:rsid w:val="0089247D"/>
    <w:rsid w:val="00892AD0"/>
    <w:rsid w:val="00892CDC"/>
    <w:rsid w:val="00893911"/>
    <w:rsid w:val="008946ED"/>
    <w:rsid w:val="008947BE"/>
    <w:rsid w:val="008948E5"/>
    <w:rsid w:val="00894EA9"/>
    <w:rsid w:val="00895741"/>
    <w:rsid w:val="00895ADC"/>
    <w:rsid w:val="00895FC1"/>
    <w:rsid w:val="008960A1"/>
    <w:rsid w:val="00896337"/>
    <w:rsid w:val="00896503"/>
    <w:rsid w:val="00896C24"/>
    <w:rsid w:val="008970B2"/>
    <w:rsid w:val="00897873"/>
    <w:rsid w:val="00897B84"/>
    <w:rsid w:val="008A00BA"/>
    <w:rsid w:val="008A10CB"/>
    <w:rsid w:val="008A130C"/>
    <w:rsid w:val="008A1606"/>
    <w:rsid w:val="008A177F"/>
    <w:rsid w:val="008A1C02"/>
    <w:rsid w:val="008A1CC9"/>
    <w:rsid w:val="008A1F15"/>
    <w:rsid w:val="008A25BF"/>
    <w:rsid w:val="008A2A09"/>
    <w:rsid w:val="008A2D5C"/>
    <w:rsid w:val="008A31E2"/>
    <w:rsid w:val="008A34B6"/>
    <w:rsid w:val="008A3D06"/>
    <w:rsid w:val="008A439A"/>
    <w:rsid w:val="008A45D4"/>
    <w:rsid w:val="008A4F8B"/>
    <w:rsid w:val="008A55A0"/>
    <w:rsid w:val="008A6E7F"/>
    <w:rsid w:val="008A718E"/>
    <w:rsid w:val="008A718F"/>
    <w:rsid w:val="008A7521"/>
    <w:rsid w:val="008B005F"/>
    <w:rsid w:val="008B00F6"/>
    <w:rsid w:val="008B123F"/>
    <w:rsid w:val="008B15E3"/>
    <w:rsid w:val="008B2545"/>
    <w:rsid w:val="008B38C7"/>
    <w:rsid w:val="008B42C6"/>
    <w:rsid w:val="008B45A9"/>
    <w:rsid w:val="008B4671"/>
    <w:rsid w:val="008B499F"/>
    <w:rsid w:val="008B4CDA"/>
    <w:rsid w:val="008B50DE"/>
    <w:rsid w:val="008B51F1"/>
    <w:rsid w:val="008B54E3"/>
    <w:rsid w:val="008B5967"/>
    <w:rsid w:val="008B6011"/>
    <w:rsid w:val="008B6019"/>
    <w:rsid w:val="008B6064"/>
    <w:rsid w:val="008B644C"/>
    <w:rsid w:val="008B64D8"/>
    <w:rsid w:val="008B661B"/>
    <w:rsid w:val="008B6888"/>
    <w:rsid w:val="008B7537"/>
    <w:rsid w:val="008B7D85"/>
    <w:rsid w:val="008C111F"/>
    <w:rsid w:val="008C1B9D"/>
    <w:rsid w:val="008C2062"/>
    <w:rsid w:val="008C20E7"/>
    <w:rsid w:val="008C20EC"/>
    <w:rsid w:val="008C2497"/>
    <w:rsid w:val="008C2C2C"/>
    <w:rsid w:val="008C3040"/>
    <w:rsid w:val="008C3307"/>
    <w:rsid w:val="008C3EBB"/>
    <w:rsid w:val="008C4867"/>
    <w:rsid w:val="008C4A06"/>
    <w:rsid w:val="008C4D9D"/>
    <w:rsid w:val="008C50C8"/>
    <w:rsid w:val="008C5DDA"/>
    <w:rsid w:val="008C6542"/>
    <w:rsid w:val="008C6543"/>
    <w:rsid w:val="008C6AC7"/>
    <w:rsid w:val="008C6BA0"/>
    <w:rsid w:val="008C7197"/>
    <w:rsid w:val="008C765F"/>
    <w:rsid w:val="008C7D45"/>
    <w:rsid w:val="008D05E0"/>
    <w:rsid w:val="008D063B"/>
    <w:rsid w:val="008D0B1A"/>
    <w:rsid w:val="008D0C4D"/>
    <w:rsid w:val="008D0F69"/>
    <w:rsid w:val="008D11F8"/>
    <w:rsid w:val="008D133A"/>
    <w:rsid w:val="008D15C0"/>
    <w:rsid w:val="008D1700"/>
    <w:rsid w:val="008D1963"/>
    <w:rsid w:val="008D1D3C"/>
    <w:rsid w:val="008D2502"/>
    <w:rsid w:val="008D265F"/>
    <w:rsid w:val="008D2711"/>
    <w:rsid w:val="008D2951"/>
    <w:rsid w:val="008D2BC9"/>
    <w:rsid w:val="008D2F2F"/>
    <w:rsid w:val="008D3170"/>
    <w:rsid w:val="008D3827"/>
    <w:rsid w:val="008D388F"/>
    <w:rsid w:val="008D3D00"/>
    <w:rsid w:val="008D4A88"/>
    <w:rsid w:val="008D4BE3"/>
    <w:rsid w:val="008D4C2C"/>
    <w:rsid w:val="008D564A"/>
    <w:rsid w:val="008D5663"/>
    <w:rsid w:val="008D5BF6"/>
    <w:rsid w:val="008D69DB"/>
    <w:rsid w:val="008D6A18"/>
    <w:rsid w:val="008D6A66"/>
    <w:rsid w:val="008D7604"/>
    <w:rsid w:val="008D7F8B"/>
    <w:rsid w:val="008E0151"/>
    <w:rsid w:val="008E07EA"/>
    <w:rsid w:val="008E1768"/>
    <w:rsid w:val="008E18FE"/>
    <w:rsid w:val="008E1C69"/>
    <w:rsid w:val="008E1CF6"/>
    <w:rsid w:val="008E1DEA"/>
    <w:rsid w:val="008E2062"/>
    <w:rsid w:val="008E2083"/>
    <w:rsid w:val="008E2310"/>
    <w:rsid w:val="008E3384"/>
    <w:rsid w:val="008E35CF"/>
    <w:rsid w:val="008E3AF1"/>
    <w:rsid w:val="008E3E85"/>
    <w:rsid w:val="008E5028"/>
    <w:rsid w:val="008E5323"/>
    <w:rsid w:val="008E53CC"/>
    <w:rsid w:val="008E5A23"/>
    <w:rsid w:val="008E5D98"/>
    <w:rsid w:val="008E628A"/>
    <w:rsid w:val="008E63ED"/>
    <w:rsid w:val="008E6FE2"/>
    <w:rsid w:val="008E71D5"/>
    <w:rsid w:val="008E763D"/>
    <w:rsid w:val="008E77F4"/>
    <w:rsid w:val="008E79F5"/>
    <w:rsid w:val="008F2317"/>
    <w:rsid w:val="008F2FBA"/>
    <w:rsid w:val="008F345F"/>
    <w:rsid w:val="008F3E9E"/>
    <w:rsid w:val="008F412E"/>
    <w:rsid w:val="008F43E4"/>
    <w:rsid w:val="008F454E"/>
    <w:rsid w:val="008F4635"/>
    <w:rsid w:val="008F484A"/>
    <w:rsid w:val="008F4A5D"/>
    <w:rsid w:val="008F4A81"/>
    <w:rsid w:val="008F4CEB"/>
    <w:rsid w:val="008F4FAA"/>
    <w:rsid w:val="008F51E9"/>
    <w:rsid w:val="008F620A"/>
    <w:rsid w:val="008F6262"/>
    <w:rsid w:val="008F67AE"/>
    <w:rsid w:val="008F7028"/>
    <w:rsid w:val="008F7123"/>
    <w:rsid w:val="009002E7"/>
    <w:rsid w:val="0090031C"/>
    <w:rsid w:val="00901A72"/>
    <w:rsid w:val="0090222D"/>
    <w:rsid w:val="00902420"/>
    <w:rsid w:val="0090260D"/>
    <w:rsid w:val="00902EF8"/>
    <w:rsid w:val="00903968"/>
    <w:rsid w:val="009039BA"/>
    <w:rsid w:val="00904ADE"/>
    <w:rsid w:val="00905692"/>
    <w:rsid w:val="0090575A"/>
    <w:rsid w:val="00905C6F"/>
    <w:rsid w:val="009068CB"/>
    <w:rsid w:val="009070A9"/>
    <w:rsid w:val="00907538"/>
    <w:rsid w:val="009100DB"/>
    <w:rsid w:val="009100DE"/>
    <w:rsid w:val="009106A1"/>
    <w:rsid w:val="00910C0D"/>
    <w:rsid w:val="00911182"/>
    <w:rsid w:val="00911256"/>
    <w:rsid w:val="00911AF4"/>
    <w:rsid w:val="00911D09"/>
    <w:rsid w:val="00911EE7"/>
    <w:rsid w:val="00912144"/>
    <w:rsid w:val="009133BE"/>
    <w:rsid w:val="0091373F"/>
    <w:rsid w:val="009138FE"/>
    <w:rsid w:val="00913B23"/>
    <w:rsid w:val="00914326"/>
    <w:rsid w:val="0091435E"/>
    <w:rsid w:val="00914376"/>
    <w:rsid w:val="009153F1"/>
    <w:rsid w:val="009161DB"/>
    <w:rsid w:val="009161F6"/>
    <w:rsid w:val="00916AB2"/>
    <w:rsid w:val="00916D85"/>
    <w:rsid w:val="00917294"/>
    <w:rsid w:val="00917AA1"/>
    <w:rsid w:val="00917EA3"/>
    <w:rsid w:val="00920AD9"/>
    <w:rsid w:val="009211C5"/>
    <w:rsid w:val="00921755"/>
    <w:rsid w:val="009219C7"/>
    <w:rsid w:val="00921AB3"/>
    <w:rsid w:val="00921BEF"/>
    <w:rsid w:val="00921C6C"/>
    <w:rsid w:val="00921EC6"/>
    <w:rsid w:val="0092368A"/>
    <w:rsid w:val="00923907"/>
    <w:rsid w:val="009247F6"/>
    <w:rsid w:val="00924988"/>
    <w:rsid w:val="009254F6"/>
    <w:rsid w:val="00925618"/>
    <w:rsid w:val="0092665E"/>
    <w:rsid w:val="0092680E"/>
    <w:rsid w:val="00927CFD"/>
    <w:rsid w:val="00930354"/>
    <w:rsid w:val="00930559"/>
    <w:rsid w:val="00930B5F"/>
    <w:rsid w:val="00930DC8"/>
    <w:rsid w:val="00930E77"/>
    <w:rsid w:val="00930FC5"/>
    <w:rsid w:val="00931AC8"/>
    <w:rsid w:val="00931BDD"/>
    <w:rsid w:val="009328F1"/>
    <w:rsid w:val="00932A74"/>
    <w:rsid w:val="00932BAE"/>
    <w:rsid w:val="00933287"/>
    <w:rsid w:val="00933488"/>
    <w:rsid w:val="00933671"/>
    <w:rsid w:val="00933A7D"/>
    <w:rsid w:val="00933B71"/>
    <w:rsid w:val="0093434B"/>
    <w:rsid w:val="00934D0C"/>
    <w:rsid w:val="0093508B"/>
    <w:rsid w:val="00935D58"/>
    <w:rsid w:val="0093621E"/>
    <w:rsid w:val="00936551"/>
    <w:rsid w:val="00936780"/>
    <w:rsid w:val="00936829"/>
    <w:rsid w:val="00936EA0"/>
    <w:rsid w:val="009378CC"/>
    <w:rsid w:val="00937D3D"/>
    <w:rsid w:val="00940E20"/>
    <w:rsid w:val="009410DE"/>
    <w:rsid w:val="00941116"/>
    <w:rsid w:val="0094118C"/>
    <w:rsid w:val="009419EF"/>
    <w:rsid w:val="00941A7E"/>
    <w:rsid w:val="00942350"/>
    <w:rsid w:val="0094238C"/>
    <w:rsid w:val="00942527"/>
    <w:rsid w:val="00942875"/>
    <w:rsid w:val="00942BFC"/>
    <w:rsid w:val="00942D98"/>
    <w:rsid w:val="00942E41"/>
    <w:rsid w:val="00943332"/>
    <w:rsid w:val="00943685"/>
    <w:rsid w:val="009442B5"/>
    <w:rsid w:val="009448D1"/>
    <w:rsid w:val="009455A5"/>
    <w:rsid w:val="00945775"/>
    <w:rsid w:val="009458EF"/>
    <w:rsid w:val="009459E2"/>
    <w:rsid w:val="00945B3B"/>
    <w:rsid w:val="00945E74"/>
    <w:rsid w:val="009463D2"/>
    <w:rsid w:val="00947334"/>
    <w:rsid w:val="00947397"/>
    <w:rsid w:val="0094755F"/>
    <w:rsid w:val="00947AE4"/>
    <w:rsid w:val="00950230"/>
    <w:rsid w:val="009502BA"/>
    <w:rsid w:val="009503D5"/>
    <w:rsid w:val="00950728"/>
    <w:rsid w:val="00950BCD"/>
    <w:rsid w:val="00950C47"/>
    <w:rsid w:val="00950E91"/>
    <w:rsid w:val="00951ABC"/>
    <w:rsid w:val="00951BE6"/>
    <w:rsid w:val="00951FE6"/>
    <w:rsid w:val="00952861"/>
    <w:rsid w:val="00952DAC"/>
    <w:rsid w:val="00954052"/>
    <w:rsid w:val="009547AD"/>
    <w:rsid w:val="0095483A"/>
    <w:rsid w:val="00954B2E"/>
    <w:rsid w:val="009560CC"/>
    <w:rsid w:val="00956B56"/>
    <w:rsid w:val="00956BC2"/>
    <w:rsid w:val="00957098"/>
    <w:rsid w:val="0095724B"/>
    <w:rsid w:val="00957831"/>
    <w:rsid w:val="00957C5F"/>
    <w:rsid w:val="009606C5"/>
    <w:rsid w:val="009608C2"/>
    <w:rsid w:val="00960CF6"/>
    <w:rsid w:val="00960D6E"/>
    <w:rsid w:val="00960D93"/>
    <w:rsid w:val="009613D4"/>
    <w:rsid w:val="00961AED"/>
    <w:rsid w:val="00961C72"/>
    <w:rsid w:val="00962B6B"/>
    <w:rsid w:val="00962EE3"/>
    <w:rsid w:val="009630E8"/>
    <w:rsid w:val="009637DD"/>
    <w:rsid w:val="00963AF2"/>
    <w:rsid w:val="00963B2A"/>
    <w:rsid w:val="00963EFC"/>
    <w:rsid w:val="009642EE"/>
    <w:rsid w:val="0096478A"/>
    <w:rsid w:val="00964B01"/>
    <w:rsid w:val="00964CA9"/>
    <w:rsid w:val="00964F64"/>
    <w:rsid w:val="0096570B"/>
    <w:rsid w:val="009657F2"/>
    <w:rsid w:val="009669CE"/>
    <w:rsid w:val="00966EB6"/>
    <w:rsid w:val="009672B3"/>
    <w:rsid w:val="009676BF"/>
    <w:rsid w:val="009676F4"/>
    <w:rsid w:val="00967C49"/>
    <w:rsid w:val="00967DA9"/>
    <w:rsid w:val="00967FFE"/>
    <w:rsid w:val="00970093"/>
    <w:rsid w:val="0097060F"/>
    <w:rsid w:val="00970BF2"/>
    <w:rsid w:val="00970DDD"/>
    <w:rsid w:val="00970EA5"/>
    <w:rsid w:val="009722A1"/>
    <w:rsid w:val="00972B54"/>
    <w:rsid w:val="009734E5"/>
    <w:rsid w:val="00973943"/>
    <w:rsid w:val="00973988"/>
    <w:rsid w:val="00973C81"/>
    <w:rsid w:val="00974304"/>
    <w:rsid w:val="00974606"/>
    <w:rsid w:val="009751BB"/>
    <w:rsid w:val="00975784"/>
    <w:rsid w:val="00975D9F"/>
    <w:rsid w:val="009767D6"/>
    <w:rsid w:val="00976C28"/>
    <w:rsid w:val="00976D6F"/>
    <w:rsid w:val="009770EA"/>
    <w:rsid w:val="009802A3"/>
    <w:rsid w:val="00980DFD"/>
    <w:rsid w:val="009810BA"/>
    <w:rsid w:val="00981352"/>
    <w:rsid w:val="009819F1"/>
    <w:rsid w:val="00981BC8"/>
    <w:rsid w:val="00982A35"/>
    <w:rsid w:val="009832E4"/>
    <w:rsid w:val="00983625"/>
    <w:rsid w:val="009837E0"/>
    <w:rsid w:val="00983D68"/>
    <w:rsid w:val="009846D1"/>
    <w:rsid w:val="00984D08"/>
    <w:rsid w:val="00985798"/>
    <w:rsid w:val="00985A6D"/>
    <w:rsid w:val="00985F08"/>
    <w:rsid w:val="0098611B"/>
    <w:rsid w:val="00986386"/>
    <w:rsid w:val="00986C2F"/>
    <w:rsid w:val="00986D34"/>
    <w:rsid w:val="0098758E"/>
    <w:rsid w:val="00987D43"/>
    <w:rsid w:val="00987D58"/>
    <w:rsid w:val="00990167"/>
    <w:rsid w:val="00990172"/>
    <w:rsid w:val="00990B15"/>
    <w:rsid w:val="00990BE0"/>
    <w:rsid w:val="00991ECA"/>
    <w:rsid w:val="009921D3"/>
    <w:rsid w:val="00992DBC"/>
    <w:rsid w:val="00992F97"/>
    <w:rsid w:val="00993A16"/>
    <w:rsid w:val="00994138"/>
    <w:rsid w:val="00994C3C"/>
    <w:rsid w:val="0099518A"/>
    <w:rsid w:val="0099559A"/>
    <w:rsid w:val="00995B73"/>
    <w:rsid w:val="0099618B"/>
    <w:rsid w:val="0099705A"/>
    <w:rsid w:val="009972CC"/>
    <w:rsid w:val="009972FC"/>
    <w:rsid w:val="00997344"/>
    <w:rsid w:val="0099750F"/>
    <w:rsid w:val="00997967"/>
    <w:rsid w:val="00997BE7"/>
    <w:rsid w:val="009A0C26"/>
    <w:rsid w:val="009A188E"/>
    <w:rsid w:val="009A1DAF"/>
    <w:rsid w:val="009A1E6F"/>
    <w:rsid w:val="009A246D"/>
    <w:rsid w:val="009A2DDE"/>
    <w:rsid w:val="009A34D7"/>
    <w:rsid w:val="009A3A5C"/>
    <w:rsid w:val="009A41E8"/>
    <w:rsid w:val="009A41F8"/>
    <w:rsid w:val="009A50EB"/>
    <w:rsid w:val="009A52B7"/>
    <w:rsid w:val="009A5B73"/>
    <w:rsid w:val="009A6745"/>
    <w:rsid w:val="009A6E2E"/>
    <w:rsid w:val="009A6F76"/>
    <w:rsid w:val="009A6FC1"/>
    <w:rsid w:val="009A7083"/>
    <w:rsid w:val="009A7859"/>
    <w:rsid w:val="009A7CD7"/>
    <w:rsid w:val="009A7D44"/>
    <w:rsid w:val="009B0489"/>
    <w:rsid w:val="009B069F"/>
    <w:rsid w:val="009B0764"/>
    <w:rsid w:val="009B07D0"/>
    <w:rsid w:val="009B080C"/>
    <w:rsid w:val="009B11A3"/>
    <w:rsid w:val="009B14CD"/>
    <w:rsid w:val="009B2295"/>
    <w:rsid w:val="009B2658"/>
    <w:rsid w:val="009B27C2"/>
    <w:rsid w:val="009B2D10"/>
    <w:rsid w:val="009B2E20"/>
    <w:rsid w:val="009B32D2"/>
    <w:rsid w:val="009B32E2"/>
    <w:rsid w:val="009B3D13"/>
    <w:rsid w:val="009B4DBE"/>
    <w:rsid w:val="009B5A76"/>
    <w:rsid w:val="009B6099"/>
    <w:rsid w:val="009B70E5"/>
    <w:rsid w:val="009B7225"/>
    <w:rsid w:val="009B7738"/>
    <w:rsid w:val="009B7B10"/>
    <w:rsid w:val="009C0061"/>
    <w:rsid w:val="009C0D31"/>
    <w:rsid w:val="009C1BC0"/>
    <w:rsid w:val="009C2889"/>
    <w:rsid w:val="009C354D"/>
    <w:rsid w:val="009C45FF"/>
    <w:rsid w:val="009C4E2C"/>
    <w:rsid w:val="009C4EBA"/>
    <w:rsid w:val="009C5514"/>
    <w:rsid w:val="009C57B8"/>
    <w:rsid w:val="009C5E46"/>
    <w:rsid w:val="009C6CD5"/>
    <w:rsid w:val="009C745C"/>
    <w:rsid w:val="009C750A"/>
    <w:rsid w:val="009C7996"/>
    <w:rsid w:val="009D0075"/>
    <w:rsid w:val="009D0968"/>
    <w:rsid w:val="009D1373"/>
    <w:rsid w:val="009D1A41"/>
    <w:rsid w:val="009D2B5D"/>
    <w:rsid w:val="009D2C34"/>
    <w:rsid w:val="009D2F05"/>
    <w:rsid w:val="009D3121"/>
    <w:rsid w:val="009D39F1"/>
    <w:rsid w:val="009D3C39"/>
    <w:rsid w:val="009D41E4"/>
    <w:rsid w:val="009D428B"/>
    <w:rsid w:val="009D6503"/>
    <w:rsid w:val="009D6A5E"/>
    <w:rsid w:val="009D6B2B"/>
    <w:rsid w:val="009D6F2C"/>
    <w:rsid w:val="009D796B"/>
    <w:rsid w:val="009D7DE4"/>
    <w:rsid w:val="009E02DB"/>
    <w:rsid w:val="009E03F2"/>
    <w:rsid w:val="009E097B"/>
    <w:rsid w:val="009E0A84"/>
    <w:rsid w:val="009E0AF9"/>
    <w:rsid w:val="009E1269"/>
    <w:rsid w:val="009E127C"/>
    <w:rsid w:val="009E1BAA"/>
    <w:rsid w:val="009E2BD7"/>
    <w:rsid w:val="009E2E06"/>
    <w:rsid w:val="009E2E54"/>
    <w:rsid w:val="009E333D"/>
    <w:rsid w:val="009E3390"/>
    <w:rsid w:val="009E34E2"/>
    <w:rsid w:val="009E4DF3"/>
    <w:rsid w:val="009E4E86"/>
    <w:rsid w:val="009E5371"/>
    <w:rsid w:val="009E56C8"/>
    <w:rsid w:val="009E5E9A"/>
    <w:rsid w:val="009E5FBB"/>
    <w:rsid w:val="009E6DF4"/>
    <w:rsid w:val="009E7CD4"/>
    <w:rsid w:val="009E7D66"/>
    <w:rsid w:val="009F03BC"/>
    <w:rsid w:val="009F0C08"/>
    <w:rsid w:val="009F13BF"/>
    <w:rsid w:val="009F15B9"/>
    <w:rsid w:val="009F2BC5"/>
    <w:rsid w:val="009F2F3E"/>
    <w:rsid w:val="009F3FA0"/>
    <w:rsid w:val="009F43E1"/>
    <w:rsid w:val="009F4B21"/>
    <w:rsid w:val="009F4D62"/>
    <w:rsid w:val="009F533A"/>
    <w:rsid w:val="009F6A96"/>
    <w:rsid w:val="009F78DC"/>
    <w:rsid w:val="009F7983"/>
    <w:rsid w:val="009F7A39"/>
    <w:rsid w:val="00A00500"/>
    <w:rsid w:val="00A0069D"/>
    <w:rsid w:val="00A00AA1"/>
    <w:rsid w:val="00A01E2D"/>
    <w:rsid w:val="00A02304"/>
    <w:rsid w:val="00A0243C"/>
    <w:rsid w:val="00A02670"/>
    <w:rsid w:val="00A02716"/>
    <w:rsid w:val="00A02778"/>
    <w:rsid w:val="00A0294E"/>
    <w:rsid w:val="00A02B5B"/>
    <w:rsid w:val="00A03173"/>
    <w:rsid w:val="00A032BD"/>
    <w:rsid w:val="00A03512"/>
    <w:rsid w:val="00A0382F"/>
    <w:rsid w:val="00A03CC2"/>
    <w:rsid w:val="00A04F7C"/>
    <w:rsid w:val="00A052DC"/>
    <w:rsid w:val="00A05AA5"/>
    <w:rsid w:val="00A0620B"/>
    <w:rsid w:val="00A0632F"/>
    <w:rsid w:val="00A06361"/>
    <w:rsid w:val="00A0644E"/>
    <w:rsid w:val="00A0663F"/>
    <w:rsid w:val="00A06DCA"/>
    <w:rsid w:val="00A07B30"/>
    <w:rsid w:val="00A07F22"/>
    <w:rsid w:val="00A12238"/>
    <w:rsid w:val="00A1290C"/>
    <w:rsid w:val="00A12E6E"/>
    <w:rsid w:val="00A13804"/>
    <w:rsid w:val="00A14397"/>
    <w:rsid w:val="00A159B7"/>
    <w:rsid w:val="00A15AD3"/>
    <w:rsid w:val="00A15D51"/>
    <w:rsid w:val="00A160E9"/>
    <w:rsid w:val="00A161BB"/>
    <w:rsid w:val="00A16337"/>
    <w:rsid w:val="00A16476"/>
    <w:rsid w:val="00A16898"/>
    <w:rsid w:val="00A170D7"/>
    <w:rsid w:val="00A17923"/>
    <w:rsid w:val="00A20307"/>
    <w:rsid w:val="00A212E3"/>
    <w:rsid w:val="00A213E9"/>
    <w:rsid w:val="00A219F5"/>
    <w:rsid w:val="00A21F84"/>
    <w:rsid w:val="00A2266E"/>
    <w:rsid w:val="00A22927"/>
    <w:rsid w:val="00A22996"/>
    <w:rsid w:val="00A22E51"/>
    <w:rsid w:val="00A2370F"/>
    <w:rsid w:val="00A23CDD"/>
    <w:rsid w:val="00A23ECB"/>
    <w:rsid w:val="00A24477"/>
    <w:rsid w:val="00A2467C"/>
    <w:rsid w:val="00A24809"/>
    <w:rsid w:val="00A268A5"/>
    <w:rsid w:val="00A2698E"/>
    <w:rsid w:val="00A26BA2"/>
    <w:rsid w:val="00A26BF9"/>
    <w:rsid w:val="00A2774B"/>
    <w:rsid w:val="00A27783"/>
    <w:rsid w:val="00A27A11"/>
    <w:rsid w:val="00A3032C"/>
    <w:rsid w:val="00A30AA1"/>
    <w:rsid w:val="00A30AA6"/>
    <w:rsid w:val="00A30C07"/>
    <w:rsid w:val="00A321A7"/>
    <w:rsid w:val="00A32CA2"/>
    <w:rsid w:val="00A32E2B"/>
    <w:rsid w:val="00A32E76"/>
    <w:rsid w:val="00A32E77"/>
    <w:rsid w:val="00A33087"/>
    <w:rsid w:val="00A33DA8"/>
    <w:rsid w:val="00A34147"/>
    <w:rsid w:val="00A34E41"/>
    <w:rsid w:val="00A3530C"/>
    <w:rsid w:val="00A35DC2"/>
    <w:rsid w:val="00A3637F"/>
    <w:rsid w:val="00A367A2"/>
    <w:rsid w:val="00A37299"/>
    <w:rsid w:val="00A37B70"/>
    <w:rsid w:val="00A37C3C"/>
    <w:rsid w:val="00A37DBA"/>
    <w:rsid w:val="00A40193"/>
    <w:rsid w:val="00A40319"/>
    <w:rsid w:val="00A40429"/>
    <w:rsid w:val="00A409F6"/>
    <w:rsid w:val="00A40BEF"/>
    <w:rsid w:val="00A41085"/>
    <w:rsid w:val="00A420B3"/>
    <w:rsid w:val="00A427DE"/>
    <w:rsid w:val="00A4340F"/>
    <w:rsid w:val="00A43E6F"/>
    <w:rsid w:val="00A44871"/>
    <w:rsid w:val="00A44FBF"/>
    <w:rsid w:val="00A45274"/>
    <w:rsid w:val="00A45938"/>
    <w:rsid w:val="00A459A3"/>
    <w:rsid w:val="00A45D59"/>
    <w:rsid w:val="00A4600E"/>
    <w:rsid w:val="00A46014"/>
    <w:rsid w:val="00A4623F"/>
    <w:rsid w:val="00A46574"/>
    <w:rsid w:val="00A46B3B"/>
    <w:rsid w:val="00A46B83"/>
    <w:rsid w:val="00A47222"/>
    <w:rsid w:val="00A5010A"/>
    <w:rsid w:val="00A501FC"/>
    <w:rsid w:val="00A5048F"/>
    <w:rsid w:val="00A50FD2"/>
    <w:rsid w:val="00A513E0"/>
    <w:rsid w:val="00A525B2"/>
    <w:rsid w:val="00A52D09"/>
    <w:rsid w:val="00A5339D"/>
    <w:rsid w:val="00A533E4"/>
    <w:rsid w:val="00A53715"/>
    <w:rsid w:val="00A538DA"/>
    <w:rsid w:val="00A53900"/>
    <w:rsid w:val="00A552A9"/>
    <w:rsid w:val="00A56152"/>
    <w:rsid w:val="00A56A26"/>
    <w:rsid w:val="00A56B45"/>
    <w:rsid w:val="00A57A96"/>
    <w:rsid w:val="00A57CC7"/>
    <w:rsid w:val="00A57F3C"/>
    <w:rsid w:val="00A606CB"/>
    <w:rsid w:val="00A61029"/>
    <w:rsid w:val="00A62642"/>
    <w:rsid w:val="00A629D7"/>
    <w:rsid w:val="00A63429"/>
    <w:rsid w:val="00A63C6A"/>
    <w:rsid w:val="00A64E5C"/>
    <w:rsid w:val="00A65035"/>
    <w:rsid w:val="00A65CBF"/>
    <w:rsid w:val="00A65CFF"/>
    <w:rsid w:val="00A66553"/>
    <w:rsid w:val="00A668FA"/>
    <w:rsid w:val="00A675FA"/>
    <w:rsid w:val="00A7016B"/>
    <w:rsid w:val="00A70678"/>
    <w:rsid w:val="00A70837"/>
    <w:rsid w:val="00A70AEE"/>
    <w:rsid w:val="00A70CCD"/>
    <w:rsid w:val="00A70ED3"/>
    <w:rsid w:val="00A714F4"/>
    <w:rsid w:val="00A716AC"/>
    <w:rsid w:val="00A71776"/>
    <w:rsid w:val="00A71863"/>
    <w:rsid w:val="00A71A24"/>
    <w:rsid w:val="00A71B10"/>
    <w:rsid w:val="00A727A0"/>
    <w:rsid w:val="00A72B5F"/>
    <w:rsid w:val="00A733C4"/>
    <w:rsid w:val="00A73657"/>
    <w:rsid w:val="00A74632"/>
    <w:rsid w:val="00A74682"/>
    <w:rsid w:val="00A746AF"/>
    <w:rsid w:val="00A74D36"/>
    <w:rsid w:val="00A752CE"/>
    <w:rsid w:val="00A752E3"/>
    <w:rsid w:val="00A754D7"/>
    <w:rsid w:val="00A756C1"/>
    <w:rsid w:val="00A76288"/>
    <w:rsid w:val="00A7648B"/>
    <w:rsid w:val="00A76889"/>
    <w:rsid w:val="00A76A40"/>
    <w:rsid w:val="00A773FE"/>
    <w:rsid w:val="00A80457"/>
    <w:rsid w:val="00A805FD"/>
    <w:rsid w:val="00A8062D"/>
    <w:rsid w:val="00A80BEE"/>
    <w:rsid w:val="00A81008"/>
    <w:rsid w:val="00A811BB"/>
    <w:rsid w:val="00A8153E"/>
    <w:rsid w:val="00A81552"/>
    <w:rsid w:val="00A81B76"/>
    <w:rsid w:val="00A81B8A"/>
    <w:rsid w:val="00A81E87"/>
    <w:rsid w:val="00A822E7"/>
    <w:rsid w:val="00A835BB"/>
    <w:rsid w:val="00A835F6"/>
    <w:rsid w:val="00A8370D"/>
    <w:rsid w:val="00A839B8"/>
    <w:rsid w:val="00A85181"/>
    <w:rsid w:val="00A859B1"/>
    <w:rsid w:val="00A85B0E"/>
    <w:rsid w:val="00A85E8C"/>
    <w:rsid w:val="00A86AF3"/>
    <w:rsid w:val="00A8725F"/>
    <w:rsid w:val="00A87411"/>
    <w:rsid w:val="00A9006E"/>
    <w:rsid w:val="00A908A9"/>
    <w:rsid w:val="00A908C1"/>
    <w:rsid w:val="00A90AF8"/>
    <w:rsid w:val="00A9122F"/>
    <w:rsid w:val="00A91390"/>
    <w:rsid w:val="00A91D46"/>
    <w:rsid w:val="00A9210E"/>
    <w:rsid w:val="00A92D39"/>
    <w:rsid w:val="00A933BD"/>
    <w:rsid w:val="00A938C2"/>
    <w:rsid w:val="00A93A3C"/>
    <w:rsid w:val="00A94487"/>
    <w:rsid w:val="00A95A55"/>
    <w:rsid w:val="00A95DF4"/>
    <w:rsid w:val="00A96A19"/>
    <w:rsid w:val="00A9708B"/>
    <w:rsid w:val="00A97FA8"/>
    <w:rsid w:val="00AA0CCE"/>
    <w:rsid w:val="00AA1312"/>
    <w:rsid w:val="00AA13A5"/>
    <w:rsid w:val="00AA1776"/>
    <w:rsid w:val="00AA24BE"/>
    <w:rsid w:val="00AA2952"/>
    <w:rsid w:val="00AA2C42"/>
    <w:rsid w:val="00AA2CBC"/>
    <w:rsid w:val="00AA2FAD"/>
    <w:rsid w:val="00AA3058"/>
    <w:rsid w:val="00AA31EB"/>
    <w:rsid w:val="00AA40E4"/>
    <w:rsid w:val="00AA43D0"/>
    <w:rsid w:val="00AA47BA"/>
    <w:rsid w:val="00AA4E5C"/>
    <w:rsid w:val="00AA567B"/>
    <w:rsid w:val="00AA6151"/>
    <w:rsid w:val="00AA63D3"/>
    <w:rsid w:val="00AA699D"/>
    <w:rsid w:val="00AA6AB1"/>
    <w:rsid w:val="00AA6ED8"/>
    <w:rsid w:val="00AA7BD7"/>
    <w:rsid w:val="00AA7DF3"/>
    <w:rsid w:val="00AA7EEC"/>
    <w:rsid w:val="00AB093A"/>
    <w:rsid w:val="00AB10FB"/>
    <w:rsid w:val="00AB168A"/>
    <w:rsid w:val="00AB16DD"/>
    <w:rsid w:val="00AB23CC"/>
    <w:rsid w:val="00AB257F"/>
    <w:rsid w:val="00AB273C"/>
    <w:rsid w:val="00AB3252"/>
    <w:rsid w:val="00AB39D0"/>
    <w:rsid w:val="00AB3F0E"/>
    <w:rsid w:val="00AB3F45"/>
    <w:rsid w:val="00AB3F88"/>
    <w:rsid w:val="00AB4031"/>
    <w:rsid w:val="00AB425E"/>
    <w:rsid w:val="00AB43E3"/>
    <w:rsid w:val="00AB4A07"/>
    <w:rsid w:val="00AB5689"/>
    <w:rsid w:val="00AB5FD1"/>
    <w:rsid w:val="00AB67FD"/>
    <w:rsid w:val="00AB6A73"/>
    <w:rsid w:val="00AB6D03"/>
    <w:rsid w:val="00AB7242"/>
    <w:rsid w:val="00AB7499"/>
    <w:rsid w:val="00AB74EF"/>
    <w:rsid w:val="00AB752F"/>
    <w:rsid w:val="00AB7A9C"/>
    <w:rsid w:val="00AC1EDB"/>
    <w:rsid w:val="00AC20D9"/>
    <w:rsid w:val="00AC2489"/>
    <w:rsid w:val="00AC2672"/>
    <w:rsid w:val="00AC2B37"/>
    <w:rsid w:val="00AC32D0"/>
    <w:rsid w:val="00AC34F6"/>
    <w:rsid w:val="00AC3530"/>
    <w:rsid w:val="00AC3932"/>
    <w:rsid w:val="00AC3BCD"/>
    <w:rsid w:val="00AC3D9A"/>
    <w:rsid w:val="00AC3DE2"/>
    <w:rsid w:val="00AC4D7D"/>
    <w:rsid w:val="00AC56CA"/>
    <w:rsid w:val="00AC5774"/>
    <w:rsid w:val="00AC74B8"/>
    <w:rsid w:val="00AD04C5"/>
    <w:rsid w:val="00AD054B"/>
    <w:rsid w:val="00AD0723"/>
    <w:rsid w:val="00AD0B22"/>
    <w:rsid w:val="00AD10DE"/>
    <w:rsid w:val="00AD1AF6"/>
    <w:rsid w:val="00AD1E58"/>
    <w:rsid w:val="00AD2292"/>
    <w:rsid w:val="00AD24B3"/>
    <w:rsid w:val="00AD2912"/>
    <w:rsid w:val="00AD2E3A"/>
    <w:rsid w:val="00AD2FD8"/>
    <w:rsid w:val="00AD31B4"/>
    <w:rsid w:val="00AD35D1"/>
    <w:rsid w:val="00AD3E37"/>
    <w:rsid w:val="00AD437E"/>
    <w:rsid w:val="00AD47DB"/>
    <w:rsid w:val="00AD48A2"/>
    <w:rsid w:val="00AD53B8"/>
    <w:rsid w:val="00AD638E"/>
    <w:rsid w:val="00AD7208"/>
    <w:rsid w:val="00AD7A11"/>
    <w:rsid w:val="00AE0CF0"/>
    <w:rsid w:val="00AE156A"/>
    <w:rsid w:val="00AE2108"/>
    <w:rsid w:val="00AE22B8"/>
    <w:rsid w:val="00AE22E8"/>
    <w:rsid w:val="00AE2D3C"/>
    <w:rsid w:val="00AE36A7"/>
    <w:rsid w:val="00AE36E9"/>
    <w:rsid w:val="00AE38B9"/>
    <w:rsid w:val="00AE3BCA"/>
    <w:rsid w:val="00AE441C"/>
    <w:rsid w:val="00AE441E"/>
    <w:rsid w:val="00AE4A59"/>
    <w:rsid w:val="00AE4B40"/>
    <w:rsid w:val="00AE5006"/>
    <w:rsid w:val="00AE5269"/>
    <w:rsid w:val="00AE7ED5"/>
    <w:rsid w:val="00AE7EFB"/>
    <w:rsid w:val="00AF0378"/>
    <w:rsid w:val="00AF0E63"/>
    <w:rsid w:val="00AF1376"/>
    <w:rsid w:val="00AF1838"/>
    <w:rsid w:val="00AF2996"/>
    <w:rsid w:val="00AF2A28"/>
    <w:rsid w:val="00AF2B5C"/>
    <w:rsid w:val="00AF391D"/>
    <w:rsid w:val="00AF3F57"/>
    <w:rsid w:val="00AF414E"/>
    <w:rsid w:val="00AF453A"/>
    <w:rsid w:val="00AF4CEA"/>
    <w:rsid w:val="00AF4E6D"/>
    <w:rsid w:val="00AF4EB2"/>
    <w:rsid w:val="00AF5AC3"/>
    <w:rsid w:val="00AF5CAE"/>
    <w:rsid w:val="00AF5F93"/>
    <w:rsid w:val="00AF69AC"/>
    <w:rsid w:val="00AF6B57"/>
    <w:rsid w:val="00AF6C75"/>
    <w:rsid w:val="00AF72F3"/>
    <w:rsid w:val="00AF73D9"/>
    <w:rsid w:val="00AF76CF"/>
    <w:rsid w:val="00AF7E40"/>
    <w:rsid w:val="00B00072"/>
    <w:rsid w:val="00B0070F"/>
    <w:rsid w:val="00B0104E"/>
    <w:rsid w:val="00B01C61"/>
    <w:rsid w:val="00B0207F"/>
    <w:rsid w:val="00B0356D"/>
    <w:rsid w:val="00B0380D"/>
    <w:rsid w:val="00B03890"/>
    <w:rsid w:val="00B047E5"/>
    <w:rsid w:val="00B05175"/>
    <w:rsid w:val="00B055B8"/>
    <w:rsid w:val="00B06586"/>
    <w:rsid w:val="00B06E3A"/>
    <w:rsid w:val="00B071BC"/>
    <w:rsid w:val="00B07A47"/>
    <w:rsid w:val="00B07DD4"/>
    <w:rsid w:val="00B07F69"/>
    <w:rsid w:val="00B106A9"/>
    <w:rsid w:val="00B10E48"/>
    <w:rsid w:val="00B11126"/>
    <w:rsid w:val="00B11545"/>
    <w:rsid w:val="00B11851"/>
    <w:rsid w:val="00B11B16"/>
    <w:rsid w:val="00B12055"/>
    <w:rsid w:val="00B1218D"/>
    <w:rsid w:val="00B122E7"/>
    <w:rsid w:val="00B124EA"/>
    <w:rsid w:val="00B12D3B"/>
    <w:rsid w:val="00B1309D"/>
    <w:rsid w:val="00B1365E"/>
    <w:rsid w:val="00B1382A"/>
    <w:rsid w:val="00B148F0"/>
    <w:rsid w:val="00B14B2F"/>
    <w:rsid w:val="00B153B1"/>
    <w:rsid w:val="00B1584B"/>
    <w:rsid w:val="00B16062"/>
    <w:rsid w:val="00B16658"/>
    <w:rsid w:val="00B16791"/>
    <w:rsid w:val="00B16E7C"/>
    <w:rsid w:val="00B16F2A"/>
    <w:rsid w:val="00B175C3"/>
    <w:rsid w:val="00B175F2"/>
    <w:rsid w:val="00B175F4"/>
    <w:rsid w:val="00B2013E"/>
    <w:rsid w:val="00B20815"/>
    <w:rsid w:val="00B20A41"/>
    <w:rsid w:val="00B210CA"/>
    <w:rsid w:val="00B2125A"/>
    <w:rsid w:val="00B21449"/>
    <w:rsid w:val="00B218DC"/>
    <w:rsid w:val="00B21FB3"/>
    <w:rsid w:val="00B22012"/>
    <w:rsid w:val="00B22714"/>
    <w:rsid w:val="00B229F8"/>
    <w:rsid w:val="00B22B96"/>
    <w:rsid w:val="00B22E75"/>
    <w:rsid w:val="00B23390"/>
    <w:rsid w:val="00B2399A"/>
    <w:rsid w:val="00B240AA"/>
    <w:rsid w:val="00B245C6"/>
    <w:rsid w:val="00B24AB5"/>
    <w:rsid w:val="00B24EC4"/>
    <w:rsid w:val="00B2506A"/>
    <w:rsid w:val="00B2570F"/>
    <w:rsid w:val="00B2589B"/>
    <w:rsid w:val="00B2603F"/>
    <w:rsid w:val="00B261D6"/>
    <w:rsid w:val="00B26CDB"/>
    <w:rsid w:val="00B271D3"/>
    <w:rsid w:val="00B2747A"/>
    <w:rsid w:val="00B27703"/>
    <w:rsid w:val="00B27849"/>
    <w:rsid w:val="00B30C9D"/>
    <w:rsid w:val="00B31011"/>
    <w:rsid w:val="00B31043"/>
    <w:rsid w:val="00B31BA2"/>
    <w:rsid w:val="00B31C26"/>
    <w:rsid w:val="00B325DC"/>
    <w:rsid w:val="00B33A69"/>
    <w:rsid w:val="00B33C79"/>
    <w:rsid w:val="00B33FD2"/>
    <w:rsid w:val="00B34DBB"/>
    <w:rsid w:val="00B35579"/>
    <w:rsid w:val="00B358A4"/>
    <w:rsid w:val="00B3604A"/>
    <w:rsid w:val="00B36495"/>
    <w:rsid w:val="00B36E15"/>
    <w:rsid w:val="00B37916"/>
    <w:rsid w:val="00B37A22"/>
    <w:rsid w:val="00B37D5C"/>
    <w:rsid w:val="00B37E51"/>
    <w:rsid w:val="00B402A4"/>
    <w:rsid w:val="00B408A1"/>
    <w:rsid w:val="00B41A84"/>
    <w:rsid w:val="00B4314F"/>
    <w:rsid w:val="00B432FF"/>
    <w:rsid w:val="00B4361F"/>
    <w:rsid w:val="00B436F8"/>
    <w:rsid w:val="00B43F72"/>
    <w:rsid w:val="00B4434E"/>
    <w:rsid w:val="00B44607"/>
    <w:rsid w:val="00B457F0"/>
    <w:rsid w:val="00B462F5"/>
    <w:rsid w:val="00B47940"/>
    <w:rsid w:val="00B47989"/>
    <w:rsid w:val="00B47A31"/>
    <w:rsid w:val="00B50BE1"/>
    <w:rsid w:val="00B50CD7"/>
    <w:rsid w:val="00B50DE1"/>
    <w:rsid w:val="00B51363"/>
    <w:rsid w:val="00B517C8"/>
    <w:rsid w:val="00B51DE7"/>
    <w:rsid w:val="00B52012"/>
    <w:rsid w:val="00B522DC"/>
    <w:rsid w:val="00B5319E"/>
    <w:rsid w:val="00B536B3"/>
    <w:rsid w:val="00B538F7"/>
    <w:rsid w:val="00B53BE5"/>
    <w:rsid w:val="00B54677"/>
    <w:rsid w:val="00B54773"/>
    <w:rsid w:val="00B547F9"/>
    <w:rsid w:val="00B54993"/>
    <w:rsid w:val="00B549C3"/>
    <w:rsid w:val="00B54DC8"/>
    <w:rsid w:val="00B5562E"/>
    <w:rsid w:val="00B557E9"/>
    <w:rsid w:val="00B563C2"/>
    <w:rsid w:val="00B565DE"/>
    <w:rsid w:val="00B56E78"/>
    <w:rsid w:val="00B57407"/>
    <w:rsid w:val="00B57550"/>
    <w:rsid w:val="00B57B03"/>
    <w:rsid w:val="00B57B1E"/>
    <w:rsid w:val="00B601A0"/>
    <w:rsid w:val="00B60224"/>
    <w:rsid w:val="00B6022B"/>
    <w:rsid w:val="00B6037B"/>
    <w:rsid w:val="00B60847"/>
    <w:rsid w:val="00B612DF"/>
    <w:rsid w:val="00B6170E"/>
    <w:rsid w:val="00B618F0"/>
    <w:rsid w:val="00B618FF"/>
    <w:rsid w:val="00B61AE8"/>
    <w:rsid w:val="00B6291A"/>
    <w:rsid w:val="00B62A7E"/>
    <w:rsid w:val="00B62F42"/>
    <w:rsid w:val="00B63305"/>
    <w:rsid w:val="00B637B2"/>
    <w:rsid w:val="00B646BA"/>
    <w:rsid w:val="00B65111"/>
    <w:rsid w:val="00B6575D"/>
    <w:rsid w:val="00B65D71"/>
    <w:rsid w:val="00B66316"/>
    <w:rsid w:val="00B6715B"/>
    <w:rsid w:val="00B674DD"/>
    <w:rsid w:val="00B67642"/>
    <w:rsid w:val="00B6770E"/>
    <w:rsid w:val="00B6777C"/>
    <w:rsid w:val="00B67B1D"/>
    <w:rsid w:val="00B67D09"/>
    <w:rsid w:val="00B67F66"/>
    <w:rsid w:val="00B7082B"/>
    <w:rsid w:val="00B7103D"/>
    <w:rsid w:val="00B713AA"/>
    <w:rsid w:val="00B71FC0"/>
    <w:rsid w:val="00B7271B"/>
    <w:rsid w:val="00B72D83"/>
    <w:rsid w:val="00B733E2"/>
    <w:rsid w:val="00B74C6E"/>
    <w:rsid w:val="00B75CBD"/>
    <w:rsid w:val="00B75EE8"/>
    <w:rsid w:val="00B76333"/>
    <w:rsid w:val="00B76613"/>
    <w:rsid w:val="00B76935"/>
    <w:rsid w:val="00B76D72"/>
    <w:rsid w:val="00B76ED3"/>
    <w:rsid w:val="00B77949"/>
    <w:rsid w:val="00B80D06"/>
    <w:rsid w:val="00B80E33"/>
    <w:rsid w:val="00B81606"/>
    <w:rsid w:val="00B81E5E"/>
    <w:rsid w:val="00B81F07"/>
    <w:rsid w:val="00B826D1"/>
    <w:rsid w:val="00B82961"/>
    <w:rsid w:val="00B82B67"/>
    <w:rsid w:val="00B82D54"/>
    <w:rsid w:val="00B82F08"/>
    <w:rsid w:val="00B83299"/>
    <w:rsid w:val="00B8346E"/>
    <w:rsid w:val="00B8389D"/>
    <w:rsid w:val="00B83C02"/>
    <w:rsid w:val="00B846AB"/>
    <w:rsid w:val="00B848D5"/>
    <w:rsid w:val="00B84E4D"/>
    <w:rsid w:val="00B8545A"/>
    <w:rsid w:val="00B85D0C"/>
    <w:rsid w:val="00B86165"/>
    <w:rsid w:val="00B86B55"/>
    <w:rsid w:val="00B875CD"/>
    <w:rsid w:val="00B87896"/>
    <w:rsid w:val="00B87CDA"/>
    <w:rsid w:val="00B87DF6"/>
    <w:rsid w:val="00B87EDB"/>
    <w:rsid w:val="00B9021B"/>
    <w:rsid w:val="00B90844"/>
    <w:rsid w:val="00B90D01"/>
    <w:rsid w:val="00B90EB1"/>
    <w:rsid w:val="00B91A29"/>
    <w:rsid w:val="00B91EBB"/>
    <w:rsid w:val="00B91EF6"/>
    <w:rsid w:val="00B920A8"/>
    <w:rsid w:val="00B92347"/>
    <w:rsid w:val="00B92AED"/>
    <w:rsid w:val="00B9351D"/>
    <w:rsid w:val="00B93864"/>
    <w:rsid w:val="00B939F9"/>
    <w:rsid w:val="00B93A88"/>
    <w:rsid w:val="00B93C83"/>
    <w:rsid w:val="00B9475B"/>
    <w:rsid w:val="00B94C68"/>
    <w:rsid w:val="00B950A1"/>
    <w:rsid w:val="00B950D8"/>
    <w:rsid w:val="00B9543A"/>
    <w:rsid w:val="00B95ADA"/>
    <w:rsid w:val="00B95C8E"/>
    <w:rsid w:val="00B95EC5"/>
    <w:rsid w:val="00B96F4E"/>
    <w:rsid w:val="00B97468"/>
    <w:rsid w:val="00BA0352"/>
    <w:rsid w:val="00BA043D"/>
    <w:rsid w:val="00BA14CE"/>
    <w:rsid w:val="00BA277A"/>
    <w:rsid w:val="00BA2B9A"/>
    <w:rsid w:val="00BA2D15"/>
    <w:rsid w:val="00BA34DA"/>
    <w:rsid w:val="00BA42DC"/>
    <w:rsid w:val="00BA43E2"/>
    <w:rsid w:val="00BA4422"/>
    <w:rsid w:val="00BA44FC"/>
    <w:rsid w:val="00BA4DCE"/>
    <w:rsid w:val="00BA5257"/>
    <w:rsid w:val="00BA5263"/>
    <w:rsid w:val="00BA6072"/>
    <w:rsid w:val="00BA61B7"/>
    <w:rsid w:val="00BA6E9B"/>
    <w:rsid w:val="00BA6F1D"/>
    <w:rsid w:val="00BA7335"/>
    <w:rsid w:val="00BB05B3"/>
    <w:rsid w:val="00BB05F2"/>
    <w:rsid w:val="00BB072D"/>
    <w:rsid w:val="00BB078A"/>
    <w:rsid w:val="00BB0B0C"/>
    <w:rsid w:val="00BB27E4"/>
    <w:rsid w:val="00BB2D4A"/>
    <w:rsid w:val="00BB2EB0"/>
    <w:rsid w:val="00BB3D26"/>
    <w:rsid w:val="00BB412C"/>
    <w:rsid w:val="00BB41F7"/>
    <w:rsid w:val="00BB424F"/>
    <w:rsid w:val="00BB4522"/>
    <w:rsid w:val="00BB4C82"/>
    <w:rsid w:val="00BB5463"/>
    <w:rsid w:val="00BB597D"/>
    <w:rsid w:val="00BB6101"/>
    <w:rsid w:val="00BB634A"/>
    <w:rsid w:val="00BB75AB"/>
    <w:rsid w:val="00BC081D"/>
    <w:rsid w:val="00BC0AE8"/>
    <w:rsid w:val="00BC0FFB"/>
    <w:rsid w:val="00BC1416"/>
    <w:rsid w:val="00BC14A3"/>
    <w:rsid w:val="00BC1F45"/>
    <w:rsid w:val="00BC1F9B"/>
    <w:rsid w:val="00BC2F8D"/>
    <w:rsid w:val="00BC3289"/>
    <w:rsid w:val="00BC3953"/>
    <w:rsid w:val="00BC46D8"/>
    <w:rsid w:val="00BC46ED"/>
    <w:rsid w:val="00BC491B"/>
    <w:rsid w:val="00BC4BDA"/>
    <w:rsid w:val="00BC4C1F"/>
    <w:rsid w:val="00BC4C2B"/>
    <w:rsid w:val="00BC4C9C"/>
    <w:rsid w:val="00BC57BC"/>
    <w:rsid w:val="00BC65E2"/>
    <w:rsid w:val="00BC6610"/>
    <w:rsid w:val="00BC6DDA"/>
    <w:rsid w:val="00BC6EED"/>
    <w:rsid w:val="00BC705A"/>
    <w:rsid w:val="00BC73B2"/>
    <w:rsid w:val="00BC757E"/>
    <w:rsid w:val="00BD084D"/>
    <w:rsid w:val="00BD0D2E"/>
    <w:rsid w:val="00BD1C6E"/>
    <w:rsid w:val="00BD2CF7"/>
    <w:rsid w:val="00BD2EC5"/>
    <w:rsid w:val="00BD384F"/>
    <w:rsid w:val="00BD396A"/>
    <w:rsid w:val="00BD3993"/>
    <w:rsid w:val="00BD412B"/>
    <w:rsid w:val="00BD4AFF"/>
    <w:rsid w:val="00BD4E62"/>
    <w:rsid w:val="00BD4E66"/>
    <w:rsid w:val="00BD4F08"/>
    <w:rsid w:val="00BD590F"/>
    <w:rsid w:val="00BD5E6C"/>
    <w:rsid w:val="00BD6146"/>
    <w:rsid w:val="00BD6EA7"/>
    <w:rsid w:val="00BD7209"/>
    <w:rsid w:val="00BD7588"/>
    <w:rsid w:val="00BD77E3"/>
    <w:rsid w:val="00BD786A"/>
    <w:rsid w:val="00BD7962"/>
    <w:rsid w:val="00BE0C7E"/>
    <w:rsid w:val="00BE16A1"/>
    <w:rsid w:val="00BE17B2"/>
    <w:rsid w:val="00BE188B"/>
    <w:rsid w:val="00BE206D"/>
    <w:rsid w:val="00BE242B"/>
    <w:rsid w:val="00BE2868"/>
    <w:rsid w:val="00BE3737"/>
    <w:rsid w:val="00BE4FAE"/>
    <w:rsid w:val="00BE515C"/>
    <w:rsid w:val="00BE58B2"/>
    <w:rsid w:val="00BE5D02"/>
    <w:rsid w:val="00BE5E40"/>
    <w:rsid w:val="00BE6282"/>
    <w:rsid w:val="00BE660D"/>
    <w:rsid w:val="00BE66E3"/>
    <w:rsid w:val="00BE73BE"/>
    <w:rsid w:val="00BF0F9B"/>
    <w:rsid w:val="00BF16AB"/>
    <w:rsid w:val="00BF1D85"/>
    <w:rsid w:val="00BF2C7A"/>
    <w:rsid w:val="00BF3133"/>
    <w:rsid w:val="00BF387F"/>
    <w:rsid w:val="00BF4127"/>
    <w:rsid w:val="00BF42E7"/>
    <w:rsid w:val="00BF5C2C"/>
    <w:rsid w:val="00BF7887"/>
    <w:rsid w:val="00BF7C55"/>
    <w:rsid w:val="00C00186"/>
    <w:rsid w:val="00C007DB"/>
    <w:rsid w:val="00C00B63"/>
    <w:rsid w:val="00C00CAA"/>
    <w:rsid w:val="00C00D54"/>
    <w:rsid w:val="00C0109A"/>
    <w:rsid w:val="00C014CD"/>
    <w:rsid w:val="00C01C33"/>
    <w:rsid w:val="00C025D2"/>
    <w:rsid w:val="00C02A33"/>
    <w:rsid w:val="00C02A96"/>
    <w:rsid w:val="00C04CD5"/>
    <w:rsid w:val="00C05E1F"/>
    <w:rsid w:val="00C06B3D"/>
    <w:rsid w:val="00C06D9F"/>
    <w:rsid w:val="00C07752"/>
    <w:rsid w:val="00C10252"/>
    <w:rsid w:val="00C1032C"/>
    <w:rsid w:val="00C10CC6"/>
    <w:rsid w:val="00C1119B"/>
    <w:rsid w:val="00C111E8"/>
    <w:rsid w:val="00C1137A"/>
    <w:rsid w:val="00C113DB"/>
    <w:rsid w:val="00C1142B"/>
    <w:rsid w:val="00C11735"/>
    <w:rsid w:val="00C1175D"/>
    <w:rsid w:val="00C11824"/>
    <w:rsid w:val="00C12B72"/>
    <w:rsid w:val="00C133FC"/>
    <w:rsid w:val="00C1361F"/>
    <w:rsid w:val="00C13749"/>
    <w:rsid w:val="00C13D5F"/>
    <w:rsid w:val="00C143D0"/>
    <w:rsid w:val="00C1478C"/>
    <w:rsid w:val="00C14E7A"/>
    <w:rsid w:val="00C14F3D"/>
    <w:rsid w:val="00C160DF"/>
    <w:rsid w:val="00C163F6"/>
    <w:rsid w:val="00C16DAA"/>
    <w:rsid w:val="00C16F0A"/>
    <w:rsid w:val="00C207DB"/>
    <w:rsid w:val="00C208E8"/>
    <w:rsid w:val="00C20CE1"/>
    <w:rsid w:val="00C21313"/>
    <w:rsid w:val="00C213F7"/>
    <w:rsid w:val="00C21C63"/>
    <w:rsid w:val="00C21EFC"/>
    <w:rsid w:val="00C22135"/>
    <w:rsid w:val="00C22387"/>
    <w:rsid w:val="00C230C8"/>
    <w:rsid w:val="00C2317F"/>
    <w:rsid w:val="00C23607"/>
    <w:rsid w:val="00C23631"/>
    <w:rsid w:val="00C24132"/>
    <w:rsid w:val="00C24CFF"/>
    <w:rsid w:val="00C25004"/>
    <w:rsid w:val="00C251B5"/>
    <w:rsid w:val="00C25750"/>
    <w:rsid w:val="00C263F9"/>
    <w:rsid w:val="00C2744C"/>
    <w:rsid w:val="00C2751B"/>
    <w:rsid w:val="00C3086B"/>
    <w:rsid w:val="00C30A5C"/>
    <w:rsid w:val="00C30AEB"/>
    <w:rsid w:val="00C30B20"/>
    <w:rsid w:val="00C30CFC"/>
    <w:rsid w:val="00C30EDC"/>
    <w:rsid w:val="00C312A2"/>
    <w:rsid w:val="00C318A3"/>
    <w:rsid w:val="00C31C6F"/>
    <w:rsid w:val="00C31EE4"/>
    <w:rsid w:val="00C31FAF"/>
    <w:rsid w:val="00C329F5"/>
    <w:rsid w:val="00C32AA9"/>
    <w:rsid w:val="00C32BE0"/>
    <w:rsid w:val="00C32E38"/>
    <w:rsid w:val="00C33955"/>
    <w:rsid w:val="00C3462C"/>
    <w:rsid w:val="00C34B77"/>
    <w:rsid w:val="00C3580E"/>
    <w:rsid w:val="00C35B6B"/>
    <w:rsid w:val="00C35CC4"/>
    <w:rsid w:val="00C35E20"/>
    <w:rsid w:val="00C36303"/>
    <w:rsid w:val="00C3669E"/>
    <w:rsid w:val="00C366CA"/>
    <w:rsid w:val="00C36B43"/>
    <w:rsid w:val="00C36BA6"/>
    <w:rsid w:val="00C36F4B"/>
    <w:rsid w:val="00C37000"/>
    <w:rsid w:val="00C37C8D"/>
    <w:rsid w:val="00C40856"/>
    <w:rsid w:val="00C409A2"/>
    <w:rsid w:val="00C40E9B"/>
    <w:rsid w:val="00C412DD"/>
    <w:rsid w:val="00C4136F"/>
    <w:rsid w:val="00C4174D"/>
    <w:rsid w:val="00C41A89"/>
    <w:rsid w:val="00C41EB6"/>
    <w:rsid w:val="00C42969"/>
    <w:rsid w:val="00C43BAE"/>
    <w:rsid w:val="00C440AF"/>
    <w:rsid w:val="00C441E9"/>
    <w:rsid w:val="00C4422B"/>
    <w:rsid w:val="00C4476A"/>
    <w:rsid w:val="00C44D79"/>
    <w:rsid w:val="00C44EC4"/>
    <w:rsid w:val="00C44F8A"/>
    <w:rsid w:val="00C450E9"/>
    <w:rsid w:val="00C46BBA"/>
    <w:rsid w:val="00C46DBF"/>
    <w:rsid w:val="00C46F11"/>
    <w:rsid w:val="00C46F40"/>
    <w:rsid w:val="00C47083"/>
    <w:rsid w:val="00C4734F"/>
    <w:rsid w:val="00C505AC"/>
    <w:rsid w:val="00C506E1"/>
    <w:rsid w:val="00C50E55"/>
    <w:rsid w:val="00C50F7B"/>
    <w:rsid w:val="00C50FA3"/>
    <w:rsid w:val="00C510D1"/>
    <w:rsid w:val="00C51222"/>
    <w:rsid w:val="00C51DE2"/>
    <w:rsid w:val="00C52051"/>
    <w:rsid w:val="00C521C0"/>
    <w:rsid w:val="00C52697"/>
    <w:rsid w:val="00C534A4"/>
    <w:rsid w:val="00C53597"/>
    <w:rsid w:val="00C53807"/>
    <w:rsid w:val="00C54517"/>
    <w:rsid w:val="00C54946"/>
    <w:rsid w:val="00C54E73"/>
    <w:rsid w:val="00C54FD4"/>
    <w:rsid w:val="00C55010"/>
    <w:rsid w:val="00C56E4C"/>
    <w:rsid w:val="00C57E1B"/>
    <w:rsid w:val="00C604AD"/>
    <w:rsid w:val="00C60836"/>
    <w:rsid w:val="00C60936"/>
    <w:rsid w:val="00C60F10"/>
    <w:rsid w:val="00C625EF"/>
    <w:rsid w:val="00C6265E"/>
    <w:rsid w:val="00C62971"/>
    <w:rsid w:val="00C62E2F"/>
    <w:rsid w:val="00C636D7"/>
    <w:rsid w:val="00C637C8"/>
    <w:rsid w:val="00C63A64"/>
    <w:rsid w:val="00C63EDA"/>
    <w:rsid w:val="00C63FED"/>
    <w:rsid w:val="00C642D5"/>
    <w:rsid w:val="00C64849"/>
    <w:rsid w:val="00C65582"/>
    <w:rsid w:val="00C65767"/>
    <w:rsid w:val="00C65DC0"/>
    <w:rsid w:val="00C66D64"/>
    <w:rsid w:val="00C671E4"/>
    <w:rsid w:val="00C67922"/>
    <w:rsid w:val="00C67E1C"/>
    <w:rsid w:val="00C7026E"/>
    <w:rsid w:val="00C70A4B"/>
    <w:rsid w:val="00C712CB"/>
    <w:rsid w:val="00C713F1"/>
    <w:rsid w:val="00C71805"/>
    <w:rsid w:val="00C7190C"/>
    <w:rsid w:val="00C71C6E"/>
    <w:rsid w:val="00C71FF7"/>
    <w:rsid w:val="00C7219F"/>
    <w:rsid w:val="00C7259C"/>
    <w:rsid w:val="00C72948"/>
    <w:rsid w:val="00C72AB9"/>
    <w:rsid w:val="00C72CDE"/>
    <w:rsid w:val="00C73879"/>
    <w:rsid w:val="00C739B7"/>
    <w:rsid w:val="00C743C3"/>
    <w:rsid w:val="00C74735"/>
    <w:rsid w:val="00C75196"/>
    <w:rsid w:val="00C7538B"/>
    <w:rsid w:val="00C75D57"/>
    <w:rsid w:val="00C762C4"/>
    <w:rsid w:val="00C764B4"/>
    <w:rsid w:val="00C76736"/>
    <w:rsid w:val="00C76ABD"/>
    <w:rsid w:val="00C770CF"/>
    <w:rsid w:val="00C776A1"/>
    <w:rsid w:val="00C776DA"/>
    <w:rsid w:val="00C77A3F"/>
    <w:rsid w:val="00C77AE3"/>
    <w:rsid w:val="00C77C13"/>
    <w:rsid w:val="00C80003"/>
    <w:rsid w:val="00C806EB"/>
    <w:rsid w:val="00C80A47"/>
    <w:rsid w:val="00C80BA7"/>
    <w:rsid w:val="00C811E1"/>
    <w:rsid w:val="00C81B4A"/>
    <w:rsid w:val="00C8264D"/>
    <w:rsid w:val="00C82FEC"/>
    <w:rsid w:val="00C830F2"/>
    <w:rsid w:val="00C835EA"/>
    <w:rsid w:val="00C8362A"/>
    <w:rsid w:val="00C8420A"/>
    <w:rsid w:val="00C84697"/>
    <w:rsid w:val="00C84768"/>
    <w:rsid w:val="00C84AF5"/>
    <w:rsid w:val="00C85724"/>
    <w:rsid w:val="00C857CD"/>
    <w:rsid w:val="00C85D4D"/>
    <w:rsid w:val="00C85D90"/>
    <w:rsid w:val="00C86A62"/>
    <w:rsid w:val="00C86D81"/>
    <w:rsid w:val="00C87860"/>
    <w:rsid w:val="00C87BF3"/>
    <w:rsid w:val="00C91618"/>
    <w:rsid w:val="00C91C05"/>
    <w:rsid w:val="00C9233B"/>
    <w:rsid w:val="00C927CE"/>
    <w:rsid w:val="00C92A71"/>
    <w:rsid w:val="00C92BCF"/>
    <w:rsid w:val="00C9325D"/>
    <w:rsid w:val="00C933DC"/>
    <w:rsid w:val="00C9398D"/>
    <w:rsid w:val="00C9491A"/>
    <w:rsid w:val="00C94B9B"/>
    <w:rsid w:val="00C95324"/>
    <w:rsid w:val="00C95E09"/>
    <w:rsid w:val="00C9630A"/>
    <w:rsid w:val="00C9722D"/>
    <w:rsid w:val="00C972CE"/>
    <w:rsid w:val="00C9743F"/>
    <w:rsid w:val="00C97626"/>
    <w:rsid w:val="00CA008B"/>
    <w:rsid w:val="00CA07D7"/>
    <w:rsid w:val="00CA0D41"/>
    <w:rsid w:val="00CA114A"/>
    <w:rsid w:val="00CA15F2"/>
    <w:rsid w:val="00CA194E"/>
    <w:rsid w:val="00CA1ABE"/>
    <w:rsid w:val="00CA1BB3"/>
    <w:rsid w:val="00CA238D"/>
    <w:rsid w:val="00CA2587"/>
    <w:rsid w:val="00CA29C0"/>
    <w:rsid w:val="00CA2A06"/>
    <w:rsid w:val="00CA36D9"/>
    <w:rsid w:val="00CA3922"/>
    <w:rsid w:val="00CA3D18"/>
    <w:rsid w:val="00CA41A3"/>
    <w:rsid w:val="00CA42BE"/>
    <w:rsid w:val="00CA4543"/>
    <w:rsid w:val="00CA55B4"/>
    <w:rsid w:val="00CA55F0"/>
    <w:rsid w:val="00CA6552"/>
    <w:rsid w:val="00CA6A64"/>
    <w:rsid w:val="00CA6C10"/>
    <w:rsid w:val="00CB131D"/>
    <w:rsid w:val="00CB170C"/>
    <w:rsid w:val="00CB2418"/>
    <w:rsid w:val="00CB2C58"/>
    <w:rsid w:val="00CB3247"/>
    <w:rsid w:val="00CB33F0"/>
    <w:rsid w:val="00CB38E6"/>
    <w:rsid w:val="00CB39B1"/>
    <w:rsid w:val="00CB3A38"/>
    <w:rsid w:val="00CB3A7F"/>
    <w:rsid w:val="00CB45F7"/>
    <w:rsid w:val="00CB4CC0"/>
    <w:rsid w:val="00CB4D19"/>
    <w:rsid w:val="00CB52CE"/>
    <w:rsid w:val="00CB56BC"/>
    <w:rsid w:val="00CB5893"/>
    <w:rsid w:val="00CB608B"/>
    <w:rsid w:val="00CB6993"/>
    <w:rsid w:val="00CB71E5"/>
    <w:rsid w:val="00CB7220"/>
    <w:rsid w:val="00CB7C42"/>
    <w:rsid w:val="00CB7DF9"/>
    <w:rsid w:val="00CC07D5"/>
    <w:rsid w:val="00CC0D29"/>
    <w:rsid w:val="00CC0D6D"/>
    <w:rsid w:val="00CC0EAE"/>
    <w:rsid w:val="00CC1294"/>
    <w:rsid w:val="00CC132D"/>
    <w:rsid w:val="00CC14A6"/>
    <w:rsid w:val="00CC2281"/>
    <w:rsid w:val="00CC2CBF"/>
    <w:rsid w:val="00CC3297"/>
    <w:rsid w:val="00CC406B"/>
    <w:rsid w:val="00CC41B8"/>
    <w:rsid w:val="00CC4998"/>
    <w:rsid w:val="00CC4B5B"/>
    <w:rsid w:val="00CC4E5F"/>
    <w:rsid w:val="00CC5AA8"/>
    <w:rsid w:val="00CC5B73"/>
    <w:rsid w:val="00CC5C96"/>
    <w:rsid w:val="00CC6F4B"/>
    <w:rsid w:val="00CC742E"/>
    <w:rsid w:val="00CC79E6"/>
    <w:rsid w:val="00CD12EF"/>
    <w:rsid w:val="00CD1509"/>
    <w:rsid w:val="00CD1FDB"/>
    <w:rsid w:val="00CD2276"/>
    <w:rsid w:val="00CD3433"/>
    <w:rsid w:val="00CD432B"/>
    <w:rsid w:val="00CD6259"/>
    <w:rsid w:val="00CD6353"/>
    <w:rsid w:val="00CD6424"/>
    <w:rsid w:val="00CD7428"/>
    <w:rsid w:val="00CD7BDF"/>
    <w:rsid w:val="00CD7C8D"/>
    <w:rsid w:val="00CE1469"/>
    <w:rsid w:val="00CE1493"/>
    <w:rsid w:val="00CE19A5"/>
    <w:rsid w:val="00CE1B6D"/>
    <w:rsid w:val="00CE1F4C"/>
    <w:rsid w:val="00CE24CB"/>
    <w:rsid w:val="00CE3151"/>
    <w:rsid w:val="00CE3D86"/>
    <w:rsid w:val="00CE3D9D"/>
    <w:rsid w:val="00CE3EDA"/>
    <w:rsid w:val="00CE52EC"/>
    <w:rsid w:val="00CE596A"/>
    <w:rsid w:val="00CE6211"/>
    <w:rsid w:val="00CE63AF"/>
    <w:rsid w:val="00CE6A3E"/>
    <w:rsid w:val="00CE6A68"/>
    <w:rsid w:val="00CE6CB6"/>
    <w:rsid w:val="00CE7C20"/>
    <w:rsid w:val="00CE7C41"/>
    <w:rsid w:val="00CF1A99"/>
    <w:rsid w:val="00CF1F80"/>
    <w:rsid w:val="00CF2259"/>
    <w:rsid w:val="00CF2F5D"/>
    <w:rsid w:val="00CF2FA6"/>
    <w:rsid w:val="00CF3000"/>
    <w:rsid w:val="00CF31B5"/>
    <w:rsid w:val="00CF3247"/>
    <w:rsid w:val="00CF343B"/>
    <w:rsid w:val="00CF3AC0"/>
    <w:rsid w:val="00CF3EAF"/>
    <w:rsid w:val="00CF47ED"/>
    <w:rsid w:val="00CF5766"/>
    <w:rsid w:val="00CF6D6F"/>
    <w:rsid w:val="00CF71A3"/>
    <w:rsid w:val="00CF72FD"/>
    <w:rsid w:val="00CF78F1"/>
    <w:rsid w:val="00D01141"/>
    <w:rsid w:val="00D01946"/>
    <w:rsid w:val="00D03C2B"/>
    <w:rsid w:val="00D03CA9"/>
    <w:rsid w:val="00D0448F"/>
    <w:rsid w:val="00D04BFD"/>
    <w:rsid w:val="00D04C86"/>
    <w:rsid w:val="00D05460"/>
    <w:rsid w:val="00D0591D"/>
    <w:rsid w:val="00D0645F"/>
    <w:rsid w:val="00D06958"/>
    <w:rsid w:val="00D0747E"/>
    <w:rsid w:val="00D07965"/>
    <w:rsid w:val="00D105AE"/>
    <w:rsid w:val="00D10728"/>
    <w:rsid w:val="00D10BF5"/>
    <w:rsid w:val="00D116A4"/>
    <w:rsid w:val="00D11830"/>
    <w:rsid w:val="00D12B0F"/>
    <w:rsid w:val="00D1315C"/>
    <w:rsid w:val="00D13E13"/>
    <w:rsid w:val="00D14FA5"/>
    <w:rsid w:val="00D15139"/>
    <w:rsid w:val="00D1540C"/>
    <w:rsid w:val="00D159B5"/>
    <w:rsid w:val="00D15A11"/>
    <w:rsid w:val="00D16C0C"/>
    <w:rsid w:val="00D16FB4"/>
    <w:rsid w:val="00D1749C"/>
    <w:rsid w:val="00D174C8"/>
    <w:rsid w:val="00D2019D"/>
    <w:rsid w:val="00D208DE"/>
    <w:rsid w:val="00D21234"/>
    <w:rsid w:val="00D217DB"/>
    <w:rsid w:val="00D21AEA"/>
    <w:rsid w:val="00D21C91"/>
    <w:rsid w:val="00D21F68"/>
    <w:rsid w:val="00D22A46"/>
    <w:rsid w:val="00D233AB"/>
    <w:rsid w:val="00D23CE7"/>
    <w:rsid w:val="00D24222"/>
    <w:rsid w:val="00D24A2A"/>
    <w:rsid w:val="00D2589D"/>
    <w:rsid w:val="00D25A03"/>
    <w:rsid w:val="00D260B6"/>
    <w:rsid w:val="00D268A2"/>
    <w:rsid w:val="00D26D26"/>
    <w:rsid w:val="00D271B5"/>
    <w:rsid w:val="00D27D03"/>
    <w:rsid w:val="00D27F09"/>
    <w:rsid w:val="00D301AC"/>
    <w:rsid w:val="00D3025E"/>
    <w:rsid w:val="00D30673"/>
    <w:rsid w:val="00D30A3D"/>
    <w:rsid w:val="00D313B9"/>
    <w:rsid w:val="00D318B3"/>
    <w:rsid w:val="00D31C26"/>
    <w:rsid w:val="00D32080"/>
    <w:rsid w:val="00D321B1"/>
    <w:rsid w:val="00D32405"/>
    <w:rsid w:val="00D324D6"/>
    <w:rsid w:val="00D32754"/>
    <w:rsid w:val="00D32983"/>
    <w:rsid w:val="00D33A2A"/>
    <w:rsid w:val="00D33E71"/>
    <w:rsid w:val="00D340C1"/>
    <w:rsid w:val="00D345E8"/>
    <w:rsid w:val="00D35ABA"/>
    <w:rsid w:val="00D35BB8"/>
    <w:rsid w:val="00D35BCC"/>
    <w:rsid w:val="00D36B89"/>
    <w:rsid w:val="00D36BAB"/>
    <w:rsid w:val="00D36CB0"/>
    <w:rsid w:val="00D36DD4"/>
    <w:rsid w:val="00D36EBF"/>
    <w:rsid w:val="00D37007"/>
    <w:rsid w:val="00D373E1"/>
    <w:rsid w:val="00D378D5"/>
    <w:rsid w:val="00D378FB"/>
    <w:rsid w:val="00D379A4"/>
    <w:rsid w:val="00D379BF"/>
    <w:rsid w:val="00D37A69"/>
    <w:rsid w:val="00D4048D"/>
    <w:rsid w:val="00D40FE9"/>
    <w:rsid w:val="00D417C8"/>
    <w:rsid w:val="00D417E8"/>
    <w:rsid w:val="00D41FD6"/>
    <w:rsid w:val="00D428AD"/>
    <w:rsid w:val="00D4298A"/>
    <w:rsid w:val="00D42B83"/>
    <w:rsid w:val="00D4458D"/>
    <w:rsid w:val="00D452CF"/>
    <w:rsid w:val="00D4536E"/>
    <w:rsid w:val="00D45FAA"/>
    <w:rsid w:val="00D4619D"/>
    <w:rsid w:val="00D46882"/>
    <w:rsid w:val="00D46CE2"/>
    <w:rsid w:val="00D471E3"/>
    <w:rsid w:val="00D476C2"/>
    <w:rsid w:val="00D477FA"/>
    <w:rsid w:val="00D4784F"/>
    <w:rsid w:val="00D47894"/>
    <w:rsid w:val="00D50706"/>
    <w:rsid w:val="00D50765"/>
    <w:rsid w:val="00D507D6"/>
    <w:rsid w:val="00D50D3F"/>
    <w:rsid w:val="00D51262"/>
    <w:rsid w:val="00D51296"/>
    <w:rsid w:val="00D513D7"/>
    <w:rsid w:val="00D5148F"/>
    <w:rsid w:val="00D51E8E"/>
    <w:rsid w:val="00D526B0"/>
    <w:rsid w:val="00D5272C"/>
    <w:rsid w:val="00D531A6"/>
    <w:rsid w:val="00D532D2"/>
    <w:rsid w:val="00D53FF5"/>
    <w:rsid w:val="00D55076"/>
    <w:rsid w:val="00D550FC"/>
    <w:rsid w:val="00D5544E"/>
    <w:rsid w:val="00D5566F"/>
    <w:rsid w:val="00D5587B"/>
    <w:rsid w:val="00D55F60"/>
    <w:rsid w:val="00D55F8B"/>
    <w:rsid w:val="00D55F90"/>
    <w:rsid w:val="00D560BF"/>
    <w:rsid w:val="00D562F1"/>
    <w:rsid w:val="00D56351"/>
    <w:rsid w:val="00D5642C"/>
    <w:rsid w:val="00D56793"/>
    <w:rsid w:val="00D5690A"/>
    <w:rsid w:val="00D56D77"/>
    <w:rsid w:val="00D56E7A"/>
    <w:rsid w:val="00D56EE7"/>
    <w:rsid w:val="00D56EED"/>
    <w:rsid w:val="00D57AA4"/>
    <w:rsid w:val="00D6025F"/>
    <w:rsid w:val="00D603BF"/>
    <w:rsid w:val="00D60898"/>
    <w:rsid w:val="00D61852"/>
    <w:rsid w:val="00D62585"/>
    <w:rsid w:val="00D625AB"/>
    <w:rsid w:val="00D62966"/>
    <w:rsid w:val="00D62A43"/>
    <w:rsid w:val="00D62E12"/>
    <w:rsid w:val="00D63400"/>
    <w:rsid w:val="00D63542"/>
    <w:rsid w:val="00D63B33"/>
    <w:rsid w:val="00D63C3A"/>
    <w:rsid w:val="00D6444F"/>
    <w:rsid w:val="00D6524F"/>
    <w:rsid w:val="00D65277"/>
    <w:rsid w:val="00D652F9"/>
    <w:rsid w:val="00D65D42"/>
    <w:rsid w:val="00D676C1"/>
    <w:rsid w:val="00D67C1D"/>
    <w:rsid w:val="00D67E8A"/>
    <w:rsid w:val="00D67FB6"/>
    <w:rsid w:val="00D70357"/>
    <w:rsid w:val="00D70E19"/>
    <w:rsid w:val="00D71147"/>
    <w:rsid w:val="00D719A4"/>
    <w:rsid w:val="00D72CC3"/>
    <w:rsid w:val="00D72CDC"/>
    <w:rsid w:val="00D72FB1"/>
    <w:rsid w:val="00D7410E"/>
    <w:rsid w:val="00D742D2"/>
    <w:rsid w:val="00D74DE1"/>
    <w:rsid w:val="00D75388"/>
    <w:rsid w:val="00D75472"/>
    <w:rsid w:val="00D75A89"/>
    <w:rsid w:val="00D76BE3"/>
    <w:rsid w:val="00D76D5B"/>
    <w:rsid w:val="00D76D5F"/>
    <w:rsid w:val="00D76FDF"/>
    <w:rsid w:val="00D7711F"/>
    <w:rsid w:val="00D7793F"/>
    <w:rsid w:val="00D77EF8"/>
    <w:rsid w:val="00D77F3A"/>
    <w:rsid w:val="00D80032"/>
    <w:rsid w:val="00D80659"/>
    <w:rsid w:val="00D80D0B"/>
    <w:rsid w:val="00D816DD"/>
    <w:rsid w:val="00D82272"/>
    <w:rsid w:val="00D8227A"/>
    <w:rsid w:val="00D826E5"/>
    <w:rsid w:val="00D826FB"/>
    <w:rsid w:val="00D8292B"/>
    <w:rsid w:val="00D82E30"/>
    <w:rsid w:val="00D82FCD"/>
    <w:rsid w:val="00D83AA0"/>
    <w:rsid w:val="00D840CE"/>
    <w:rsid w:val="00D84A73"/>
    <w:rsid w:val="00D84FEF"/>
    <w:rsid w:val="00D8543C"/>
    <w:rsid w:val="00D8568B"/>
    <w:rsid w:val="00D86176"/>
    <w:rsid w:val="00D864B7"/>
    <w:rsid w:val="00D868DF"/>
    <w:rsid w:val="00D86CFF"/>
    <w:rsid w:val="00D87035"/>
    <w:rsid w:val="00D8756F"/>
    <w:rsid w:val="00D875B2"/>
    <w:rsid w:val="00D87697"/>
    <w:rsid w:val="00D878C8"/>
    <w:rsid w:val="00D87F5E"/>
    <w:rsid w:val="00D87F65"/>
    <w:rsid w:val="00D9057B"/>
    <w:rsid w:val="00D90670"/>
    <w:rsid w:val="00D9137D"/>
    <w:rsid w:val="00D9146C"/>
    <w:rsid w:val="00D91594"/>
    <w:rsid w:val="00D91974"/>
    <w:rsid w:val="00D92F03"/>
    <w:rsid w:val="00D94882"/>
    <w:rsid w:val="00D955F6"/>
    <w:rsid w:val="00D958AF"/>
    <w:rsid w:val="00D9652E"/>
    <w:rsid w:val="00D96B78"/>
    <w:rsid w:val="00D96C37"/>
    <w:rsid w:val="00D96E72"/>
    <w:rsid w:val="00D9700F"/>
    <w:rsid w:val="00DA0E65"/>
    <w:rsid w:val="00DA10D8"/>
    <w:rsid w:val="00DA112E"/>
    <w:rsid w:val="00DA1458"/>
    <w:rsid w:val="00DA14E1"/>
    <w:rsid w:val="00DA20D7"/>
    <w:rsid w:val="00DA2311"/>
    <w:rsid w:val="00DA2E83"/>
    <w:rsid w:val="00DA31DD"/>
    <w:rsid w:val="00DA34D0"/>
    <w:rsid w:val="00DA3A93"/>
    <w:rsid w:val="00DA3F60"/>
    <w:rsid w:val="00DA3F79"/>
    <w:rsid w:val="00DA3FFA"/>
    <w:rsid w:val="00DA555E"/>
    <w:rsid w:val="00DA5F6E"/>
    <w:rsid w:val="00DA5F86"/>
    <w:rsid w:val="00DA62D6"/>
    <w:rsid w:val="00DA6621"/>
    <w:rsid w:val="00DA6738"/>
    <w:rsid w:val="00DA6792"/>
    <w:rsid w:val="00DA67D6"/>
    <w:rsid w:val="00DA689B"/>
    <w:rsid w:val="00DA6C2E"/>
    <w:rsid w:val="00DA6DBA"/>
    <w:rsid w:val="00DA6F6D"/>
    <w:rsid w:val="00DA6FCF"/>
    <w:rsid w:val="00DA7A0D"/>
    <w:rsid w:val="00DB010B"/>
    <w:rsid w:val="00DB0F8D"/>
    <w:rsid w:val="00DB1351"/>
    <w:rsid w:val="00DB1DC1"/>
    <w:rsid w:val="00DB1F28"/>
    <w:rsid w:val="00DB236F"/>
    <w:rsid w:val="00DB239B"/>
    <w:rsid w:val="00DB2867"/>
    <w:rsid w:val="00DB2AE7"/>
    <w:rsid w:val="00DB2B38"/>
    <w:rsid w:val="00DB2CAA"/>
    <w:rsid w:val="00DB43E5"/>
    <w:rsid w:val="00DB44B2"/>
    <w:rsid w:val="00DB4648"/>
    <w:rsid w:val="00DB4AB4"/>
    <w:rsid w:val="00DB4B6D"/>
    <w:rsid w:val="00DB4E6A"/>
    <w:rsid w:val="00DB50AF"/>
    <w:rsid w:val="00DB5DC7"/>
    <w:rsid w:val="00DB5E24"/>
    <w:rsid w:val="00DB6085"/>
    <w:rsid w:val="00DB6A1E"/>
    <w:rsid w:val="00DB6C75"/>
    <w:rsid w:val="00DB738B"/>
    <w:rsid w:val="00DB7D8F"/>
    <w:rsid w:val="00DB7F51"/>
    <w:rsid w:val="00DC039E"/>
    <w:rsid w:val="00DC096A"/>
    <w:rsid w:val="00DC0B11"/>
    <w:rsid w:val="00DC1844"/>
    <w:rsid w:val="00DC2152"/>
    <w:rsid w:val="00DC223E"/>
    <w:rsid w:val="00DC2607"/>
    <w:rsid w:val="00DC2BA9"/>
    <w:rsid w:val="00DC3536"/>
    <w:rsid w:val="00DC482F"/>
    <w:rsid w:val="00DC4D09"/>
    <w:rsid w:val="00DC4E90"/>
    <w:rsid w:val="00DC52B4"/>
    <w:rsid w:val="00DC52C4"/>
    <w:rsid w:val="00DC62F0"/>
    <w:rsid w:val="00DC657D"/>
    <w:rsid w:val="00DC6B59"/>
    <w:rsid w:val="00DC6C27"/>
    <w:rsid w:val="00DC6CAC"/>
    <w:rsid w:val="00DC7046"/>
    <w:rsid w:val="00DC7333"/>
    <w:rsid w:val="00DC7950"/>
    <w:rsid w:val="00DC7FBD"/>
    <w:rsid w:val="00DD0480"/>
    <w:rsid w:val="00DD07B3"/>
    <w:rsid w:val="00DD17E2"/>
    <w:rsid w:val="00DD2511"/>
    <w:rsid w:val="00DD256F"/>
    <w:rsid w:val="00DD28FE"/>
    <w:rsid w:val="00DD2994"/>
    <w:rsid w:val="00DD2BA1"/>
    <w:rsid w:val="00DD30D0"/>
    <w:rsid w:val="00DD32B7"/>
    <w:rsid w:val="00DD3E4B"/>
    <w:rsid w:val="00DD3F31"/>
    <w:rsid w:val="00DD4022"/>
    <w:rsid w:val="00DD4950"/>
    <w:rsid w:val="00DD5058"/>
    <w:rsid w:val="00DD5138"/>
    <w:rsid w:val="00DD607D"/>
    <w:rsid w:val="00DD6CE0"/>
    <w:rsid w:val="00DD6EF0"/>
    <w:rsid w:val="00DD733C"/>
    <w:rsid w:val="00DD7466"/>
    <w:rsid w:val="00DD7755"/>
    <w:rsid w:val="00DE0BA5"/>
    <w:rsid w:val="00DE10A9"/>
    <w:rsid w:val="00DE1698"/>
    <w:rsid w:val="00DE1950"/>
    <w:rsid w:val="00DE1E6A"/>
    <w:rsid w:val="00DE1EDF"/>
    <w:rsid w:val="00DE3259"/>
    <w:rsid w:val="00DE341E"/>
    <w:rsid w:val="00DE41EF"/>
    <w:rsid w:val="00DE435F"/>
    <w:rsid w:val="00DE4600"/>
    <w:rsid w:val="00DE4CC6"/>
    <w:rsid w:val="00DE4CE3"/>
    <w:rsid w:val="00DE4D93"/>
    <w:rsid w:val="00DE5AD6"/>
    <w:rsid w:val="00DE5E0D"/>
    <w:rsid w:val="00DE5E9F"/>
    <w:rsid w:val="00DE6206"/>
    <w:rsid w:val="00DE6C80"/>
    <w:rsid w:val="00DE6CC5"/>
    <w:rsid w:val="00DE71AF"/>
    <w:rsid w:val="00DE774B"/>
    <w:rsid w:val="00DF09E9"/>
    <w:rsid w:val="00DF0A86"/>
    <w:rsid w:val="00DF0B57"/>
    <w:rsid w:val="00DF252F"/>
    <w:rsid w:val="00DF310C"/>
    <w:rsid w:val="00DF31B9"/>
    <w:rsid w:val="00DF37FA"/>
    <w:rsid w:val="00DF4006"/>
    <w:rsid w:val="00DF46F9"/>
    <w:rsid w:val="00DF47AB"/>
    <w:rsid w:val="00DF4945"/>
    <w:rsid w:val="00DF537E"/>
    <w:rsid w:val="00DF53C2"/>
    <w:rsid w:val="00DF5604"/>
    <w:rsid w:val="00DF5AE2"/>
    <w:rsid w:val="00DF5D78"/>
    <w:rsid w:val="00DF5E7B"/>
    <w:rsid w:val="00DF5FEA"/>
    <w:rsid w:val="00DF6211"/>
    <w:rsid w:val="00DF707B"/>
    <w:rsid w:val="00DF7260"/>
    <w:rsid w:val="00DF7C63"/>
    <w:rsid w:val="00E01154"/>
    <w:rsid w:val="00E013C0"/>
    <w:rsid w:val="00E01ABF"/>
    <w:rsid w:val="00E01E69"/>
    <w:rsid w:val="00E028B6"/>
    <w:rsid w:val="00E02BE1"/>
    <w:rsid w:val="00E03703"/>
    <w:rsid w:val="00E03F29"/>
    <w:rsid w:val="00E041C4"/>
    <w:rsid w:val="00E04C9D"/>
    <w:rsid w:val="00E05490"/>
    <w:rsid w:val="00E05D5B"/>
    <w:rsid w:val="00E05E0E"/>
    <w:rsid w:val="00E06B80"/>
    <w:rsid w:val="00E07079"/>
    <w:rsid w:val="00E0789B"/>
    <w:rsid w:val="00E07CF1"/>
    <w:rsid w:val="00E1042C"/>
    <w:rsid w:val="00E1052F"/>
    <w:rsid w:val="00E11288"/>
    <w:rsid w:val="00E1193A"/>
    <w:rsid w:val="00E14DE1"/>
    <w:rsid w:val="00E14F3D"/>
    <w:rsid w:val="00E15036"/>
    <w:rsid w:val="00E15BBE"/>
    <w:rsid w:val="00E168B4"/>
    <w:rsid w:val="00E16949"/>
    <w:rsid w:val="00E178BB"/>
    <w:rsid w:val="00E17919"/>
    <w:rsid w:val="00E17A13"/>
    <w:rsid w:val="00E17B32"/>
    <w:rsid w:val="00E202C7"/>
    <w:rsid w:val="00E21121"/>
    <w:rsid w:val="00E21DA0"/>
    <w:rsid w:val="00E21EED"/>
    <w:rsid w:val="00E22BB1"/>
    <w:rsid w:val="00E23074"/>
    <w:rsid w:val="00E234B8"/>
    <w:rsid w:val="00E23A61"/>
    <w:rsid w:val="00E23D7C"/>
    <w:rsid w:val="00E24406"/>
    <w:rsid w:val="00E24547"/>
    <w:rsid w:val="00E249FC"/>
    <w:rsid w:val="00E24B03"/>
    <w:rsid w:val="00E256FF"/>
    <w:rsid w:val="00E2591A"/>
    <w:rsid w:val="00E25B8A"/>
    <w:rsid w:val="00E25F61"/>
    <w:rsid w:val="00E268F9"/>
    <w:rsid w:val="00E26F83"/>
    <w:rsid w:val="00E27080"/>
    <w:rsid w:val="00E27E44"/>
    <w:rsid w:val="00E301EA"/>
    <w:rsid w:val="00E30D4E"/>
    <w:rsid w:val="00E31180"/>
    <w:rsid w:val="00E311EB"/>
    <w:rsid w:val="00E3132B"/>
    <w:rsid w:val="00E31689"/>
    <w:rsid w:val="00E32280"/>
    <w:rsid w:val="00E323FC"/>
    <w:rsid w:val="00E3266D"/>
    <w:rsid w:val="00E32832"/>
    <w:rsid w:val="00E33C35"/>
    <w:rsid w:val="00E33E11"/>
    <w:rsid w:val="00E350AB"/>
    <w:rsid w:val="00E35EA5"/>
    <w:rsid w:val="00E35FDF"/>
    <w:rsid w:val="00E36366"/>
    <w:rsid w:val="00E36830"/>
    <w:rsid w:val="00E3702B"/>
    <w:rsid w:val="00E37615"/>
    <w:rsid w:val="00E378D5"/>
    <w:rsid w:val="00E40E31"/>
    <w:rsid w:val="00E40E62"/>
    <w:rsid w:val="00E41B84"/>
    <w:rsid w:val="00E420E7"/>
    <w:rsid w:val="00E4233F"/>
    <w:rsid w:val="00E42455"/>
    <w:rsid w:val="00E43ADA"/>
    <w:rsid w:val="00E44543"/>
    <w:rsid w:val="00E4459A"/>
    <w:rsid w:val="00E44B7F"/>
    <w:rsid w:val="00E4533D"/>
    <w:rsid w:val="00E454AD"/>
    <w:rsid w:val="00E45DA2"/>
    <w:rsid w:val="00E469E3"/>
    <w:rsid w:val="00E46EC4"/>
    <w:rsid w:val="00E47408"/>
    <w:rsid w:val="00E47AAD"/>
    <w:rsid w:val="00E50895"/>
    <w:rsid w:val="00E50BCF"/>
    <w:rsid w:val="00E51332"/>
    <w:rsid w:val="00E516AA"/>
    <w:rsid w:val="00E51AD0"/>
    <w:rsid w:val="00E5243C"/>
    <w:rsid w:val="00E5375C"/>
    <w:rsid w:val="00E5422B"/>
    <w:rsid w:val="00E542A6"/>
    <w:rsid w:val="00E54787"/>
    <w:rsid w:val="00E54AF6"/>
    <w:rsid w:val="00E54B3D"/>
    <w:rsid w:val="00E551F9"/>
    <w:rsid w:val="00E5545B"/>
    <w:rsid w:val="00E55738"/>
    <w:rsid w:val="00E55E8B"/>
    <w:rsid w:val="00E571FF"/>
    <w:rsid w:val="00E57322"/>
    <w:rsid w:val="00E615D1"/>
    <w:rsid w:val="00E61655"/>
    <w:rsid w:val="00E61C51"/>
    <w:rsid w:val="00E62544"/>
    <w:rsid w:val="00E62690"/>
    <w:rsid w:val="00E62A97"/>
    <w:rsid w:val="00E62EE1"/>
    <w:rsid w:val="00E6301D"/>
    <w:rsid w:val="00E6315D"/>
    <w:rsid w:val="00E63E46"/>
    <w:rsid w:val="00E63ECD"/>
    <w:rsid w:val="00E64347"/>
    <w:rsid w:val="00E64773"/>
    <w:rsid w:val="00E64A1B"/>
    <w:rsid w:val="00E6578C"/>
    <w:rsid w:val="00E65FB1"/>
    <w:rsid w:val="00E6604D"/>
    <w:rsid w:val="00E662E8"/>
    <w:rsid w:val="00E6707B"/>
    <w:rsid w:val="00E70A48"/>
    <w:rsid w:val="00E70CE0"/>
    <w:rsid w:val="00E710AE"/>
    <w:rsid w:val="00E713BB"/>
    <w:rsid w:val="00E7188E"/>
    <w:rsid w:val="00E71A4B"/>
    <w:rsid w:val="00E71C3B"/>
    <w:rsid w:val="00E7283B"/>
    <w:rsid w:val="00E7292D"/>
    <w:rsid w:val="00E73997"/>
    <w:rsid w:val="00E739BA"/>
    <w:rsid w:val="00E73AC3"/>
    <w:rsid w:val="00E73BB4"/>
    <w:rsid w:val="00E7402F"/>
    <w:rsid w:val="00E745CB"/>
    <w:rsid w:val="00E7513D"/>
    <w:rsid w:val="00E7559C"/>
    <w:rsid w:val="00E75639"/>
    <w:rsid w:val="00E7572C"/>
    <w:rsid w:val="00E7590B"/>
    <w:rsid w:val="00E76248"/>
    <w:rsid w:val="00E7635C"/>
    <w:rsid w:val="00E76426"/>
    <w:rsid w:val="00E764A1"/>
    <w:rsid w:val="00E767EC"/>
    <w:rsid w:val="00E76A48"/>
    <w:rsid w:val="00E76E0F"/>
    <w:rsid w:val="00E77266"/>
    <w:rsid w:val="00E77BE2"/>
    <w:rsid w:val="00E77F2F"/>
    <w:rsid w:val="00E80A0C"/>
    <w:rsid w:val="00E80BC4"/>
    <w:rsid w:val="00E816DB"/>
    <w:rsid w:val="00E8243B"/>
    <w:rsid w:val="00E83021"/>
    <w:rsid w:val="00E83823"/>
    <w:rsid w:val="00E83A1C"/>
    <w:rsid w:val="00E83FFC"/>
    <w:rsid w:val="00E84A45"/>
    <w:rsid w:val="00E84E27"/>
    <w:rsid w:val="00E8606B"/>
    <w:rsid w:val="00E867CC"/>
    <w:rsid w:val="00E870D2"/>
    <w:rsid w:val="00E8713A"/>
    <w:rsid w:val="00E87524"/>
    <w:rsid w:val="00E875EB"/>
    <w:rsid w:val="00E878C9"/>
    <w:rsid w:val="00E87BE0"/>
    <w:rsid w:val="00E900D6"/>
    <w:rsid w:val="00E90544"/>
    <w:rsid w:val="00E908E4"/>
    <w:rsid w:val="00E909F4"/>
    <w:rsid w:val="00E90F55"/>
    <w:rsid w:val="00E914CC"/>
    <w:rsid w:val="00E938C9"/>
    <w:rsid w:val="00E94462"/>
    <w:rsid w:val="00E94B46"/>
    <w:rsid w:val="00E95534"/>
    <w:rsid w:val="00E95836"/>
    <w:rsid w:val="00E95B61"/>
    <w:rsid w:val="00E96650"/>
    <w:rsid w:val="00E973B5"/>
    <w:rsid w:val="00E9788B"/>
    <w:rsid w:val="00E978BF"/>
    <w:rsid w:val="00E97CCA"/>
    <w:rsid w:val="00E97EAC"/>
    <w:rsid w:val="00EA030F"/>
    <w:rsid w:val="00EA07BE"/>
    <w:rsid w:val="00EA07EC"/>
    <w:rsid w:val="00EA0C97"/>
    <w:rsid w:val="00EA1003"/>
    <w:rsid w:val="00EA12EE"/>
    <w:rsid w:val="00EA1536"/>
    <w:rsid w:val="00EA1582"/>
    <w:rsid w:val="00EA15D5"/>
    <w:rsid w:val="00EA1808"/>
    <w:rsid w:val="00EA3030"/>
    <w:rsid w:val="00EA336F"/>
    <w:rsid w:val="00EA38B8"/>
    <w:rsid w:val="00EA3D5D"/>
    <w:rsid w:val="00EA3F1F"/>
    <w:rsid w:val="00EA416C"/>
    <w:rsid w:val="00EA4335"/>
    <w:rsid w:val="00EA4F00"/>
    <w:rsid w:val="00EA5ACC"/>
    <w:rsid w:val="00EA66A8"/>
    <w:rsid w:val="00EA6B99"/>
    <w:rsid w:val="00EA6D70"/>
    <w:rsid w:val="00EA6F5A"/>
    <w:rsid w:val="00EA7D89"/>
    <w:rsid w:val="00EA7D8A"/>
    <w:rsid w:val="00EB069D"/>
    <w:rsid w:val="00EB0BD1"/>
    <w:rsid w:val="00EB14C5"/>
    <w:rsid w:val="00EB18A4"/>
    <w:rsid w:val="00EB1A70"/>
    <w:rsid w:val="00EB1B31"/>
    <w:rsid w:val="00EB1F7D"/>
    <w:rsid w:val="00EB20D6"/>
    <w:rsid w:val="00EB25CC"/>
    <w:rsid w:val="00EB2634"/>
    <w:rsid w:val="00EB2BAF"/>
    <w:rsid w:val="00EB3581"/>
    <w:rsid w:val="00EB3A15"/>
    <w:rsid w:val="00EB448C"/>
    <w:rsid w:val="00EB4A51"/>
    <w:rsid w:val="00EB53C4"/>
    <w:rsid w:val="00EB5518"/>
    <w:rsid w:val="00EB55D9"/>
    <w:rsid w:val="00EB5A4F"/>
    <w:rsid w:val="00EB68C1"/>
    <w:rsid w:val="00EB6D83"/>
    <w:rsid w:val="00EB7033"/>
    <w:rsid w:val="00EB73CD"/>
    <w:rsid w:val="00EB783F"/>
    <w:rsid w:val="00EB796D"/>
    <w:rsid w:val="00EC0142"/>
    <w:rsid w:val="00EC2209"/>
    <w:rsid w:val="00EC2418"/>
    <w:rsid w:val="00EC301F"/>
    <w:rsid w:val="00EC3112"/>
    <w:rsid w:val="00EC355A"/>
    <w:rsid w:val="00EC3DC9"/>
    <w:rsid w:val="00EC4191"/>
    <w:rsid w:val="00EC442C"/>
    <w:rsid w:val="00EC4470"/>
    <w:rsid w:val="00EC4FF0"/>
    <w:rsid w:val="00EC52F1"/>
    <w:rsid w:val="00EC56B7"/>
    <w:rsid w:val="00EC57A9"/>
    <w:rsid w:val="00EC6269"/>
    <w:rsid w:val="00EC73F8"/>
    <w:rsid w:val="00ED00F7"/>
    <w:rsid w:val="00ED0344"/>
    <w:rsid w:val="00ED0969"/>
    <w:rsid w:val="00ED0D4C"/>
    <w:rsid w:val="00ED0D50"/>
    <w:rsid w:val="00ED0DE8"/>
    <w:rsid w:val="00ED0F2B"/>
    <w:rsid w:val="00ED14E6"/>
    <w:rsid w:val="00ED1608"/>
    <w:rsid w:val="00ED1689"/>
    <w:rsid w:val="00ED16DE"/>
    <w:rsid w:val="00ED203C"/>
    <w:rsid w:val="00ED23B6"/>
    <w:rsid w:val="00ED31DF"/>
    <w:rsid w:val="00ED321F"/>
    <w:rsid w:val="00ED45D2"/>
    <w:rsid w:val="00ED53BC"/>
    <w:rsid w:val="00ED54C7"/>
    <w:rsid w:val="00ED5C79"/>
    <w:rsid w:val="00ED5CA0"/>
    <w:rsid w:val="00ED6225"/>
    <w:rsid w:val="00ED62A4"/>
    <w:rsid w:val="00ED7278"/>
    <w:rsid w:val="00ED75F3"/>
    <w:rsid w:val="00ED7D76"/>
    <w:rsid w:val="00EE0183"/>
    <w:rsid w:val="00EE0467"/>
    <w:rsid w:val="00EE0A2E"/>
    <w:rsid w:val="00EE0A7A"/>
    <w:rsid w:val="00EE1367"/>
    <w:rsid w:val="00EE1728"/>
    <w:rsid w:val="00EE1DA5"/>
    <w:rsid w:val="00EE1DCD"/>
    <w:rsid w:val="00EE1E56"/>
    <w:rsid w:val="00EE1F6D"/>
    <w:rsid w:val="00EE2C79"/>
    <w:rsid w:val="00EE3825"/>
    <w:rsid w:val="00EE39DB"/>
    <w:rsid w:val="00EE39DF"/>
    <w:rsid w:val="00EE410F"/>
    <w:rsid w:val="00EE47CB"/>
    <w:rsid w:val="00EE480C"/>
    <w:rsid w:val="00EE4D6F"/>
    <w:rsid w:val="00EE517C"/>
    <w:rsid w:val="00EE6087"/>
    <w:rsid w:val="00EE687A"/>
    <w:rsid w:val="00EE6BF0"/>
    <w:rsid w:val="00EE7228"/>
    <w:rsid w:val="00EE726A"/>
    <w:rsid w:val="00EE7494"/>
    <w:rsid w:val="00EE7E91"/>
    <w:rsid w:val="00EF050C"/>
    <w:rsid w:val="00EF0B6C"/>
    <w:rsid w:val="00EF0E9C"/>
    <w:rsid w:val="00EF151D"/>
    <w:rsid w:val="00EF1A67"/>
    <w:rsid w:val="00EF1E19"/>
    <w:rsid w:val="00EF1E77"/>
    <w:rsid w:val="00EF1F83"/>
    <w:rsid w:val="00EF1FA6"/>
    <w:rsid w:val="00EF266B"/>
    <w:rsid w:val="00EF3087"/>
    <w:rsid w:val="00EF3379"/>
    <w:rsid w:val="00EF3827"/>
    <w:rsid w:val="00EF38CA"/>
    <w:rsid w:val="00EF392C"/>
    <w:rsid w:val="00EF3BDA"/>
    <w:rsid w:val="00EF3FEB"/>
    <w:rsid w:val="00EF46DA"/>
    <w:rsid w:val="00EF4D4B"/>
    <w:rsid w:val="00EF5DFE"/>
    <w:rsid w:val="00EF6B07"/>
    <w:rsid w:val="00EF70AD"/>
    <w:rsid w:val="00EF77DE"/>
    <w:rsid w:val="00EF7893"/>
    <w:rsid w:val="00F001E7"/>
    <w:rsid w:val="00F0056B"/>
    <w:rsid w:val="00F00918"/>
    <w:rsid w:val="00F00A57"/>
    <w:rsid w:val="00F00F00"/>
    <w:rsid w:val="00F02763"/>
    <w:rsid w:val="00F0305E"/>
    <w:rsid w:val="00F03153"/>
    <w:rsid w:val="00F0390F"/>
    <w:rsid w:val="00F03CB3"/>
    <w:rsid w:val="00F04084"/>
    <w:rsid w:val="00F04809"/>
    <w:rsid w:val="00F06202"/>
    <w:rsid w:val="00F0621C"/>
    <w:rsid w:val="00F06559"/>
    <w:rsid w:val="00F0692F"/>
    <w:rsid w:val="00F069C9"/>
    <w:rsid w:val="00F10AA3"/>
    <w:rsid w:val="00F10DE2"/>
    <w:rsid w:val="00F11314"/>
    <w:rsid w:val="00F125F6"/>
    <w:rsid w:val="00F127BA"/>
    <w:rsid w:val="00F12851"/>
    <w:rsid w:val="00F12E32"/>
    <w:rsid w:val="00F12FD8"/>
    <w:rsid w:val="00F1323E"/>
    <w:rsid w:val="00F1333E"/>
    <w:rsid w:val="00F13701"/>
    <w:rsid w:val="00F13A2D"/>
    <w:rsid w:val="00F1487B"/>
    <w:rsid w:val="00F15289"/>
    <w:rsid w:val="00F155DF"/>
    <w:rsid w:val="00F15AA7"/>
    <w:rsid w:val="00F15CDF"/>
    <w:rsid w:val="00F15DCF"/>
    <w:rsid w:val="00F1606E"/>
    <w:rsid w:val="00F1636A"/>
    <w:rsid w:val="00F16E66"/>
    <w:rsid w:val="00F17146"/>
    <w:rsid w:val="00F17642"/>
    <w:rsid w:val="00F17644"/>
    <w:rsid w:val="00F17A5D"/>
    <w:rsid w:val="00F17CE9"/>
    <w:rsid w:val="00F201DB"/>
    <w:rsid w:val="00F204C9"/>
    <w:rsid w:val="00F207C1"/>
    <w:rsid w:val="00F214CB"/>
    <w:rsid w:val="00F21821"/>
    <w:rsid w:val="00F21BE8"/>
    <w:rsid w:val="00F22597"/>
    <w:rsid w:val="00F2392C"/>
    <w:rsid w:val="00F23E61"/>
    <w:rsid w:val="00F240FF"/>
    <w:rsid w:val="00F2467A"/>
    <w:rsid w:val="00F246EC"/>
    <w:rsid w:val="00F246F0"/>
    <w:rsid w:val="00F2477C"/>
    <w:rsid w:val="00F24853"/>
    <w:rsid w:val="00F251B3"/>
    <w:rsid w:val="00F25C1C"/>
    <w:rsid w:val="00F25C79"/>
    <w:rsid w:val="00F263C9"/>
    <w:rsid w:val="00F266B4"/>
    <w:rsid w:val="00F26924"/>
    <w:rsid w:val="00F26BD8"/>
    <w:rsid w:val="00F26C79"/>
    <w:rsid w:val="00F26EF0"/>
    <w:rsid w:val="00F2707B"/>
    <w:rsid w:val="00F27970"/>
    <w:rsid w:val="00F30029"/>
    <w:rsid w:val="00F302EB"/>
    <w:rsid w:val="00F306DA"/>
    <w:rsid w:val="00F30727"/>
    <w:rsid w:val="00F30AFC"/>
    <w:rsid w:val="00F30B17"/>
    <w:rsid w:val="00F313E0"/>
    <w:rsid w:val="00F31444"/>
    <w:rsid w:val="00F314B4"/>
    <w:rsid w:val="00F317FA"/>
    <w:rsid w:val="00F31DCD"/>
    <w:rsid w:val="00F33648"/>
    <w:rsid w:val="00F33863"/>
    <w:rsid w:val="00F33F3C"/>
    <w:rsid w:val="00F34C24"/>
    <w:rsid w:val="00F3501B"/>
    <w:rsid w:val="00F35202"/>
    <w:rsid w:val="00F35800"/>
    <w:rsid w:val="00F360B1"/>
    <w:rsid w:val="00F36FEC"/>
    <w:rsid w:val="00F37DE6"/>
    <w:rsid w:val="00F401FC"/>
    <w:rsid w:val="00F408C6"/>
    <w:rsid w:val="00F4149A"/>
    <w:rsid w:val="00F41662"/>
    <w:rsid w:val="00F4200C"/>
    <w:rsid w:val="00F420F3"/>
    <w:rsid w:val="00F42330"/>
    <w:rsid w:val="00F43319"/>
    <w:rsid w:val="00F4358C"/>
    <w:rsid w:val="00F43B00"/>
    <w:rsid w:val="00F43E36"/>
    <w:rsid w:val="00F444B2"/>
    <w:rsid w:val="00F448E0"/>
    <w:rsid w:val="00F44C50"/>
    <w:rsid w:val="00F45CA5"/>
    <w:rsid w:val="00F463A9"/>
    <w:rsid w:val="00F479E3"/>
    <w:rsid w:val="00F500F6"/>
    <w:rsid w:val="00F5026A"/>
    <w:rsid w:val="00F50499"/>
    <w:rsid w:val="00F50730"/>
    <w:rsid w:val="00F5080B"/>
    <w:rsid w:val="00F50B49"/>
    <w:rsid w:val="00F50B84"/>
    <w:rsid w:val="00F51291"/>
    <w:rsid w:val="00F51B28"/>
    <w:rsid w:val="00F5232F"/>
    <w:rsid w:val="00F52476"/>
    <w:rsid w:val="00F52AD8"/>
    <w:rsid w:val="00F52B4C"/>
    <w:rsid w:val="00F5309D"/>
    <w:rsid w:val="00F53CCD"/>
    <w:rsid w:val="00F53CEB"/>
    <w:rsid w:val="00F54267"/>
    <w:rsid w:val="00F543F0"/>
    <w:rsid w:val="00F549F4"/>
    <w:rsid w:val="00F55908"/>
    <w:rsid w:val="00F5681E"/>
    <w:rsid w:val="00F56B6C"/>
    <w:rsid w:val="00F56E48"/>
    <w:rsid w:val="00F57396"/>
    <w:rsid w:val="00F57F42"/>
    <w:rsid w:val="00F57FBF"/>
    <w:rsid w:val="00F6098F"/>
    <w:rsid w:val="00F60DFC"/>
    <w:rsid w:val="00F617C0"/>
    <w:rsid w:val="00F62603"/>
    <w:rsid w:val="00F62921"/>
    <w:rsid w:val="00F639B2"/>
    <w:rsid w:val="00F647C7"/>
    <w:rsid w:val="00F64871"/>
    <w:rsid w:val="00F64CB4"/>
    <w:rsid w:val="00F6547F"/>
    <w:rsid w:val="00F660B7"/>
    <w:rsid w:val="00F6610C"/>
    <w:rsid w:val="00F66184"/>
    <w:rsid w:val="00F66AC8"/>
    <w:rsid w:val="00F66AE8"/>
    <w:rsid w:val="00F66BCA"/>
    <w:rsid w:val="00F67393"/>
    <w:rsid w:val="00F67840"/>
    <w:rsid w:val="00F70083"/>
    <w:rsid w:val="00F703AB"/>
    <w:rsid w:val="00F70655"/>
    <w:rsid w:val="00F7111E"/>
    <w:rsid w:val="00F71EF0"/>
    <w:rsid w:val="00F7267C"/>
    <w:rsid w:val="00F727B7"/>
    <w:rsid w:val="00F72B78"/>
    <w:rsid w:val="00F72CFD"/>
    <w:rsid w:val="00F73FD0"/>
    <w:rsid w:val="00F74383"/>
    <w:rsid w:val="00F7516E"/>
    <w:rsid w:val="00F751B3"/>
    <w:rsid w:val="00F754E2"/>
    <w:rsid w:val="00F75EB0"/>
    <w:rsid w:val="00F76EEB"/>
    <w:rsid w:val="00F7751B"/>
    <w:rsid w:val="00F7755A"/>
    <w:rsid w:val="00F77B79"/>
    <w:rsid w:val="00F80CAC"/>
    <w:rsid w:val="00F81457"/>
    <w:rsid w:val="00F8176B"/>
    <w:rsid w:val="00F8197A"/>
    <w:rsid w:val="00F81A30"/>
    <w:rsid w:val="00F82AEE"/>
    <w:rsid w:val="00F82DA7"/>
    <w:rsid w:val="00F82F72"/>
    <w:rsid w:val="00F83BC7"/>
    <w:rsid w:val="00F83FD6"/>
    <w:rsid w:val="00F84949"/>
    <w:rsid w:val="00F8586C"/>
    <w:rsid w:val="00F860B5"/>
    <w:rsid w:val="00F86322"/>
    <w:rsid w:val="00F86364"/>
    <w:rsid w:val="00F86DD2"/>
    <w:rsid w:val="00F87B52"/>
    <w:rsid w:val="00F903FE"/>
    <w:rsid w:val="00F90459"/>
    <w:rsid w:val="00F904B4"/>
    <w:rsid w:val="00F90742"/>
    <w:rsid w:val="00F92ED3"/>
    <w:rsid w:val="00F93032"/>
    <w:rsid w:val="00F9507A"/>
    <w:rsid w:val="00F966AA"/>
    <w:rsid w:val="00F96AF5"/>
    <w:rsid w:val="00F9700F"/>
    <w:rsid w:val="00F97215"/>
    <w:rsid w:val="00F97BE5"/>
    <w:rsid w:val="00F97C78"/>
    <w:rsid w:val="00FA09B1"/>
    <w:rsid w:val="00FA0DA5"/>
    <w:rsid w:val="00FA1911"/>
    <w:rsid w:val="00FA1C5A"/>
    <w:rsid w:val="00FA22B3"/>
    <w:rsid w:val="00FA24C2"/>
    <w:rsid w:val="00FA2506"/>
    <w:rsid w:val="00FA25FE"/>
    <w:rsid w:val="00FA2E49"/>
    <w:rsid w:val="00FA3659"/>
    <w:rsid w:val="00FA39D9"/>
    <w:rsid w:val="00FA3FAD"/>
    <w:rsid w:val="00FA4D96"/>
    <w:rsid w:val="00FA4F8C"/>
    <w:rsid w:val="00FA5B42"/>
    <w:rsid w:val="00FA64BF"/>
    <w:rsid w:val="00FA7E1E"/>
    <w:rsid w:val="00FB02D4"/>
    <w:rsid w:val="00FB07BC"/>
    <w:rsid w:val="00FB155A"/>
    <w:rsid w:val="00FB1B31"/>
    <w:rsid w:val="00FB1FBF"/>
    <w:rsid w:val="00FB233D"/>
    <w:rsid w:val="00FB2952"/>
    <w:rsid w:val="00FB2AD4"/>
    <w:rsid w:val="00FB37B8"/>
    <w:rsid w:val="00FB4265"/>
    <w:rsid w:val="00FB4549"/>
    <w:rsid w:val="00FB4B3E"/>
    <w:rsid w:val="00FB5AE5"/>
    <w:rsid w:val="00FB5ED1"/>
    <w:rsid w:val="00FB701D"/>
    <w:rsid w:val="00FB7B7C"/>
    <w:rsid w:val="00FB7D0E"/>
    <w:rsid w:val="00FB7FB2"/>
    <w:rsid w:val="00FC0556"/>
    <w:rsid w:val="00FC063B"/>
    <w:rsid w:val="00FC0C47"/>
    <w:rsid w:val="00FC1F74"/>
    <w:rsid w:val="00FC27AB"/>
    <w:rsid w:val="00FC2AE0"/>
    <w:rsid w:val="00FC2B5C"/>
    <w:rsid w:val="00FC2B88"/>
    <w:rsid w:val="00FC300A"/>
    <w:rsid w:val="00FC3902"/>
    <w:rsid w:val="00FC3926"/>
    <w:rsid w:val="00FC3C8E"/>
    <w:rsid w:val="00FC4433"/>
    <w:rsid w:val="00FC44CF"/>
    <w:rsid w:val="00FC44D0"/>
    <w:rsid w:val="00FC4B24"/>
    <w:rsid w:val="00FC4C1D"/>
    <w:rsid w:val="00FC4EF1"/>
    <w:rsid w:val="00FC5820"/>
    <w:rsid w:val="00FC599D"/>
    <w:rsid w:val="00FC5A58"/>
    <w:rsid w:val="00FC5EF3"/>
    <w:rsid w:val="00FC5FDB"/>
    <w:rsid w:val="00FC6000"/>
    <w:rsid w:val="00FC64EA"/>
    <w:rsid w:val="00FC6868"/>
    <w:rsid w:val="00FC6C22"/>
    <w:rsid w:val="00FC6F02"/>
    <w:rsid w:val="00FC72E5"/>
    <w:rsid w:val="00FC750A"/>
    <w:rsid w:val="00FC76E6"/>
    <w:rsid w:val="00FC7E53"/>
    <w:rsid w:val="00FD0287"/>
    <w:rsid w:val="00FD1396"/>
    <w:rsid w:val="00FD2254"/>
    <w:rsid w:val="00FD2557"/>
    <w:rsid w:val="00FD2DA6"/>
    <w:rsid w:val="00FD2E9D"/>
    <w:rsid w:val="00FD495F"/>
    <w:rsid w:val="00FD4AC8"/>
    <w:rsid w:val="00FD4FC3"/>
    <w:rsid w:val="00FD5EF9"/>
    <w:rsid w:val="00FD5F54"/>
    <w:rsid w:val="00FD63A4"/>
    <w:rsid w:val="00FD6908"/>
    <w:rsid w:val="00FD6A49"/>
    <w:rsid w:val="00FD72C5"/>
    <w:rsid w:val="00FD7E19"/>
    <w:rsid w:val="00FE033B"/>
    <w:rsid w:val="00FE0BA3"/>
    <w:rsid w:val="00FE0DE4"/>
    <w:rsid w:val="00FE1886"/>
    <w:rsid w:val="00FE1B5E"/>
    <w:rsid w:val="00FE1E79"/>
    <w:rsid w:val="00FE1F3A"/>
    <w:rsid w:val="00FE2CB6"/>
    <w:rsid w:val="00FE2DF2"/>
    <w:rsid w:val="00FE35B5"/>
    <w:rsid w:val="00FE38AE"/>
    <w:rsid w:val="00FE4808"/>
    <w:rsid w:val="00FE493C"/>
    <w:rsid w:val="00FE4B53"/>
    <w:rsid w:val="00FE4C15"/>
    <w:rsid w:val="00FE5346"/>
    <w:rsid w:val="00FE57A8"/>
    <w:rsid w:val="00FE5CBF"/>
    <w:rsid w:val="00FE5DE0"/>
    <w:rsid w:val="00FE6362"/>
    <w:rsid w:val="00FE65A3"/>
    <w:rsid w:val="00FE6919"/>
    <w:rsid w:val="00FF0A25"/>
    <w:rsid w:val="00FF0B9B"/>
    <w:rsid w:val="00FF123A"/>
    <w:rsid w:val="00FF1326"/>
    <w:rsid w:val="00FF133D"/>
    <w:rsid w:val="00FF17D2"/>
    <w:rsid w:val="00FF1941"/>
    <w:rsid w:val="00FF1A70"/>
    <w:rsid w:val="00FF2541"/>
    <w:rsid w:val="00FF3788"/>
    <w:rsid w:val="00FF41CD"/>
    <w:rsid w:val="00FF43ED"/>
    <w:rsid w:val="00FF492D"/>
    <w:rsid w:val="00FF501E"/>
    <w:rsid w:val="00FF5B62"/>
    <w:rsid w:val="00FF5CB5"/>
    <w:rsid w:val="00FF5E08"/>
    <w:rsid w:val="00FF76F5"/>
    <w:rsid w:val="00FF78BB"/>
    <w:rsid w:val="00FF7E02"/>
    <w:rsid w:val="00FF7E8B"/>
    <w:rsid w:val="00FF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paragraph" w:styleId="Heading1">
    <w:name w:val="heading 1"/>
    <w:basedOn w:val="Normal"/>
    <w:next w:val="Normal"/>
    <w:link w:val="Heading1Char"/>
    <w:qFormat/>
    <w:pPr>
      <w:keepNext/>
      <w:jc w:val="center"/>
      <w:outlineLvl w:val="0"/>
    </w:pPr>
    <w:rPr>
      <w:b/>
      <w:bCs/>
      <w:szCs w:val="32"/>
      <w:lang w:val="pt-BR"/>
    </w:rPr>
  </w:style>
  <w:style w:type="paragraph" w:styleId="Heading2">
    <w:name w:val="heading 2"/>
    <w:basedOn w:val="Normal"/>
    <w:next w:val="Normal"/>
    <w:link w:val="Heading2Char"/>
    <w:uiPriority w:val="9"/>
    <w:qFormat/>
    <w:pPr>
      <w:keepNext/>
      <w:jc w:val="both"/>
      <w:outlineLvl w:val="1"/>
    </w:pPr>
    <w:rPr>
      <w:szCs w:val="28"/>
      <w:lang w:val="x-none" w:eastAsia="x-none"/>
    </w:rPr>
  </w:style>
  <w:style w:type="paragraph" w:styleId="Heading3">
    <w:name w:val="heading 3"/>
    <w:basedOn w:val="Normal"/>
    <w:next w:val="Normal"/>
    <w:link w:val="Heading3Char"/>
    <w:qFormat/>
    <w:rsid w:val="00EE39DB"/>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EE39DB"/>
    <w:pPr>
      <w:keepNext/>
      <w:spacing w:before="240" w:after="60"/>
      <w:outlineLvl w:val="3"/>
    </w:pPr>
    <w:rPr>
      <w:rFonts w:ascii="Calibri" w:hAnsi="Calibri"/>
      <w:b/>
      <w:bCs/>
      <w:szCs w:val="28"/>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szCs w:val="28"/>
    </w:rPr>
  </w:style>
  <w:style w:type="paragraph" w:styleId="Footer">
    <w:name w:val="footer"/>
    <w:basedOn w:val="Normal"/>
    <w:pPr>
      <w:tabs>
        <w:tab w:val="center" w:pos="4320"/>
        <w:tab w:val="right" w:pos="8640"/>
      </w:tabs>
    </w:pPr>
    <w:rPr>
      <w:szCs w:val="28"/>
    </w:rPr>
  </w:style>
  <w:style w:type="paragraph" w:styleId="BodyText">
    <w:name w:val="Body Text"/>
    <w:basedOn w:val="Normal"/>
    <w:link w:val="BodyTextChar"/>
    <w:pPr>
      <w:jc w:val="both"/>
    </w:pPr>
    <w:rPr>
      <w:szCs w:val="20"/>
      <w:lang w:val="x-none" w:eastAsia="x-none"/>
    </w:rPr>
  </w:style>
  <w:style w:type="paragraph" w:styleId="BodyTextIndent">
    <w:name w:val="Body Text Indent"/>
    <w:basedOn w:val="Normal"/>
    <w:pPr>
      <w:ind w:firstLine="720"/>
      <w:jc w:val="both"/>
    </w:pPr>
    <w:rPr>
      <w:szCs w:val="20"/>
    </w:rPr>
  </w:style>
  <w:style w:type="paragraph" w:styleId="BodyText2">
    <w:name w:val="Body Text 2"/>
    <w:basedOn w:val="Normal"/>
    <w:pPr>
      <w:spacing w:after="120" w:line="480" w:lineRule="auto"/>
    </w:pPr>
    <w:rPr>
      <w:rFonts w:cs="Angsana New"/>
      <w:szCs w:val="28"/>
      <w:lang w:val="vi-VN"/>
    </w:rPr>
  </w:style>
  <w:style w:type="paragraph" w:customStyle="1" w:styleId="level1">
    <w:name w:val="level1"/>
    <w:basedOn w:val="Normal"/>
    <w:pPr>
      <w:spacing w:line="270" w:lineRule="atLeast"/>
    </w:pPr>
    <w:rPr>
      <w:sz w:val="24"/>
    </w:rPr>
  </w:style>
  <w:style w:type="paragraph" w:customStyle="1" w:styleId="CharCharCharCharCharCharCharCharChar1Char">
    <w:name w:val="Char Char Char Char Char Char Char Char Char1 Char"/>
    <w:basedOn w:val="Normal"/>
    <w:next w:val="Normal"/>
    <w:autoRedefine/>
    <w:semiHidden/>
    <w:pPr>
      <w:spacing w:before="120" w:after="120" w:line="312" w:lineRule="auto"/>
    </w:pPr>
    <w:rPr>
      <w:szCs w:val="22"/>
    </w:rPr>
  </w:style>
  <w:style w:type="paragraph" w:customStyle="1" w:styleId="Char">
    <w:name w:val="Char"/>
    <w:basedOn w:val="Normal"/>
    <w:next w:val="Normal"/>
    <w:autoRedefine/>
    <w:semiHidden/>
    <w:pPr>
      <w:spacing w:before="120" w:after="120" w:line="312" w:lineRule="auto"/>
    </w:pPr>
    <w:rPr>
      <w:szCs w:val="22"/>
    </w:rPr>
  </w:style>
  <w:style w:type="character" w:styleId="PageNumber">
    <w:name w:val="page number"/>
    <w:basedOn w:val="DefaultParagraphFont"/>
  </w:style>
  <w:style w:type="paragraph" w:styleId="BalloonText">
    <w:name w:val="Balloon Text"/>
    <w:basedOn w:val="Normal"/>
    <w:semiHidden/>
    <w:rsid w:val="007E3A0D"/>
    <w:rPr>
      <w:rFonts w:ascii="Tahoma" w:hAnsi="Tahoma" w:cs="Tahoma"/>
      <w:sz w:val="16"/>
      <w:szCs w:val="16"/>
    </w:rPr>
  </w:style>
  <w:style w:type="paragraph" w:customStyle="1" w:styleId="CharCharCharCharCharCharCharCharChar1Char0">
    <w:name w:val=" Char Char Char Char Char Char Char Char Char1 Char"/>
    <w:basedOn w:val="Normal"/>
    <w:next w:val="Normal"/>
    <w:autoRedefine/>
    <w:semiHidden/>
    <w:rsid w:val="00C75196"/>
    <w:pPr>
      <w:spacing w:before="120" w:after="120" w:line="312" w:lineRule="auto"/>
    </w:pPr>
    <w:rPr>
      <w:szCs w:val="22"/>
    </w:rPr>
  </w:style>
  <w:style w:type="paragraph" w:customStyle="1" w:styleId="Char0">
    <w:name w:val=" Char"/>
    <w:basedOn w:val="Normal"/>
    <w:next w:val="Normal"/>
    <w:autoRedefine/>
    <w:semiHidden/>
    <w:rsid w:val="006334D4"/>
    <w:pPr>
      <w:spacing w:before="120" w:after="120" w:line="312" w:lineRule="auto"/>
    </w:pPr>
    <w:rPr>
      <w:szCs w:val="22"/>
    </w:rPr>
  </w:style>
  <w:style w:type="character" w:styleId="Strong">
    <w:name w:val="Strong"/>
    <w:uiPriority w:val="22"/>
    <w:qFormat/>
    <w:rsid w:val="00864365"/>
    <w:rPr>
      <w:b/>
      <w:bCs/>
    </w:rPr>
  </w:style>
  <w:style w:type="character" w:customStyle="1" w:styleId="Heading3Char">
    <w:name w:val="Heading 3 Char"/>
    <w:link w:val="Heading3"/>
    <w:rsid w:val="00EE39DB"/>
    <w:rPr>
      <w:rFonts w:ascii="Cambria" w:eastAsia="Times New Roman" w:hAnsi="Cambria" w:cs="Times New Roman"/>
      <w:b/>
      <w:bCs/>
      <w:sz w:val="26"/>
      <w:szCs w:val="26"/>
    </w:rPr>
  </w:style>
  <w:style w:type="character" w:customStyle="1" w:styleId="Heading4Char">
    <w:name w:val="Heading 4 Char"/>
    <w:link w:val="Heading4"/>
    <w:rsid w:val="00EE39DB"/>
    <w:rPr>
      <w:rFonts w:ascii="Calibri" w:eastAsia="Times New Roman" w:hAnsi="Calibri" w:cs="Times New Roman"/>
      <w:b/>
      <w:bCs/>
      <w:sz w:val="28"/>
      <w:szCs w:val="28"/>
    </w:rPr>
  </w:style>
  <w:style w:type="character" w:styleId="CommentReference">
    <w:name w:val="annotation reference"/>
    <w:rsid w:val="00EE0467"/>
    <w:rPr>
      <w:sz w:val="16"/>
      <w:szCs w:val="16"/>
    </w:rPr>
  </w:style>
  <w:style w:type="paragraph" w:styleId="CommentText">
    <w:name w:val="annotation text"/>
    <w:basedOn w:val="Normal"/>
    <w:link w:val="CommentTextChar"/>
    <w:rsid w:val="00EE0467"/>
    <w:rPr>
      <w:sz w:val="20"/>
      <w:szCs w:val="20"/>
    </w:rPr>
  </w:style>
  <w:style w:type="character" w:customStyle="1" w:styleId="CommentTextChar">
    <w:name w:val="Comment Text Char"/>
    <w:basedOn w:val="DefaultParagraphFont"/>
    <w:link w:val="CommentText"/>
    <w:rsid w:val="00EE0467"/>
  </w:style>
  <w:style w:type="paragraph" w:styleId="NormalWeb">
    <w:name w:val="Normal (Web)"/>
    <w:basedOn w:val="Normal"/>
    <w:uiPriority w:val="99"/>
    <w:rsid w:val="00EA336F"/>
    <w:pPr>
      <w:spacing w:line="312" w:lineRule="auto"/>
    </w:pPr>
    <w:rPr>
      <w:sz w:val="24"/>
    </w:rPr>
  </w:style>
  <w:style w:type="paragraph" w:customStyle="1" w:styleId="Body1">
    <w:name w:val="Body 1"/>
    <w:rsid w:val="003510CB"/>
    <w:pPr>
      <w:outlineLvl w:val="0"/>
    </w:pPr>
    <w:rPr>
      <w:rFonts w:eastAsia="Arial Unicode MS"/>
      <w:color w:val="000000"/>
      <w:sz w:val="28"/>
      <w:u w:color="000000"/>
    </w:rPr>
  </w:style>
  <w:style w:type="character" w:customStyle="1" w:styleId="apple-converted-space">
    <w:name w:val="apple-converted-space"/>
    <w:rsid w:val="003510CB"/>
  </w:style>
  <w:style w:type="character" w:customStyle="1" w:styleId="normalcharchar">
    <w:name w:val="normal____char__char"/>
    <w:rsid w:val="003510CB"/>
  </w:style>
  <w:style w:type="paragraph" w:styleId="BodyTextIndent2">
    <w:name w:val="Body Text Indent 2"/>
    <w:basedOn w:val="Normal"/>
    <w:link w:val="BodyTextIndent2Char"/>
    <w:rsid w:val="00FB7D0E"/>
    <w:pPr>
      <w:spacing w:after="120" w:line="480" w:lineRule="auto"/>
      <w:ind w:left="360"/>
    </w:pPr>
    <w:rPr>
      <w:lang w:val="x-none" w:eastAsia="x-none"/>
    </w:rPr>
  </w:style>
  <w:style w:type="character" w:customStyle="1" w:styleId="BodyTextIndent2Char">
    <w:name w:val="Body Text Indent 2 Char"/>
    <w:link w:val="BodyTextIndent2"/>
    <w:rsid w:val="00FB7D0E"/>
    <w:rPr>
      <w:sz w:val="28"/>
      <w:szCs w:val="24"/>
    </w:rPr>
  </w:style>
  <w:style w:type="character" w:customStyle="1" w:styleId="Heading2Char">
    <w:name w:val="Heading 2 Char"/>
    <w:link w:val="Heading2"/>
    <w:uiPriority w:val="9"/>
    <w:rsid w:val="002B6C70"/>
    <w:rPr>
      <w:sz w:val="28"/>
      <w:szCs w:val="28"/>
    </w:rPr>
  </w:style>
  <w:style w:type="character" w:customStyle="1" w:styleId="Heading2Char1">
    <w:name w:val="Heading 2 Char1"/>
    <w:rsid w:val="00CC07D5"/>
    <w:rPr>
      <w:b/>
      <w:bCs/>
      <w:caps/>
      <w:sz w:val="28"/>
      <w:szCs w:val="28"/>
      <w:lang w:val="x-none" w:eastAsia="x-none"/>
    </w:rPr>
  </w:style>
  <w:style w:type="paragraph" w:styleId="ListParagraph">
    <w:name w:val="List Paragraph"/>
    <w:basedOn w:val="Normal"/>
    <w:uiPriority w:val="34"/>
    <w:qFormat/>
    <w:rsid w:val="000136CB"/>
    <w:pPr>
      <w:ind w:left="720"/>
    </w:p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
    <w:uiPriority w:val="99"/>
    <w:rsid w:val="00EB1F7D"/>
    <w:rPr>
      <w:rFonts w:eastAsia="MS Mincho"/>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uiPriority w:val="99"/>
    <w:rsid w:val="00EB1F7D"/>
    <w:rPr>
      <w:rFonts w:eastAsia="MS Mincho"/>
    </w:rPr>
  </w:style>
  <w:style w:type="character" w:styleId="FootnoteReference">
    <w:name w:val="footnote reference"/>
    <w:aliases w:val="Footnote text,Ref,de nota al pie,Footnote,ftref,BearingPoint,16 Point,Superscript 6 Point,fr,Footnote Text1,f,(NECG) Footnote Reference, BVI fnr,footnote ref,BVI fnr"/>
    <w:uiPriority w:val="99"/>
    <w:rsid w:val="00EB1F7D"/>
    <w:rPr>
      <w:vertAlign w:val="superscript"/>
    </w:rPr>
  </w:style>
  <w:style w:type="character" w:customStyle="1" w:styleId="BodyTextChar">
    <w:name w:val="Body Text Char"/>
    <w:link w:val="BodyText"/>
    <w:rsid w:val="00592CDD"/>
    <w:rPr>
      <w:sz w:val="28"/>
    </w:rPr>
  </w:style>
  <w:style w:type="paragraph" w:customStyle="1" w:styleId="Normal1">
    <w:name w:val="Normal1"/>
    <w:uiPriority w:val="99"/>
    <w:rsid w:val="00EE726A"/>
    <w:pPr>
      <w:jc w:val="both"/>
    </w:pPr>
    <w:rPr>
      <w:rFonts w:eastAsia="MS Mincho"/>
      <w:color w:val="000000"/>
      <w:sz w:val="28"/>
      <w:szCs w:val="28"/>
    </w:rPr>
  </w:style>
  <w:style w:type="character" w:customStyle="1" w:styleId="Heading1Char">
    <w:name w:val="Heading 1 Char"/>
    <w:link w:val="Heading1"/>
    <w:rsid w:val="006E3165"/>
    <w:rPr>
      <w:b/>
      <w:bCs/>
      <w:sz w:val="28"/>
      <w:szCs w:val="32"/>
      <w:lang w:val="pt-BR" w:eastAsia="en-US" w:bidi="ar-SA"/>
    </w:rPr>
  </w:style>
  <w:style w:type="character" w:customStyle="1" w:styleId="CharChar7">
    <w:name w:val=" Char Char7"/>
    <w:rsid w:val="006E3165"/>
    <w:rPr>
      <w:b/>
      <w:bCs/>
      <w:caps/>
      <w:sz w:val="28"/>
      <w:szCs w:val="28"/>
      <w:lang w:val="x-none" w:eastAsia="x-none"/>
    </w:rPr>
  </w:style>
  <w:style w:type="character" w:styleId="Hyperlink">
    <w:name w:val="Hyperlink"/>
    <w:uiPriority w:val="99"/>
    <w:rsid w:val="00AD437E"/>
    <w:rPr>
      <w:color w:val="0000FF"/>
      <w:u w:val="single"/>
    </w:rPr>
  </w:style>
  <w:style w:type="paragraph" w:customStyle="1" w:styleId="sapo">
    <w:name w:val="sapo"/>
    <w:basedOn w:val="Normal"/>
    <w:rsid w:val="00147B23"/>
    <w:pPr>
      <w:spacing w:before="100" w:beforeAutospacing="1" w:after="100" w:afterAutospacing="1"/>
    </w:pPr>
    <w:rPr>
      <w:sz w:val="24"/>
    </w:rPr>
  </w:style>
  <w:style w:type="table" w:styleId="TableGrid">
    <w:name w:val="Table Grid"/>
    <w:basedOn w:val="TableNormal"/>
    <w:rsid w:val="00950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950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9503D5"/>
    <w:rPr>
      <w:rFonts w:ascii="Courier New" w:hAnsi="Courier New" w:cs="Courier New"/>
    </w:rPr>
  </w:style>
  <w:style w:type="paragraph" w:customStyle="1" w:styleId="Default">
    <w:name w:val="Default"/>
    <w:rsid w:val="00F35800"/>
    <w:pPr>
      <w:autoSpaceDE w:val="0"/>
      <w:autoSpaceDN w:val="0"/>
      <w:adjustRightInd w:val="0"/>
    </w:pPr>
    <w:rPr>
      <w:color w:val="000000"/>
      <w:sz w:val="24"/>
      <w:szCs w:val="24"/>
    </w:rPr>
  </w:style>
  <w:style w:type="character" w:styleId="Emphasis">
    <w:name w:val="Emphasis"/>
    <w:qFormat/>
    <w:rsid w:val="00784E0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paragraph" w:styleId="Heading1">
    <w:name w:val="heading 1"/>
    <w:basedOn w:val="Normal"/>
    <w:next w:val="Normal"/>
    <w:link w:val="Heading1Char"/>
    <w:qFormat/>
    <w:pPr>
      <w:keepNext/>
      <w:jc w:val="center"/>
      <w:outlineLvl w:val="0"/>
    </w:pPr>
    <w:rPr>
      <w:b/>
      <w:bCs/>
      <w:szCs w:val="32"/>
      <w:lang w:val="pt-BR"/>
    </w:rPr>
  </w:style>
  <w:style w:type="paragraph" w:styleId="Heading2">
    <w:name w:val="heading 2"/>
    <w:basedOn w:val="Normal"/>
    <w:next w:val="Normal"/>
    <w:link w:val="Heading2Char"/>
    <w:uiPriority w:val="9"/>
    <w:qFormat/>
    <w:pPr>
      <w:keepNext/>
      <w:jc w:val="both"/>
      <w:outlineLvl w:val="1"/>
    </w:pPr>
    <w:rPr>
      <w:szCs w:val="28"/>
      <w:lang w:val="x-none" w:eastAsia="x-none"/>
    </w:rPr>
  </w:style>
  <w:style w:type="paragraph" w:styleId="Heading3">
    <w:name w:val="heading 3"/>
    <w:basedOn w:val="Normal"/>
    <w:next w:val="Normal"/>
    <w:link w:val="Heading3Char"/>
    <w:qFormat/>
    <w:rsid w:val="00EE39DB"/>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EE39DB"/>
    <w:pPr>
      <w:keepNext/>
      <w:spacing w:before="240" w:after="60"/>
      <w:outlineLvl w:val="3"/>
    </w:pPr>
    <w:rPr>
      <w:rFonts w:ascii="Calibri" w:hAnsi="Calibri"/>
      <w:b/>
      <w:bCs/>
      <w:szCs w:val="28"/>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szCs w:val="28"/>
    </w:rPr>
  </w:style>
  <w:style w:type="paragraph" w:styleId="Footer">
    <w:name w:val="footer"/>
    <w:basedOn w:val="Normal"/>
    <w:pPr>
      <w:tabs>
        <w:tab w:val="center" w:pos="4320"/>
        <w:tab w:val="right" w:pos="8640"/>
      </w:tabs>
    </w:pPr>
    <w:rPr>
      <w:szCs w:val="28"/>
    </w:rPr>
  </w:style>
  <w:style w:type="paragraph" w:styleId="BodyText">
    <w:name w:val="Body Text"/>
    <w:basedOn w:val="Normal"/>
    <w:link w:val="BodyTextChar"/>
    <w:pPr>
      <w:jc w:val="both"/>
    </w:pPr>
    <w:rPr>
      <w:szCs w:val="20"/>
      <w:lang w:val="x-none" w:eastAsia="x-none"/>
    </w:rPr>
  </w:style>
  <w:style w:type="paragraph" w:styleId="BodyTextIndent">
    <w:name w:val="Body Text Indent"/>
    <w:basedOn w:val="Normal"/>
    <w:pPr>
      <w:ind w:firstLine="720"/>
      <w:jc w:val="both"/>
    </w:pPr>
    <w:rPr>
      <w:szCs w:val="20"/>
    </w:rPr>
  </w:style>
  <w:style w:type="paragraph" w:styleId="BodyText2">
    <w:name w:val="Body Text 2"/>
    <w:basedOn w:val="Normal"/>
    <w:pPr>
      <w:spacing w:after="120" w:line="480" w:lineRule="auto"/>
    </w:pPr>
    <w:rPr>
      <w:rFonts w:cs="Angsana New"/>
      <w:szCs w:val="28"/>
      <w:lang w:val="vi-VN"/>
    </w:rPr>
  </w:style>
  <w:style w:type="paragraph" w:customStyle="1" w:styleId="level1">
    <w:name w:val="level1"/>
    <w:basedOn w:val="Normal"/>
    <w:pPr>
      <w:spacing w:line="270" w:lineRule="atLeast"/>
    </w:pPr>
    <w:rPr>
      <w:sz w:val="24"/>
    </w:rPr>
  </w:style>
  <w:style w:type="paragraph" w:customStyle="1" w:styleId="CharCharCharCharCharCharCharCharChar1Char">
    <w:name w:val="Char Char Char Char Char Char Char Char Char1 Char"/>
    <w:basedOn w:val="Normal"/>
    <w:next w:val="Normal"/>
    <w:autoRedefine/>
    <w:semiHidden/>
    <w:pPr>
      <w:spacing w:before="120" w:after="120" w:line="312" w:lineRule="auto"/>
    </w:pPr>
    <w:rPr>
      <w:szCs w:val="22"/>
    </w:rPr>
  </w:style>
  <w:style w:type="paragraph" w:customStyle="1" w:styleId="Char">
    <w:name w:val="Char"/>
    <w:basedOn w:val="Normal"/>
    <w:next w:val="Normal"/>
    <w:autoRedefine/>
    <w:semiHidden/>
    <w:pPr>
      <w:spacing w:before="120" w:after="120" w:line="312" w:lineRule="auto"/>
    </w:pPr>
    <w:rPr>
      <w:szCs w:val="22"/>
    </w:rPr>
  </w:style>
  <w:style w:type="character" w:styleId="PageNumber">
    <w:name w:val="page number"/>
    <w:basedOn w:val="DefaultParagraphFont"/>
  </w:style>
  <w:style w:type="paragraph" w:styleId="BalloonText">
    <w:name w:val="Balloon Text"/>
    <w:basedOn w:val="Normal"/>
    <w:semiHidden/>
    <w:rsid w:val="007E3A0D"/>
    <w:rPr>
      <w:rFonts w:ascii="Tahoma" w:hAnsi="Tahoma" w:cs="Tahoma"/>
      <w:sz w:val="16"/>
      <w:szCs w:val="16"/>
    </w:rPr>
  </w:style>
  <w:style w:type="paragraph" w:customStyle="1" w:styleId="CharCharCharCharCharCharCharCharChar1Char0">
    <w:name w:val=" Char Char Char Char Char Char Char Char Char1 Char"/>
    <w:basedOn w:val="Normal"/>
    <w:next w:val="Normal"/>
    <w:autoRedefine/>
    <w:semiHidden/>
    <w:rsid w:val="00C75196"/>
    <w:pPr>
      <w:spacing w:before="120" w:after="120" w:line="312" w:lineRule="auto"/>
    </w:pPr>
    <w:rPr>
      <w:szCs w:val="22"/>
    </w:rPr>
  </w:style>
  <w:style w:type="paragraph" w:customStyle="1" w:styleId="Char0">
    <w:name w:val=" Char"/>
    <w:basedOn w:val="Normal"/>
    <w:next w:val="Normal"/>
    <w:autoRedefine/>
    <w:semiHidden/>
    <w:rsid w:val="006334D4"/>
    <w:pPr>
      <w:spacing w:before="120" w:after="120" w:line="312" w:lineRule="auto"/>
    </w:pPr>
    <w:rPr>
      <w:szCs w:val="22"/>
    </w:rPr>
  </w:style>
  <w:style w:type="character" w:styleId="Strong">
    <w:name w:val="Strong"/>
    <w:uiPriority w:val="22"/>
    <w:qFormat/>
    <w:rsid w:val="00864365"/>
    <w:rPr>
      <w:b/>
      <w:bCs/>
    </w:rPr>
  </w:style>
  <w:style w:type="character" w:customStyle="1" w:styleId="Heading3Char">
    <w:name w:val="Heading 3 Char"/>
    <w:link w:val="Heading3"/>
    <w:rsid w:val="00EE39DB"/>
    <w:rPr>
      <w:rFonts w:ascii="Cambria" w:eastAsia="Times New Roman" w:hAnsi="Cambria" w:cs="Times New Roman"/>
      <w:b/>
      <w:bCs/>
      <w:sz w:val="26"/>
      <w:szCs w:val="26"/>
    </w:rPr>
  </w:style>
  <w:style w:type="character" w:customStyle="1" w:styleId="Heading4Char">
    <w:name w:val="Heading 4 Char"/>
    <w:link w:val="Heading4"/>
    <w:rsid w:val="00EE39DB"/>
    <w:rPr>
      <w:rFonts w:ascii="Calibri" w:eastAsia="Times New Roman" w:hAnsi="Calibri" w:cs="Times New Roman"/>
      <w:b/>
      <w:bCs/>
      <w:sz w:val="28"/>
      <w:szCs w:val="28"/>
    </w:rPr>
  </w:style>
  <w:style w:type="character" w:styleId="CommentReference">
    <w:name w:val="annotation reference"/>
    <w:rsid w:val="00EE0467"/>
    <w:rPr>
      <w:sz w:val="16"/>
      <w:szCs w:val="16"/>
    </w:rPr>
  </w:style>
  <w:style w:type="paragraph" w:styleId="CommentText">
    <w:name w:val="annotation text"/>
    <w:basedOn w:val="Normal"/>
    <w:link w:val="CommentTextChar"/>
    <w:rsid w:val="00EE0467"/>
    <w:rPr>
      <w:sz w:val="20"/>
      <w:szCs w:val="20"/>
    </w:rPr>
  </w:style>
  <w:style w:type="character" w:customStyle="1" w:styleId="CommentTextChar">
    <w:name w:val="Comment Text Char"/>
    <w:basedOn w:val="DefaultParagraphFont"/>
    <w:link w:val="CommentText"/>
    <w:rsid w:val="00EE0467"/>
  </w:style>
  <w:style w:type="paragraph" w:styleId="NormalWeb">
    <w:name w:val="Normal (Web)"/>
    <w:basedOn w:val="Normal"/>
    <w:uiPriority w:val="99"/>
    <w:rsid w:val="00EA336F"/>
    <w:pPr>
      <w:spacing w:line="312" w:lineRule="auto"/>
    </w:pPr>
    <w:rPr>
      <w:sz w:val="24"/>
    </w:rPr>
  </w:style>
  <w:style w:type="paragraph" w:customStyle="1" w:styleId="Body1">
    <w:name w:val="Body 1"/>
    <w:rsid w:val="003510CB"/>
    <w:pPr>
      <w:outlineLvl w:val="0"/>
    </w:pPr>
    <w:rPr>
      <w:rFonts w:eastAsia="Arial Unicode MS"/>
      <w:color w:val="000000"/>
      <w:sz w:val="28"/>
      <w:u w:color="000000"/>
    </w:rPr>
  </w:style>
  <w:style w:type="character" w:customStyle="1" w:styleId="apple-converted-space">
    <w:name w:val="apple-converted-space"/>
    <w:rsid w:val="003510CB"/>
  </w:style>
  <w:style w:type="character" w:customStyle="1" w:styleId="normalcharchar">
    <w:name w:val="normal____char__char"/>
    <w:rsid w:val="003510CB"/>
  </w:style>
  <w:style w:type="paragraph" w:styleId="BodyTextIndent2">
    <w:name w:val="Body Text Indent 2"/>
    <w:basedOn w:val="Normal"/>
    <w:link w:val="BodyTextIndent2Char"/>
    <w:rsid w:val="00FB7D0E"/>
    <w:pPr>
      <w:spacing w:after="120" w:line="480" w:lineRule="auto"/>
      <w:ind w:left="360"/>
    </w:pPr>
    <w:rPr>
      <w:lang w:val="x-none" w:eastAsia="x-none"/>
    </w:rPr>
  </w:style>
  <w:style w:type="character" w:customStyle="1" w:styleId="BodyTextIndent2Char">
    <w:name w:val="Body Text Indent 2 Char"/>
    <w:link w:val="BodyTextIndent2"/>
    <w:rsid w:val="00FB7D0E"/>
    <w:rPr>
      <w:sz w:val="28"/>
      <w:szCs w:val="24"/>
    </w:rPr>
  </w:style>
  <w:style w:type="character" w:customStyle="1" w:styleId="Heading2Char">
    <w:name w:val="Heading 2 Char"/>
    <w:link w:val="Heading2"/>
    <w:uiPriority w:val="9"/>
    <w:rsid w:val="002B6C70"/>
    <w:rPr>
      <w:sz w:val="28"/>
      <w:szCs w:val="28"/>
    </w:rPr>
  </w:style>
  <w:style w:type="character" w:customStyle="1" w:styleId="Heading2Char1">
    <w:name w:val="Heading 2 Char1"/>
    <w:rsid w:val="00CC07D5"/>
    <w:rPr>
      <w:b/>
      <w:bCs/>
      <w:caps/>
      <w:sz w:val="28"/>
      <w:szCs w:val="28"/>
      <w:lang w:val="x-none" w:eastAsia="x-none"/>
    </w:rPr>
  </w:style>
  <w:style w:type="paragraph" w:styleId="ListParagraph">
    <w:name w:val="List Paragraph"/>
    <w:basedOn w:val="Normal"/>
    <w:uiPriority w:val="34"/>
    <w:qFormat/>
    <w:rsid w:val="000136CB"/>
    <w:pPr>
      <w:ind w:left="720"/>
    </w:p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
    <w:uiPriority w:val="99"/>
    <w:rsid w:val="00EB1F7D"/>
    <w:rPr>
      <w:rFonts w:eastAsia="MS Mincho"/>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uiPriority w:val="99"/>
    <w:rsid w:val="00EB1F7D"/>
    <w:rPr>
      <w:rFonts w:eastAsia="MS Mincho"/>
    </w:rPr>
  </w:style>
  <w:style w:type="character" w:styleId="FootnoteReference">
    <w:name w:val="footnote reference"/>
    <w:aliases w:val="Footnote text,Ref,de nota al pie,Footnote,ftref,BearingPoint,16 Point,Superscript 6 Point,fr,Footnote Text1,f,(NECG) Footnote Reference, BVI fnr,footnote ref,BVI fnr"/>
    <w:uiPriority w:val="99"/>
    <w:rsid w:val="00EB1F7D"/>
    <w:rPr>
      <w:vertAlign w:val="superscript"/>
    </w:rPr>
  </w:style>
  <w:style w:type="character" w:customStyle="1" w:styleId="BodyTextChar">
    <w:name w:val="Body Text Char"/>
    <w:link w:val="BodyText"/>
    <w:rsid w:val="00592CDD"/>
    <w:rPr>
      <w:sz w:val="28"/>
    </w:rPr>
  </w:style>
  <w:style w:type="paragraph" w:customStyle="1" w:styleId="Normal1">
    <w:name w:val="Normal1"/>
    <w:uiPriority w:val="99"/>
    <w:rsid w:val="00EE726A"/>
    <w:pPr>
      <w:jc w:val="both"/>
    </w:pPr>
    <w:rPr>
      <w:rFonts w:eastAsia="MS Mincho"/>
      <w:color w:val="000000"/>
      <w:sz w:val="28"/>
      <w:szCs w:val="28"/>
    </w:rPr>
  </w:style>
  <w:style w:type="character" w:customStyle="1" w:styleId="Heading1Char">
    <w:name w:val="Heading 1 Char"/>
    <w:link w:val="Heading1"/>
    <w:rsid w:val="006E3165"/>
    <w:rPr>
      <w:b/>
      <w:bCs/>
      <w:sz w:val="28"/>
      <w:szCs w:val="32"/>
      <w:lang w:val="pt-BR" w:eastAsia="en-US" w:bidi="ar-SA"/>
    </w:rPr>
  </w:style>
  <w:style w:type="character" w:customStyle="1" w:styleId="CharChar7">
    <w:name w:val=" Char Char7"/>
    <w:rsid w:val="006E3165"/>
    <w:rPr>
      <w:b/>
      <w:bCs/>
      <w:caps/>
      <w:sz w:val="28"/>
      <w:szCs w:val="28"/>
      <w:lang w:val="x-none" w:eastAsia="x-none"/>
    </w:rPr>
  </w:style>
  <w:style w:type="character" w:styleId="Hyperlink">
    <w:name w:val="Hyperlink"/>
    <w:uiPriority w:val="99"/>
    <w:rsid w:val="00AD437E"/>
    <w:rPr>
      <w:color w:val="0000FF"/>
      <w:u w:val="single"/>
    </w:rPr>
  </w:style>
  <w:style w:type="paragraph" w:customStyle="1" w:styleId="sapo">
    <w:name w:val="sapo"/>
    <w:basedOn w:val="Normal"/>
    <w:rsid w:val="00147B23"/>
    <w:pPr>
      <w:spacing w:before="100" w:beforeAutospacing="1" w:after="100" w:afterAutospacing="1"/>
    </w:pPr>
    <w:rPr>
      <w:sz w:val="24"/>
    </w:rPr>
  </w:style>
  <w:style w:type="table" w:styleId="TableGrid">
    <w:name w:val="Table Grid"/>
    <w:basedOn w:val="TableNormal"/>
    <w:rsid w:val="00950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950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9503D5"/>
    <w:rPr>
      <w:rFonts w:ascii="Courier New" w:hAnsi="Courier New" w:cs="Courier New"/>
    </w:rPr>
  </w:style>
  <w:style w:type="paragraph" w:customStyle="1" w:styleId="Default">
    <w:name w:val="Default"/>
    <w:rsid w:val="00F35800"/>
    <w:pPr>
      <w:autoSpaceDE w:val="0"/>
      <w:autoSpaceDN w:val="0"/>
      <w:adjustRightInd w:val="0"/>
    </w:pPr>
    <w:rPr>
      <w:color w:val="000000"/>
      <w:sz w:val="24"/>
      <w:szCs w:val="24"/>
    </w:rPr>
  </w:style>
  <w:style w:type="character" w:styleId="Emphasis">
    <w:name w:val="Emphasis"/>
    <w:qFormat/>
    <w:rsid w:val="00784E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062296">
      <w:bodyDiv w:val="1"/>
      <w:marLeft w:val="0"/>
      <w:marRight w:val="0"/>
      <w:marTop w:val="0"/>
      <w:marBottom w:val="0"/>
      <w:divBdr>
        <w:top w:val="none" w:sz="0" w:space="0" w:color="auto"/>
        <w:left w:val="none" w:sz="0" w:space="0" w:color="auto"/>
        <w:bottom w:val="none" w:sz="0" w:space="0" w:color="auto"/>
        <w:right w:val="none" w:sz="0" w:space="0" w:color="auto"/>
      </w:divBdr>
    </w:div>
    <w:div w:id="939264594">
      <w:bodyDiv w:val="1"/>
      <w:marLeft w:val="0"/>
      <w:marRight w:val="0"/>
      <w:marTop w:val="0"/>
      <w:marBottom w:val="0"/>
      <w:divBdr>
        <w:top w:val="none" w:sz="0" w:space="0" w:color="auto"/>
        <w:left w:val="none" w:sz="0" w:space="0" w:color="auto"/>
        <w:bottom w:val="none" w:sz="0" w:space="0" w:color="auto"/>
        <w:right w:val="none" w:sz="0" w:space="0" w:color="auto"/>
      </w:divBdr>
    </w:div>
    <w:div w:id="1411075704">
      <w:bodyDiv w:val="1"/>
      <w:marLeft w:val="0"/>
      <w:marRight w:val="0"/>
      <w:marTop w:val="0"/>
      <w:marBottom w:val="0"/>
      <w:divBdr>
        <w:top w:val="none" w:sz="0" w:space="0" w:color="auto"/>
        <w:left w:val="none" w:sz="0" w:space="0" w:color="auto"/>
        <w:bottom w:val="none" w:sz="0" w:space="0" w:color="auto"/>
        <w:right w:val="none" w:sz="0" w:space="0" w:color="auto"/>
      </w:divBdr>
      <w:divsChild>
        <w:div w:id="1383169927">
          <w:marLeft w:val="0"/>
          <w:marRight w:val="0"/>
          <w:marTop w:val="0"/>
          <w:marBottom w:val="0"/>
          <w:divBdr>
            <w:top w:val="none" w:sz="0" w:space="0" w:color="auto"/>
            <w:left w:val="none" w:sz="0" w:space="0" w:color="auto"/>
            <w:bottom w:val="none" w:sz="0" w:space="0" w:color="auto"/>
            <w:right w:val="none" w:sz="0" w:space="0" w:color="auto"/>
          </w:divBdr>
          <w:divsChild>
            <w:div w:id="175198811">
              <w:marLeft w:val="0"/>
              <w:marRight w:val="0"/>
              <w:marTop w:val="0"/>
              <w:marBottom w:val="0"/>
              <w:divBdr>
                <w:top w:val="none" w:sz="0" w:space="0" w:color="auto"/>
                <w:left w:val="none" w:sz="0" w:space="0" w:color="auto"/>
                <w:bottom w:val="none" w:sz="0" w:space="0" w:color="auto"/>
                <w:right w:val="none" w:sz="0" w:space="0" w:color="auto"/>
              </w:divBdr>
            </w:div>
            <w:div w:id="363791682">
              <w:marLeft w:val="0"/>
              <w:marRight w:val="0"/>
              <w:marTop w:val="0"/>
              <w:marBottom w:val="0"/>
              <w:divBdr>
                <w:top w:val="none" w:sz="0" w:space="0" w:color="auto"/>
                <w:left w:val="none" w:sz="0" w:space="0" w:color="auto"/>
                <w:bottom w:val="none" w:sz="0" w:space="0" w:color="auto"/>
                <w:right w:val="none" w:sz="0" w:space="0" w:color="auto"/>
              </w:divBdr>
            </w:div>
            <w:div w:id="466703700">
              <w:marLeft w:val="0"/>
              <w:marRight w:val="0"/>
              <w:marTop w:val="0"/>
              <w:marBottom w:val="0"/>
              <w:divBdr>
                <w:top w:val="none" w:sz="0" w:space="0" w:color="auto"/>
                <w:left w:val="none" w:sz="0" w:space="0" w:color="auto"/>
                <w:bottom w:val="none" w:sz="0" w:space="0" w:color="auto"/>
                <w:right w:val="none" w:sz="0" w:space="0" w:color="auto"/>
              </w:divBdr>
            </w:div>
            <w:div w:id="514733986">
              <w:marLeft w:val="0"/>
              <w:marRight w:val="0"/>
              <w:marTop w:val="0"/>
              <w:marBottom w:val="0"/>
              <w:divBdr>
                <w:top w:val="none" w:sz="0" w:space="0" w:color="auto"/>
                <w:left w:val="none" w:sz="0" w:space="0" w:color="auto"/>
                <w:bottom w:val="none" w:sz="0" w:space="0" w:color="auto"/>
                <w:right w:val="none" w:sz="0" w:space="0" w:color="auto"/>
              </w:divBdr>
            </w:div>
            <w:div w:id="954749687">
              <w:marLeft w:val="0"/>
              <w:marRight w:val="0"/>
              <w:marTop w:val="0"/>
              <w:marBottom w:val="0"/>
              <w:divBdr>
                <w:top w:val="none" w:sz="0" w:space="0" w:color="auto"/>
                <w:left w:val="none" w:sz="0" w:space="0" w:color="auto"/>
                <w:bottom w:val="none" w:sz="0" w:space="0" w:color="auto"/>
                <w:right w:val="none" w:sz="0" w:space="0" w:color="auto"/>
              </w:divBdr>
            </w:div>
            <w:div w:id="1659190576">
              <w:marLeft w:val="0"/>
              <w:marRight w:val="0"/>
              <w:marTop w:val="0"/>
              <w:marBottom w:val="0"/>
              <w:divBdr>
                <w:top w:val="none" w:sz="0" w:space="0" w:color="auto"/>
                <w:left w:val="none" w:sz="0" w:space="0" w:color="auto"/>
                <w:bottom w:val="none" w:sz="0" w:space="0" w:color="auto"/>
                <w:right w:val="none" w:sz="0" w:space="0" w:color="auto"/>
              </w:divBdr>
            </w:div>
            <w:div w:id="1667854060">
              <w:marLeft w:val="0"/>
              <w:marRight w:val="0"/>
              <w:marTop w:val="0"/>
              <w:marBottom w:val="0"/>
              <w:divBdr>
                <w:top w:val="none" w:sz="0" w:space="0" w:color="auto"/>
                <w:left w:val="none" w:sz="0" w:space="0" w:color="auto"/>
                <w:bottom w:val="none" w:sz="0" w:space="0" w:color="auto"/>
                <w:right w:val="none" w:sz="0" w:space="0" w:color="auto"/>
              </w:divBdr>
            </w:div>
            <w:div w:id="1906452195">
              <w:marLeft w:val="0"/>
              <w:marRight w:val="0"/>
              <w:marTop w:val="0"/>
              <w:marBottom w:val="0"/>
              <w:divBdr>
                <w:top w:val="none" w:sz="0" w:space="0" w:color="auto"/>
                <w:left w:val="none" w:sz="0" w:space="0" w:color="auto"/>
                <w:bottom w:val="none" w:sz="0" w:space="0" w:color="auto"/>
                <w:right w:val="none" w:sz="0" w:space="0" w:color="auto"/>
              </w:divBdr>
            </w:div>
            <w:div w:id="21244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tf-8"/>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mailto:info@bssc.vn" TargetMode="External"/><Relationship Id="rId21" Type="http://schemas.openxmlformats.org/officeDocument/2006/relationships/hyperlink" Target="mailto:bizplan@idgvv.com.vn" TargetMode="External"/><Relationship Id="rId42" Type="http://schemas.openxmlformats.org/officeDocument/2006/relationships/hyperlink" Target="mailto:info@rebrightpart.com" TargetMode="External"/><Relationship Id="rId47" Type="http://schemas.openxmlformats.org/officeDocument/2006/relationships/hyperlink" Target="http://startup.gov.vn/noidung/csdl/Pages/QuyDauTu.aspx?ItemID=65" TargetMode="External"/><Relationship Id="rId63" Type="http://schemas.openxmlformats.org/officeDocument/2006/relationships/hyperlink" Target="http://startup.gov.vn/noidung/csdl/Pages/QuyDauTu.aspx?ItemID=78" TargetMode="External"/><Relationship Id="rId68" Type="http://schemas.openxmlformats.org/officeDocument/2006/relationships/hyperlink" Target="http://startup.gov.vn/noidung/csdl/Pages/QuyDauTu.aspx?ItemID=76" TargetMode="External"/><Relationship Id="rId84" Type="http://schemas.openxmlformats.org/officeDocument/2006/relationships/hyperlink" Target="http://startup.gov.vn/noidung/csdl/Pages/QuyDauTu.aspx?ItemID=61" TargetMode="External"/><Relationship Id="rId89" Type="http://schemas.openxmlformats.org/officeDocument/2006/relationships/hyperlink" Target="http://startup.gov.vn/noidung/csdl/Pages/QuyDauTu.aspx?ItemID=33" TargetMode="External"/><Relationship Id="rId7" Type="http://schemas.openxmlformats.org/officeDocument/2006/relationships/footnotes" Target="footnotes.xml"/><Relationship Id="rId71" Type="http://schemas.openxmlformats.org/officeDocument/2006/relationships/hyperlink" Target="http://startup.gov.vn/noidung/csdl/Pages/QuyDauTu.aspx?ItemID=75" TargetMode="External"/><Relationship Id="rId92" Type="http://schemas.openxmlformats.org/officeDocument/2006/relationships/hyperlink" Target="http://startup.gov.vn/noidung/csdl/Pages/QuyDauTu.aspx?ItemID=21" TargetMode="External"/><Relationship Id="rId2" Type="http://schemas.openxmlformats.org/officeDocument/2006/relationships/numbering" Target="numbering.xml"/><Relationship Id="rId16" Type="http://schemas.openxmlformats.org/officeDocument/2006/relationships/hyperlink" Target="http://startup.gov.vn/noidung/csdl/Pages/QuyDauTu.aspx?ItemID=92" TargetMode="External"/><Relationship Id="rId29" Type="http://schemas.openxmlformats.org/officeDocument/2006/relationships/hyperlink" Target="http://startup.gov.vn/noidung/csdl/Pages/QuyDauTu.aspx?ItemID=39" TargetMode="External"/><Relationship Id="rId107" Type="http://schemas.openxmlformats.org/officeDocument/2006/relationships/fontTable" Target="fontTable.xml"/><Relationship Id="rId11" Type="http://schemas.openxmlformats.org/officeDocument/2006/relationships/hyperlink" Target="mailto:npifvietnam@gmail.com" TargetMode="External"/><Relationship Id="rId24" Type="http://schemas.openxmlformats.org/officeDocument/2006/relationships/hyperlink" Target="mailto:ddif@danang.gov.vn" TargetMode="External"/><Relationship Id="rId32" Type="http://schemas.openxmlformats.org/officeDocument/2006/relationships/hyperlink" Target="mailto:mail@gobivc.com" TargetMode="External"/><Relationship Id="rId37" Type="http://schemas.openxmlformats.org/officeDocument/2006/relationships/hyperlink" Target="http://startup.gov.vn/noidung/csdl/Pages/QuyDauTu.aspx?ItemID=44" TargetMode="External"/><Relationship Id="rId40" Type="http://schemas.openxmlformats.org/officeDocument/2006/relationships/hyperlink" Target="mailto:info@majuven.com" TargetMode="External"/><Relationship Id="rId45" Type="http://schemas.openxmlformats.org/officeDocument/2006/relationships/hyperlink" Target="http://startup.gov.vn/noidung/csdl/Pages/QuyDauTu.aspx?ItemID=42" TargetMode="External"/><Relationship Id="rId53" Type="http://schemas.openxmlformats.org/officeDocument/2006/relationships/hyperlink" Target="http://startup.gov.vn/noidung/csdl/Pages/QuyDauTu.aspx?ItemID=86" TargetMode="External"/><Relationship Id="rId58" Type="http://schemas.openxmlformats.org/officeDocument/2006/relationships/hyperlink" Target="http://startup.gov.vn/noidung/csdl/Pages/QuyDauTu.aspx?ItemID=80" TargetMode="External"/><Relationship Id="rId66" Type="http://schemas.openxmlformats.org/officeDocument/2006/relationships/hyperlink" Target="http://startup.gov.vn/noidung/csdl/Pages/QuyDauTu.aspx?ItemID=51" TargetMode="External"/><Relationship Id="rId74" Type="http://schemas.openxmlformats.org/officeDocument/2006/relationships/hyperlink" Target="http://startup.gov.vn/noidung/csdl/Pages/QuyDauTu.aspx?ItemID=73" TargetMode="External"/><Relationship Id="rId79" Type="http://schemas.openxmlformats.org/officeDocument/2006/relationships/hyperlink" Target="http://startup.gov.vn/noidung/csdl/Pages/QuyDauTu.aspx?ItemID=57" TargetMode="External"/><Relationship Id="rId87" Type="http://schemas.openxmlformats.org/officeDocument/2006/relationships/hyperlink" Target="http://startup.gov.vn/noidung/csdl/Pages/QuyDauTu.aspx?ItemID=58" TargetMode="External"/><Relationship Id="rId102" Type="http://schemas.openxmlformats.org/officeDocument/2006/relationships/hyperlink" Target="http://startup.gov.vn/noidung/csdl/Pages/QuyDauTu.aspx?ItemID=17" TargetMode="External"/><Relationship Id="rId5" Type="http://schemas.openxmlformats.org/officeDocument/2006/relationships/settings" Target="settings.xml"/><Relationship Id="rId61" Type="http://schemas.openxmlformats.org/officeDocument/2006/relationships/hyperlink" Target="http://startup.gov.vn/noidung/csdl/Pages/QuyDauTu.aspx?ItemID=56" TargetMode="External"/><Relationship Id="rId82" Type="http://schemas.openxmlformats.org/officeDocument/2006/relationships/hyperlink" Target="http://startup.gov.vn/noidung/csdl/Pages/QuyDauTu.aspx?ItemID=70" TargetMode="External"/><Relationship Id="rId90" Type="http://schemas.openxmlformats.org/officeDocument/2006/relationships/hyperlink" Target="http://startup.gov.vn/noidung/csdl/Pages/QuyDauTu.aspx?ItemID=26" TargetMode="External"/><Relationship Id="rId95" Type="http://schemas.openxmlformats.org/officeDocument/2006/relationships/hyperlink" Target="http://startup.gov.vn/noidung/csdl/Pages/QuyDauTu.aspx?ItemID=31" TargetMode="External"/><Relationship Id="rId19" Type="http://schemas.openxmlformats.org/officeDocument/2006/relationships/hyperlink" Target="http://startup.gov.vn/noidung/csdl/Pages/QuyDauTu.aspx?ItemID=89" TargetMode="External"/><Relationship Id="rId14" Type="http://schemas.openxmlformats.org/officeDocument/2006/relationships/hyperlink" Target="http://startup.gov.vn/noidung/csdl/Pages/QuyDauTu.aspx?ItemID=93" TargetMode="External"/><Relationship Id="rId22" Type="http://schemas.openxmlformats.org/officeDocument/2006/relationships/hyperlink" Target="http://www.idgvv.com.vn" TargetMode="External"/><Relationship Id="rId27" Type="http://schemas.openxmlformats.org/officeDocument/2006/relationships/hyperlink" Target="http://startup.gov.vn/noidung/csdl/Pages/QuyDauTu.aspx?ItemID=40" TargetMode="External"/><Relationship Id="rId30" Type="http://schemas.openxmlformats.org/officeDocument/2006/relationships/hyperlink" Target="mailto:hello@goldengate.vc" TargetMode="External"/><Relationship Id="rId35" Type="http://schemas.openxmlformats.org/officeDocument/2006/relationships/hyperlink" Target="http://startup.gov.vn/noidung/csdl/Pages/QuyDauTu.aspx?ItemID=68" TargetMode="External"/><Relationship Id="rId43" Type="http://schemas.openxmlformats.org/officeDocument/2006/relationships/hyperlink" Target="http://startup.gov.vn/noidung/csdl/Pages/QuyDauTu.aspx?ItemID=66" TargetMode="External"/><Relationship Id="rId48" Type="http://schemas.openxmlformats.org/officeDocument/2006/relationships/hyperlink" Target="mailto:info@infocomminvestments.com" TargetMode="External"/><Relationship Id="rId56" Type="http://schemas.openxmlformats.org/officeDocument/2006/relationships/hyperlink" Target="http://startup.gov.vn/noidung/csdl/Pages/QuyDauTu.aspx?ItemID=82" TargetMode="External"/><Relationship Id="rId64" Type="http://schemas.openxmlformats.org/officeDocument/2006/relationships/hyperlink" Target="http://startup.gov.vn/noidung/csdl/Pages/QuyDauTu.aspx?ItemID=59" TargetMode="External"/><Relationship Id="rId69" Type="http://schemas.openxmlformats.org/officeDocument/2006/relationships/hyperlink" Target="http://startup.gov.vn/noidung/csdl/Pages/QuyDauTu.aspx?ItemID=50" TargetMode="External"/><Relationship Id="rId77" Type="http://schemas.openxmlformats.org/officeDocument/2006/relationships/hyperlink" Target="http://startup.gov.vn/noidung/csdl/Pages/QuyDauTu.aspx?ItemID=72" TargetMode="External"/><Relationship Id="rId100" Type="http://schemas.openxmlformats.org/officeDocument/2006/relationships/hyperlink" Target="http://startup.gov.vn/noidung/csdl/Pages/QuyDauTu.aspx?ItemID=29" TargetMode="External"/><Relationship Id="rId105"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tartup.gov.vn/noidung/csdl/Pages/QuyDauTu.aspx?ItemID=63" TargetMode="External"/><Relationship Id="rId72" Type="http://schemas.openxmlformats.org/officeDocument/2006/relationships/hyperlink" Target="http://startup.gov.vn/noidung/csdl/Pages/QuyDauTu.aspx?ItemID=49" TargetMode="External"/><Relationship Id="rId80" Type="http://schemas.openxmlformats.org/officeDocument/2006/relationships/hyperlink" Target="http://startup.gov.vn/noidung/csdl/Pages/QuyDauTu.aspx?ItemID=71" TargetMode="External"/><Relationship Id="rId85" Type="http://schemas.openxmlformats.org/officeDocument/2006/relationships/hyperlink" Target="http://startup.gov.vn/noidung/csdl/Pages/QuyDauTu.aspx?ItemID=52" TargetMode="External"/><Relationship Id="rId93" Type="http://schemas.openxmlformats.org/officeDocument/2006/relationships/hyperlink" Target="http://startup.gov.vn/noidung/csdl/Pages/QuyDauTu.aspx?ItemID=18" TargetMode="External"/><Relationship Id="rId98" Type="http://schemas.openxmlformats.org/officeDocument/2006/relationships/hyperlink" Target="http://startup.gov.vn/noidung/csdl/Pages/QuyDauTu.aspx?ItemID=34" TargetMode="External"/><Relationship Id="rId3" Type="http://schemas.openxmlformats.org/officeDocument/2006/relationships/styles" Target="styles.xml"/><Relationship Id="rId12" Type="http://schemas.openxmlformats.org/officeDocument/2006/relationships/hyperlink" Target="http://startup.gov.vn/noidung/csdl/Pages/QuyDauTu.aspx?ItemID=94" TargetMode="External"/><Relationship Id="rId17" Type="http://schemas.openxmlformats.org/officeDocument/2006/relationships/hyperlink" Target="mailto:nnovationfund@cmc.com.vn" TargetMode="External"/><Relationship Id="rId25" Type="http://schemas.openxmlformats.org/officeDocument/2006/relationships/hyperlink" Target="http://startup.gov.vn/noidung/csdl/Pages/QuyDauTu.aspx?ItemID=90" TargetMode="External"/><Relationship Id="rId33" Type="http://schemas.openxmlformats.org/officeDocument/2006/relationships/hyperlink" Target="http://startup.gov.vn/noidung/csdl/Pages/QuyDauTu.aspx?ItemID=69" TargetMode="External"/><Relationship Id="rId38" Type="http://schemas.openxmlformats.org/officeDocument/2006/relationships/hyperlink" Target="mailto:contact@segnel.com" TargetMode="External"/><Relationship Id="rId46" Type="http://schemas.openxmlformats.org/officeDocument/2006/relationships/hyperlink" Target="mailto:global-rv@mail.rakuten.com" TargetMode="External"/><Relationship Id="rId59" Type="http://schemas.openxmlformats.org/officeDocument/2006/relationships/hyperlink" Target="http://startup.gov.vn/noidung/csdl/Pages/QuyDauTu.aspx?ItemID=79" TargetMode="External"/><Relationship Id="rId67" Type="http://schemas.openxmlformats.org/officeDocument/2006/relationships/hyperlink" Target="http://startup.gov.vn/noidung/csdl/Pages/QuyDauTu.aspx?ItemID=55" TargetMode="External"/><Relationship Id="rId103" Type="http://schemas.openxmlformats.org/officeDocument/2006/relationships/hyperlink" Target="http://startup.gov.vn/noidung/csdl/Pages/QuyDauTu.aspx?ItemID=28" TargetMode="External"/><Relationship Id="rId108" Type="http://schemas.openxmlformats.org/officeDocument/2006/relationships/theme" Target="theme/theme1.xml"/><Relationship Id="rId20" Type="http://schemas.openxmlformats.org/officeDocument/2006/relationships/hyperlink" Target="http://startup.gov.vn/noidung/csdl/Pages/QuyDauTu.aspx?ItemID=88" TargetMode="External"/><Relationship Id="rId41" Type="http://schemas.openxmlformats.org/officeDocument/2006/relationships/hyperlink" Target="http://startup.gov.vn/noidung/csdl/Pages/QuyDauTu.aspx?ItemID=43" TargetMode="External"/><Relationship Id="rId54" Type="http://schemas.openxmlformats.org/officeDocument/2006/relationships/hyperlink" Target="http://startup.gov.vn/noidung/csdl/Pages/QuyDauTu.aspx?ItemID=84" TargetMode="External"/><Relationship Id="rId62" Type="http://schemas.openxmlformats.org/officeDocument/2006/relationships/hyperlink" Target="http://startup.gov.vn/noidung/csdl/Pages/QuyDauTu.aspx?ItemID=62" TargetMode="External"/><Relationship Id="rId70" Type="http://schemas.openxmlformats.org/officeDocument/2006/relationships/hyperlink" Target="http://startup.gov.vn/noidung/csdl/Pages/QuyDauTu.aspx?ItemID=54" TargetMode="External"/><Relationship Id="rId75" Type="http://schemas.openxmlformats.org/officeDocument/2006/relationships/hyperlink" Target="http://startup.gov.vn/noidung/csdl/Pages/QuyDauTu.aspx?ItemID=48" TargetMode="External"/><Relationship Id="rId83" Type="http://schemas.openxmlformats.org/officeDocument/2006/relationships/hyperlink" Target="http://startup.gov.vn/noidung/csdl/Pages/QuyDauTu.aspx?ItemID=45" TargetMode="External"/><Relationship Id="rId88" Type="http://schemas.openxmlformats.org/officeDocument/2006/relationships/hyperlink" Target="http://startup.gov.vn/noidung/csdl/Pages/QuyDauTu.aspx?ItemID=35" TargetMode="External"/><Relationship Id="rId91" Type="http://schemas.openxmlformats.org/officeDocument/2006/relationships/hyperlink" Target="http://startup.gov.vn/noidung/csdl/Pages/QuyDauTu.aspx?ItemID=32" TargetMode="External"/><Relationship Id="rId96" Type="http://schemas.openxmlformats.org/officeDocument/2006/relationships/hyperlink" Target="http://startup.gov.vn/noidung/csdl/Pages/QuyDauTu.aspx?ItemID=3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info@grandchallenges.ca" TargetMode="External"/><Relationship Id="rId23" Type="http://schemas.openxmlformats.org/officeDocument/2006/relationships/hyperlink" Target="http://startup.gov.vn/noidung/csdl/Pages/QuyDauTu.aspx?ItemID=87" TargetMode="External"/><Relationship Id="rId28" Type="http://schemas.openxmlformats.org/officeDocument/2006/relationships/hyperlink" Target="mailto:enquiry_singapore@jafcoasia.com" TargetMode="External"/><Relationship Id="rId36" Type="http://schemas.openxmlformats.org/officeDocument/2006/relationships/hyperlink" Target="mailto:corsec@emtek.co.id" TargetMode="External"/><Relationship Id="rId49" Type="http://schemas.openxmlformats.org/officeDocument/2006/relationships/hyperlink" Target="http://startup.gov.vn/noidung/csdl/Pages/QuyDauTu.aspx?ItemID=64" TargetMode="External"/><Relationship Id="rId57" Type="http://schemas.openxmlformats.org/officeDocument/2006/relationships/hyperlink" Target="http://startup.gov.vn/noidung/csdl/Pages/QuyDauTu.aspx?ItemID=81" TargetMode="External"/><Relationship Id="rId106" Type="http://schemas.openxmlformats.org/officeDocument/2006/relationships/footer" Target="footer2.xml"/><Relationship Id="rId10" Type="http://schemas.openxmlformats.org/officeDocument/2006/relationships/hyperlink" Target="http://startup.gov.vn/noidung/csdl/Pages/QuyDauTu.aspx?ItemID=24" TargetMode="External"/><Relationship Id="rId31" Type="http://schemas.openxmlformats.org/officeDocument/2006/relationships/hyperlink" Target="http://startup.gov.vn/noidung/csdl/Pages/QuyDauTu.aspx?ItemID=38" TargetMode="External"/><Relationship Id="rId44" Type="http://schemas.openxmlformats.org/officeDocument/2006/relationships/hyperlink" Target="mailto:intelcapital@intel.com" TargetMode="External"/><Relationship Id="rId52" Type="http://schemas.openxmlformats.org/officeDocument/2006/relationships/hyperlink" Target="http://startup.gov.vn/noidung/csdl/Pages/QuyDauTu.aspx?ItemID=41" TargetMode="External"/><Relationship Id="rId60" Type="http://schemas.openxmlformats.org/officeDocument/2006/relationships/hyperlink" Target="http://startup.gov.vn/noidung/csdl/Pages/QuyDauTu.aspx?ItemID=60" TargetMode="External"/><Relationship Id="rId65" Type="http://schemas.openxmlformats.org/officeDocument/2006/relationships/hyperlink" Target="http://startup.gov.vn/noidung/csdl/Pages/QuyDauTu.aspx?ItemID=77" TargetMode="External"/><Relationship Id="rId73" Type="http://schemas.openxmlformats.org/officeDocument/2006/relationships/hyperlink" Target="http://startup.gov.vn/noidung/csdl/Pages/QuyDauTu.aspx?ItemID=74" TargetMode="External"/><Relationship Id="rId78" Type="http://schemas.openxmlformats.org/officeDocument/2006/relationships/hyperlink" Target="http://startup.gov.vn/noidung/csdl/Pages/QuyDauTu.aspx?ItemID=47" TargetMode="External"/><Relationship Id="rId81" Type="http://schemas.openxmlformats.org/officeDocument/2006/relationships/hyperlink" Target="http://startup.gov.vn/noidung/csdl/Pages/QuyDauTu.aspx?ItemID=46" TargetMode="External"/><Relationship Id="rId86" Type="http://schemas.openxmlformats.org/officeDocument/2006/relationships/hyperlink" Target="http://startup.gov.vn/noidung/csdl/Pages/QuyDauTu.aspx?ItemID=25" TargetMode="External"/><Relationship Id="rId94" Type="http://schemas.openxmlformats.org/officeDocument/2006/relationships/hyperlink" Target="http://startup.gov.vn/noidung/csdl/Pages/QuyDauTu.aspx?ItemID=19" TargetMode="External"/><Relationship Id="rId99" Type="http://schemas.openxmlformats.org/officeDocument/2006/relationships/hyperlink" Target="http://startup.gov.vn/noidung/csdl/Pages/QuyDauTu.aspx?ItemID=30" TargetMode="External"/><Relationship Id="rId101" Type="http://schemas.openxmlformats.org/officeDocument/2006/relationships/hyperlink" Target="http://startup.gov.vn/noidung/csdl/Pages/QuyDauTu.aspx?ItemID=27" TargetMode="External"/><Relationship Id="rId4" Type="http://schemas.microsoft.com/office/2007/relationships/stylesWithEffects" Target="stylesWithEffects.xml"/><Relationship Id="rId9" Type="http://schemas.openxmlformats.org/officeDocument/2006/relationships/hyperlink" Target="http://dnh.hatinh.gov.vn" TargetMode="External"/><Relationship Id="rId13" Type="http://schemas.openxmlformats.org/officeDocument/2006/relationships/hyperlink" Target="http://startup.gov.vn/noidung/csdl/Pages/QuyDauTu.aspx?ItemID=91" TargetMode="External"/><Relationship Id="rId18" Type="http://schemas.openxmlformats.org/officeDocument/2006/relationships/hyperlink" Target="http://startup.gov.vn/noidung/csdl/Pages/QuyDauTu.aspx?ItemID=22" TargetMode="External"/><Relationship Id="rId39" Type="http://schemas.openxmlformats.org/officeDocument/2006/relationships/hyperlink" Target="http://startup.gov.vn/noidung/csdl/Pages/QuyDauTu.aspx?ItemID=67" TargetMode="External"/><Relationship Id="rId34" Type="http://schemas.openxmlformats.org/officeDocument/2006/relationships/hyperlink" Target="mailto:ideas@nsi.vc" TargetMode="External"/><Relationship Id="rId50" Type="http://schemas.openxmlformats.org/officeDocument/2006/relationships/hyperlink" Target="mailto:contactus@hera-capital.com" TargetMode="External"/><Relationship Id="rId55" Type="http://schemas.openxmlformats.org/officeDocument/2006/relationships/hyperlink" Target="http://startup.gov.vn/noidung/csdl/Pages/QuyDauTu.aspx?ItemID=83" TargetMode="External"/><Relationship Id="rId76" Type="http://schemas.openxmlformats.org/officeDocument/2006/relationships/hyperlink" Target="http://startup.gov.vn/noidung/csdl/Pages/QuyDauTu.aspx?ItemID=53" TargetMode="External"/><Relationship Id="rId97" Type="http://schemas.openxmlformats.org/officeDocument/2006/relationships/hyperlink" Target="http://startup.gov.vn/noidung/csdl/Pages/QuyDauTu.aspx?ItemID=36" TargetMode="External"/><Relationship Id="rId104" Type="http://schemas.openxmlformats.org/officeDocument/2006/relationships/hyperlink" Target="http://startup.gov.vn/noidung/csdl/Pages/QuyDauTu.aspx?ItemID=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2008E-5F98-4C14-A5FB-C2A183DC5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15409</Words>
  <Characters>87837</Characters>
  <Application>Microsoft Office Word</Application>
  <DocSecurity>0</DocSecurity>
  <Lines>731</Lines>
  <Paragraphs>206</Paragraphs>
  <ScaleCrop>false</ScaleCrop>
  <HeadingPairs>
    <vt:vector size="2" baseType="variant">
      <vt:variant>
        <vt:lpstr>Title</vt:lpstr>
      </vt:variant>
      <vt:variant>
        <vt:i4>1</vt:i4>
      </vt:variant>
    </vt:vector>
  </HeadingPairs>
  <TitlesOfParts>
    <vt:vector size="1" baseType="lpstr">
      <vt:lpstr>Uỷ ban nhân dân cộng hoà xã hội chủ nghĩa việt nam</vt:lpstr>
    </vt:vector>
  </TitlesOfParts>
  <Company/>
  <LinksUpToDate>false</LinksUpToDate>
  <CharactersWithSpaces>103040</CharactersWithSpaces>
  <SharedDoc>false</SharedDoc>
  <HLinks>
    <vt:vector size="576" baseType="variant">
      <vt:variant>
        <vt:i4>1507357</vt:i4>
      </vt:variant>
      <vt:variant>
        <vt:i4>285</vt:i4>
      </vt:variant>
      <vt:variant>
        <vt:i4>0</vt:i4>
      </vt:variant>
      <vt:variant>
        <vt:i4>5</vt:i4>
      </vt:variant>
      <vt:variant>
        <vt:lpwstr>http://startup.gov.vn/noidung/csdl/Pages/QuyDauTu.aspx?ItemID=23</vt:lpwstr>
      </vt:variant>
      <vt:variant>
        <vt:lpwstr/>
      </vt:variant>
      <vt:variant>
        <vt:i4>1835037</vt:i4>
      </vt:variant>
      <vt:variant>
        <vt:i4>282</vt:i4>
      </vt:variant>
      <vt:variant>
        <vt:i4>0</vt:i4>
      </vt:variant>
      <vt:variant>
        <vt:i4>5</vt:i4>
      </vt:variant>
      <vt:variant>
        <vt:lpwstr>http://startup.gov.vn/noidung/csdl/Pages/QuyDauTu.aspx?ItemID=28</vt:lpwstr>
      </vt:variant>
      <vt:variant>
        <vt:lpwstr/>
      </vt:variant>
      <vt:variant>
        <vt:i4>1245214</vt:i4>
      </vt:variant>
      <vt:variant>
        <vt:i4>279</vt:i4>
      </vt:variant>
      <vt:variant>
        <vt:i4>0</vt:i4>
      </vt:variant>
      <vt:variant>
        <vt:i4>5</vt:i4>
      </vt:variant>
      <vt:variant>
        <vt:lpwstr>http://startup.gov.vn/noidung/csdl/Pages/QuyDauTu.aspx?ItemID=17</vt:lpwstr>
      </vt:variant>
      <vt:variant>
        <vt:lpwstr/>
      </vt:variant>
      <vt:variant>
        <vt:i4>1245213</vt:i4>
      </vt:variant>
      <vt:variant>
        <vt:i4>276</vt:i4>
      </vt:variant>
      <vt:variant>
        <vt:i4>0</vt:i4>
      </vt:variant>
      <vt:variant>
        <vt:i4>5</vt:i4>
      </vt:variant>
      <vt:variant>
        <vt:lpwstr>http://startup.gov.vn/noidung/csdl/Pages/QuyDauTu.aspx?ItemID=27</vt:lpwstr>
      </vt:variant>
      <vt:variant>
        <vt:lpwstr/>
      </vt:variant>
      <vt:variant>
        <vt:i4>1900573</vt:i4>
      </vt:variant>
      <vt:variant>
        <vt:i4>273</vt:i4>
      </vt:variant>
      <vt:variant>
        <vt:i4>0</vt:i4>
      </vt:variant>
      <vt:variant>
        <vt:i4>5</vt:i4>
      </vt:variant>
      <vt:variant>
        <vt:lpwstr>http://startup.gov.vn/noidung/csdl/Pages/QuyDauTu.aspx?ItemID=29</vt:lpwstr>
      </vt:variant>
      <vt:variant>
        <vt:lpwstr/>
      </vt:variant>
      <vt:variant>
        <vt:i4>1310748</vt:i4>
      </vt:variant>
      <vt:variant>
        <vt:i4>270</vt:i4>
      </vt:variant>
      <vt:variant>
        <vt:i4>0</vt:i4>
      </vt:variant>
      <vt:variant>
        <vt:i4>5</vt:i4>
      </vt:variant>
      <vt:variant>
        <vt:lpwstr>http://startup.gov.vn/noidung/csdl/Pages/QuyDauTu.aspx?ItemID=30</vt:lpwstr>
      </vt:variant>
      <vt:variant>
        <vt:lpwstr/>
      </vt:variant>
      <vt:variant>
        <vt:i4>1048604</vt:i4>
      </vt:variant>
      <vt:variant>
        <vt:i4>267</vt:i4>
      </vt:variant>
      <vt:variant>
        <vt:i4>0</vt:i4>
      </vt:variant>
      <vt:variant>
        <vt:i4>5</vt:i4>
      </vt:variant>
      <vt:variant>
        <vt:lpwstr>http://startup.gov.vn/noidung/csdl/Pages/QuyDauTu.aspx?ItemID=34</vt:lpwstr>
      </vt:variant>
      <vt:variant>
        <vt:lpwstr/>
      </vt:variant>
      <vt:variant>
        <vt:i4>1179676</vt:i4>
      </vt:variant>
      <vt:variant>
        <vt:i4>264</vt:i4>
      </vt:variant>
      <vt:variant>
        <vt:i4>0</vt:i4>
      </vt:variant>
      <vt:variant>
        <vt:i4>5</vt:i4>
      </vt:variant>
      <vt:variant>
        <vt:lpwstr>http://startup.gov.vn/noidung/csdl/Pages/QuyDauTu.aspx?ItemID=36</vt:lpwstr>
      </vt:variant>
      <vt:variant>
        <vt:lpwstr/>
      </vt:variant>
      <vt:variant>
        <vt:i4>1245212</vt:i4>
      </vt:variant>
      <vt:variant>
        <vt:i4>261</vt:i4>
      </vt:variant>
      <vt:variant>
        <vt:i4>0</vt:i4>
      </vt:variant>
      <vt:variant>
        <vt:i4>5</vt:i4>
      </vt:variant>
      <vt:variant>
        <vt:lpwstr>http://startup.gov.vn/noidung/csdl/Pages/QuyDauTu.aspx?ItemID=37</vt:lpwstr>
      </vt:variant>
      <vt:variant>
        <vt:lpwstr/>
      </vt:variant>
      <vt:variant>
        <vt:i4>1376284</vt:i4>
      </vt:variant>
      <vt:variant>
        <vt:i4>258</vt:i4>
      </vt:variant>
      <vt:variant>
        <vt:i4>0</vt:i4>
      </vt:variant>
      <vt:variant>
        <vt:i4>5</vt:i4>
      </vt:variant>
      <vt:variant>
        <vt:lpwstr>http://startup.gov.vn/noidung/csdl/Pages/QuyDauTu.aspx?ItemID=31</vt:lpwstr>
      </vt:variant>
      <vt:variant>
        <vt:lpwstr/>
      </vt:variant>
      <vt:variant>
        <vt:i4>1900574</vt:i4>
      </vt:variant>
      <vt:variant>
        <vt:i4>255</vt:i4>
      </vt:variant>
      <vt:variant>
        <vt:i4>0</vt:i4>
      </vt:variant>
      <vt:variant>
        <vt:i4>5</vt:i4>
      </vt:variant>
      <vt:variant>
        <vt:lpwstr>http://startup.gov.vn/noidung/csdl/Pages/QuyDauTu.aspx?ItemID=19</vt:lpwstr>
      </vt:variant>
      <vt:variant>
        <vt:lpwstr/>
      </vt:variant>
      <vt:variant>
        <vt:i4>1835038</vt:i4>
      </vt:variant>
      <vt:variant>
        <vt:i4>252</vt:i4>
      </vt:variant>
      <vt:variant>
        <vt:i4>0</vt:i4>
      </vt:variant>
      <vt:variant>
        <vt:i4>5</vt:i4>
      </vt:variant>
      <vt:variant>
        <vt:lpwstr>http://startup.gov.vn/noidung/csdl/Pages/QuyDauTu.aspx?ItemID=18</vt:lpwstr>
      </vt:variant>
      <vt:variant>
        <vt:lpwstr/>
      </vt:variant>
      <vt:variant>
        <vt:i4>1376285</vt:i4>
      </vt:variant>
      <vt:variant>
        <vt:i4>249</vt:i4>
      </vt:variant>
      <vt:variant>
        <vt:i4>0</vt:i4>
      </vt:variant>
      <vt:variant>
        <vt:i4>5</vt:i4>
      </vt:variant>
      <vt:variant>
        <vt:lpwstr>http://startup.gov.vn/noidung/csdl/Pages/QuyDauTu.aspx?ItemID=21</vt:lpwstr>
      </vt:variant>
      <vt:variant>
        <vt:lpwstr/>
      </vt:variant>
      <vt:variant>
        <vt:i4>1441820</vt:i4>
      </vt:variant>
      <vt:variant>
        <vt:i4>246</vt:i4>
      </vt:variant>
      <vt:variant>
        <vt:i4>0</vt:i4>
      </vt:variant>
      <vt:variant>
        <vt:i4>5</vt:i4>
      </vt:variant>
      <vt:variant>
        <vt:lpwstr>http://startup.gov.vn/noidung/csdl/Pages/QuyDauTu.aspx?ItemID=32</vt:lpwstr>
      </vt:variant>
      <vt:variant>
        <vt:lpwstr/>
      </vt:variant>
      <vt:variant>
        <vt:i4>1179677</vt:i4>
      </vt:variant>
      <vt:variant>
        <vt:i4>243</vt:i4>
      </vt:variant>
      <vt:variant>
        <vt:i4>0</vt:i4>
      </vt:variant>
      <vt:variant>
        <vt:i4>5</vt:i4>
      </vt:variant>
      <vt:variant>
        <vt:lpwstr>http://startup.gov.vn/noidung/csdl/Pages/QuyDauTu.aspx?ItemID=26</vt:lpwstr>
      </vt:variant>
      <vt:variant>
        <vt:lpwstr/>
      </vt:variant>
      <vt:variant>
        <vt:i4>1507356</vt:i4>
      </vt:variant>
      <vt:variant>
        <vt:i4>240</vt:i4>
      </vt:variant>
      <vt:variant>
        <vt:i4>0</vt:i4>
      </vt:variant>
      <vt:variant>
        <vt:i4>5</vt:i4>
      </vt:variant>
      <vt:variant>
        <vt:lpwstr>http://startup.gov.vn/noidung/csdl/Pages/QuyDauTu.aspx?ItemID=33</vt:lpwstr>
      </vt:variant>
      <vt:variant>
        <vt:lpwstr/>
      </vt:variant>
      <vt:variant>
        <vt:i4>1114140</vt:i4>
      </vt:variant>
      <vt:variant>
        <vt:i4>237</vt:i4>
      </vt:variant>
      <vt:variant>
        <vt:i4>0</vt:i4>
      </vt:variant>
      <vt:variant>
        <vt:i4>5</vt:i4>
      </vt:variant>
      <vt:variant>
        <vt:lpwstr>http://startup.gov.vn/noidung/csdl/Pages/QuyDauTu.aspx?ItemID=35</vt:lpwstr>
      </vt:variant>
      <vt:variant>
        <vt:lpwstr/>
      </vt:variant>
      <vt:variant>
        <vt:i4>1835034</vt:i4>
      </vt:variant>
      <vt:variant>
        <vt:i4>234</vt:i4>
      </vt:variant>
      <vt:variant>
        <vt:i4>0</vt:i4>
      </vt:variant>
      <vt:variant>
        <vt:i4>5</vt:i4>
      </vt:variant>
      <vt:variant>
        <vt:lpwstr>http://startup.gov.vn/noidung/csdl/Pages/QuyDauTu.aspx?ItemID=58</vt:lpwstr>
      </vt:variant>
      <vt:variant>
        <vt:lpwstr/>
      </vt:variant>
      <vt:variant>
        <vt:i4>1114141</vt:i4>
      </vt:variant>
      <vt:variant>
        <vt:i4>231</vt:i4>
      </vt:variant>
      <vt:variant>
        <vt:i4>0</vt:i4>
      </vt:variant>
      <vt:variant>
        <vt:i4>5</vt:i4>
      </vt:variant>
      <vt:variant>
        <vt:lpwstr>http://startup.gov.vn/noidung/csdl/Pages/QuyDauTu.aspx?ItemID=25</vt:lpwstr>
      </vt:variant>
      <vt:variant>
        <vt:lpwstr/>
      </vt:variant>
      <vt:variant>
        <vt:i4>1441818</vt:i4>
      </vt:variant>
      <vt:variant>
        <vt:i4>228</vt:i4>
      </vt:variant>
      <vt:variant>
        <vt:i4>0</vt:i4>
      </vt:variant>
      <vt:variant>
        <vt:i4>5</vt:i4>
      </vt:variant>
      <vt:variant>
        <vt:lpwstr>http://startup.gov.vn/noidung/csdl/Pages/QuyDauTu.aspx?ItemID=52</vt:lpwstr>
      </vt:variant>
      <vt:variant>
        <vt:lpwstr/>
      </vt:variant>
      <vt:variant>
        <vt:i4>1376281</vt:i4>
      </vt:variant>
      <vt:variant>
        <vt:i4>225</vt:i4>
      </vt:variant>
      <vt:variant>
        <vt:i4>0</vt:i4>
      </vt:variant>
      <vt:variant>
        <vt:i4>5</vt:i4>
      </vt:variant>
      <vt:variant>
        <vt:lpwstr>http://startup.gov.vn/noidung/csdl/Pages/QuyDauTu.aspx?ItemID=61</vt:lpwstr>
      </vt:variant>
      <vt:variant>
        <vt:lpwstr/>
      </vt:variant>
      <vt:variant>
        <vt:i4>1114139</vt:i4>
      </vt:variant>
      <vt:variant>
        <vt:i4>222</vt:i4>
      </vt:variant>
      <vt:variant>
        <vt:i4>0</vt:i4>
      </vt:variant>
      <vt:variant>
        <vt:i4>5</vt:i4>
      </vt:variant>
      <vt:variant>
        <vt:lpwstr>http://startup.gov.vn/noidung/csdl/Pages/QuyDauTu.aspx?ItemID=45</vt:lpwstr>
      </vt:variant>
      <vt:variant>
        <vt:lpwstr/>
      </vt:variant>
      <vt:variant>
        <vt:i4>1310744</vt:i4>
      </vt:variant>
      <vt:variant>
        <vt:i4>219</vt:i4>
      </vt:variant>
      <vt:variant>
        <vt:i4>0</vt:i4>
      </vt:variant>
      <vt:variant>
        <vt:i4>5</vt:i4>
      </vt:variant>
      <vt:variant>
        <vt:lpwstr>http://startup.gov.vn/noidung/csdl/Pages/QuyDauTu.aspx?ItemID=70</vt:lpwstr>
      </vt:variant>
      <vt:variant>
        <vt:lpwstr/>
      </vt:variant>
      <vt:variant>
        <vt:i4>1179675</vt:i4>
      </vt:variant>
      <vt:variant>
        <vt:i4>216</vt:i4>
      </vt:variant>
      <vt:variant>
        <vt:i4>0</vt:i4>
      </vt:variant>
      <vt:variant>
        <vt:i4>5</vt:i4>
      </vt:variant>
      <vt:variant>
        <vt:lpwstr>http://startup.gov.vn/noidung/csdl/Pages/QuyDauTu.aspx?ItemID=46</vt:lpwstr>
      </vt:variant>
      <vt:variant>
        <vt:lpwstr/>
      </vt:variant>
      <vt:variant>
        <vt:i4>1376280</vt:i4>
      </vt:variant>
      <vt:variant>
        <vt:i4>213</vt:i4>
      </vt:variant>
      <vt:variant>
        <vt:i4>0</vt:i4>
      </vt:variant>
      <vt:variant>
        <vt:i4>5</vt:i4>
      </vt:variant>
      <vt:variant>
        <vt:lpwstr>http://startup.gov.vn/noidung/csdl/Pages/QuyDauTu.aspx?ItemID=71</vt:lpwstr>
      </vt:variant>
      <vt:variant>
        <vt:lpwstr/>
      </vt:variant>
      <vt:variant>
        <vt:i4>1245210</vt:i4>
      </vt:variant>
      <vt:variant>
        <vt:i4>210</vt:i4>
      </vt:variant>
      <vt:variant>
        <vt:i4>0</vt:i4>
      </vt:variant>
      <vt:variant>
        <vt:i4>5</vt:i4>
      </vt:variant>
      <vt:variant>
        <vt:lpwstr>http://startup.gov.vn/noidung/csdl/Pages/QuyDauTu.aspx?ItemID=57</vt:lpwstr>
      </vt:variant>
      <vt:variant>
        <vt:lpwstr/>
      </vt:variant>
      <vt:variant>
        <vt:i4>1245211</vt:i4>
      </vt:variant>
      <vt:variant>
        <vt:i4>207</vt:i4>
      </vt:variant>
      <vt:variant>
        <vt:i4>0</vt:i4>
      </vt:variant>
      <vt:variant>
        <vt:i4>5</vt:i4>
      </vt:variant>
      <vt:variant>
        <vt:lpwstr>http://startup.gov.vn/noidung/csdl/Pages/QuyDauTu.aspx?ItemID=47</vt:lpwstr>
      </vt:variant>
      <vt:variant>
        <vt:lpwstr/>
      </vt:variant>
      <vt:variant>
        <vt:i4>1441816</vt:i4>
      </vt:variant>
      <vt:variant>
        <vt:i4>204</vt:i4>
      </vt:variant>
      <vt:variant>
        <vt:i4>0</vt:i4>
      </vt:variant>
      <vt:variant>
        <vt:i4>5</vt:i4>
      </vt:variant>
      <vt:variant>
        <vt:lpwstr>http://startup.gov.vn/noidung/csdl/Pages/QuyDauTu.aspx?ItemID=72</vt:lpwstr>
      </vt:variant>
      <vt:variant>
        <vt:lpwstr/>
      </vt:variant>
      <vt:variant>
        <vt:i4>1507354</vt:i4>
      </vt:variant>
      <vt:variant>
        <vt:i4>201</vt:i4>
      </vt:variant>
      <vt:variant>
        <vt:i4>0</vt:i4>
      </vt:variant>
      <vt:variant>
        <vt:i4>5</vt:i4>
      </vt:variant>
      <vt:variant>
        <vt:lpwstr>http://startup.gov.vn/noidung/csdl/Pages/QuyDauTu.aspx?ItemID=53</vt:lpwstr>
      </vt:variant>
      <vt:variant>
        <vt:lpwstr/>
      </vt:variant>
      <vt:variant>
        <vt:i4>1835035</vt:i4>
      </vt:variant>
      <vt:variant>
        <vt:i4>198</vt:i4>
      </vt:variant>
      <vt:variant>
        <vt:i4>0</vt:i4>
      </vt:variant>
      <vt:variant>
        <vt:i4>5</vt:i4>
      </vt:variant>
      <vt:variant>
        <vt:lpwstr>http://startup.gov.vn/noidung/csdl/Pages/QuyDauTu.aspx?ItemID=48</vt:lpwstr>
      </vt:variant>
      <vt:variant>
        <vt:lpwstr/>
      </vt:variant>
      <vt:variant>
        <vt:i4>1507352</vt:i4>
      </vt:variant>
      <vt:variant>
        <vt:i4>195</vt:i4>
      </vt:variant>
      <vt:variant>
        <vt:i4>0</vt:i4>
      </vt:variant>
      <vt:variant>
        <vt:i4>5</vt:i4>
      </vt:variant>
      <vt:variant>
        <vt:lpwstr>http://startup.gov.vn/noidung/csdl/Pages/QuyDauTu.aspx?ItemID=73</vt:lpwstr>
      </vt:variant>
      <vt:variant>
        <vt:lpwstr/>
      </vt:variant>
      <vt:variant>
        <vt:i4>1048600</vt:i4>
      </vt:variant>
      <vt:variant>
        <vt:i4>192</vt:i4>
      </vt:variant>
      <vt:variant>
        <vt:i4>0</vt:i4>
      </vt:variant>
      <vt:variant>
        <vt:i4>5</vt:i4>
      </vt:variant>
      <vt:variant>
        <vt:lpwstr>http://startup.gov.vn/noidung/csdl/Pages/QuyDauTu.aspx?ItemID=74</vt:lpwstr>
      </vt:variant>
      <vt:variant>
        <vt:lpwstr/>
      </vt:variant>
      <vt:variant>
        <vt:i4>1900571</vt:i4>
      </vt:variant>
      <vt:variant>
        <vt:i4>189</vt:i4>
      </vt:variant>
      <vt:variant>
        <vt:i4>0</vt:i4>
      </vt:variant>
      <vt:variant>
        <vt:i4>5</vt:i4>
      </vt:variant>
      <vt:variant>
        <vt:lpwstr>http://startup.gov.vn/noidung/csdl/Pages/QuyDauTu.aspx?ItemID=49</vt:lpwstr>
      </vt:variant>
      <vt:variant>
        <vt:lpwstr/>
      </vt:variant>
      <vt:variant>
        <vt:i4>1114136</vt:i4>
      </vt:variant>
      <vt:variant>
        <vt:i4>186</vt:i4>
      </vt:variant>
      <vt:variant>
        <vt:i4>0</vt:i4>
      </vt:variant>
      <vt:variant>
        <vt:i4>5</vt:i4>
      </vt:variant>
      <vt:variant>
        <vt:lpwstr>http://startup.gov.vn/noidung/csdl/Pages/QuyDauTu.aspx?ItemID=75</vt:lpwstr>
      </vt:variant>
      <vt:variant>
        <vt:lpwstr/>
      </vt:variant>
      <vt:variant>
        <vt:i4>1048602</vt:i4>
      </vt:variant>
      <vt:variant>
        <vt:i4>183</vt:i4>
      </vt:variant>
      <vt:variant>
        <vt:i4>0</vt:i4>
      </vt:variant>
      <vt:variant>
        <vt:i4>5</vt:i4>
      </vt:variant>
      <vt:variant>
        <vt:lpwstr>http://startup.gov.vn/noidung/csdl/Pages/QuyDauTu.aspx?ItemID=54</vt:lpwstr>
      </vt:variant>
      <vt:variant>
        <vt:lpwstr/>
      </vt:variant>
      <vt:variant>
        <vt:i4>1310746</vt:i4>
      </vt:variant>
      <vt:variant>
        <vt:i4>180</vt:i4>
      </vt:variant>
      <vt:variant>
        <vt:i4>0</vt:i4>
      </vt:variant>
      <vt:variant>
        <vt:i4>5</vt:i4>
      </vt:variant>
      <vt:variant>
        <vt:lpwstr>http://startup.gov.vn/noidung/csdl/Pages/QuyDauTu.aspx?ItemID=50</vt:lpwstr>
      </vt:variant>
      <vt:variant>
        <vt:lpwstr/>
      </vt:variant>
      <vt:variant>
        <vt:i4>1179672</vt:i4>
      </vt:variant>
      <vt:variant>
        <vt:i4>177</vt:i4>
      </vt:variant>
      <vt:variant>
        <vt:i4>0</vt:i4>
      </vt:variant>
      <vt:variant>
        <vt:i4>5</vt:i4>
      </vt:variant>
      <vt:variant>
        <vt:lpwstr>http://startup.gov.vn/noidung/csdl/Pages/QuyDauTu.aspx?ItemID=76</vt:lpwstr>
      </vt:variant>
      <vt:variant>
        <vt:lpwstr/>
      </vt:variant>
      <vt:variant>
        <vt:i4>1114138</vt:i4>
      </vt:variant>
      <vt:variant>
        <vt:i4>174</vt:i4>
      </vt:variant>
      <vt:variant>
        <vt:i4>0</vt:i4>
      </vt:variant>
      <vt:variant>
        <vt:i4>5</vt:i4>
      </vt:variant>
      <vt:variant>
        <vt:lpwstr>http://startup.gov.vn/noidung/csdl/Pages/QuyDauTu.aspx?ItemID=55</vt:lpwstr>
      </vt:variant>
      <vt:variant>
        <vt:lpwstr/>
      </vt:variant>
      <vt:variant>
        <vt:i4>1376282</vt:i4>
      </vt:variant>
      <vt:variant>
        <vt:i4>171</vt:i4>
      </vt:variant>
      <vt:variant>
        <vt:i4>0</vt:i4>
      </vt:variant>
      <vt:variant>
        <vt:i4>5</vt:i4>
      </vt:variant>
      <vt:variant>
        <vt:lpwstr>http://startup.gov.vn/noidung/csdl/Pages/QuyDauTu.aspx?ItemID=51</vt:lpwstr>
      </vt:variant>
      <vt:variant>
        <vt:lpwstr/>
      </vt:variant>
      <vt:variant>
        <vt:i4>1245208</vt:i4>
      </vt:variant>
      <vt:variant>
        <vt:i4>168</vt:i4>
      </vt:variant>
      <vt:variant>
        <vt:i4>0</vt:i4>
      </vt:variant>
      <vt:variant>
        <vt:i4>5</vt:i4>
      </vt:variant>
      <vt:variant>
        <vt:lpwstr>http://startup.gov.vn/noidung/csdl/Pages/QuyDauTu.aspx?ItemID=77</vt:lpwstr>
      </vt:variant>
      <vt:variant>
        <vt:lpwstr/>
      </vt:variant>
      <vt:variant>
        <vt:i4>1900570</vt:i4>
      </vt:variant>
      <vt:variant>
        <vt:i4>165</vt:i4>
      </vt:variant>
      <vt:variant>
        <vt:i4>0</vt:i4>
      </vt:variant>
      <vt:variant>
        <vt:i4>5</vt:i4>
      </vt:variant>
      <vt:variant>
        <vt:lpwstr>http://startup.gov.vn/noidung/csdl/Pages/QuyDauTu.aspx?ItemID=59</vt:lpwstr>
      </vt:variant>
      <vt:variant>
        <vt:lpwstr/>
      </vt:variant>
      <vt:variant>
        <vt:i4>1835032</vt:i4>
      </vt:variant>
      <vt:variant>
        <vt:i4>162</vt:i4>
      </vt:variant>
      <vt:variant>
        <vt:i4>0</vt:i4>
      </vt:variant>
      <vt:variant>
        <vt:i4>5</vt:i4>
      </vt:variant>
      <vt:variant>
        <vt:lpwstr>http://startup.gov.vn/noidung/csdl/Pages/QuyDauTu.aspx?ItemID=78</vt:lpwstr>
      </vt:variant>
      <vt:variant>
        <vt:lpwstr/>
      </vt:variant>
      <vt:variant>
        <vt:i4>1441817</vt:i4>
      </vt:variant>
      <vt:variant>
        <vt:i4>159</vt:i4>
      </vt:variant>
      <vt:variant>
        <vt:i4>0</vt:i4>
      </vt:variant>
      <vt:variant>
        <vt:i4>5</vt:i4>
      </vt:variant>
      <vt:variant>
        <vt:lpwstr>http://startup.gov.vn/noidung/csdl/Pages/QuyDauTu.aspx?ItemID=62</vt:lpwstr>
      </vt:variant>
      <vt:variant>
        <vt:lpwstr/>
      </vt:variant>
      <vt:variant>
        <vt:i4>1179674</vt:i4>
      </vt:variant>
      <vt:variant>
        <vt:i4>156</vt:i4>
      </vt:variant>
      <vt:variant>
        <vt:i4>0</vt:i4>
      </vt:variant>
      <vt:variant>
        <vt:i4>5</vt:i4>
      </vt:variant>
      <vt:variant>
        <vt:lpwstr>http://startup.gov.vn/noidung/csdl/Pages/QuyDauTu.aspx?ItemID=56</vt:lpwstr>
      </vt:variant>
      <vt:variant>
        <vt:lpwstr/>
      </vt:variant>
      <vt:variant>
        <vt:i4>1310745</vt:i4>
      </vt:variant>
      <vt:variant>
        <vt:i4>153</vt:i4>
      </vt:variant>
      <vt:variant>
        <vt:i4>0</vt:i4>
      </vt:variant>
      <vt:variant>
        <vt:i4>5</vt:i4>
      </vt:variant>
      <vt:variant>
        <vt:lpwstr>http://startup.gov.vn/noidung/csdl/Pages/QuyDauTu.aspx?ItemID=60</vt:lpwstr>
      </vt:variant>
      <vt:variant>
        <vt:lpwstr/>
      </vt:variant>
      <vt:variant>
        <vt:i4>1900568</vt:i4>
      </vt:variant>
      <vt:variant>
        <vt:i4>150</vt:i4>
      </vt:variant>
      <vt:variant>
        <vt:i4>0</vt:i4>
      </vt:variant>
      <vt:variant>
        <vt:i4>5</vt:i4>
      </vt:variant>
      <vt:variant>
        <vt:lpwstr>http://startup.gov.vn/noidung/csdl/Pages/QuyDauTu.aspx?ItemID=79</vt:lpwstr>
      </vt:variant>
      <vt:variant>
        <vt:lpwstr/>
      </vt:variant>
      <vt:variant>
        <vt:i4>1310743</vt:i4>
      </vt:variant>
      <vt:variant>
        <vt:i4>147</vt:i4>
      </vt:variant>
      <vt:variant>
        <vt:i4>0</vt:i4>
      </vt:variant>
      <vt:variant>
        <vt:i4>5</vt:i4>
      </vt:variant>
      <vt:variant>
        <vt:lpwstr>http://startup.gov.vn/noidung/csdl/Pages/QuyDauTu.aspx?ItemID=80</vt:lpwstr>
      </vt:variant>
      <vt:variant>
        <vt:lpwstr/>
      </vt:variant>
      <vt:variant>
        <vt:i4>1376279</vt:i4>
      </vt:variant>
      <vt:variant>
        <vt:i4>144</vt:i4>
      </vt:variant>
      <vt:variant>
        <vt:i4>0</vt:i4>
      </vt:variant>
      <vt:variant>
        <vt:i4>5</vt:i4>
      </vt:variant>
      <vt:variant>
        <vt:lpwstr>http://startup.gov.vn/noidung/csdl/Pages/QuyDauTu.aspx?ItemID=81</vt:lpwstr>
      </vt:variant>
      <vt:variant>
        <vt:lpwstr/>
      </vt:variant>
      <vt:variant>
        <vt:i4>1441815</vt:i4>
      </vt:variant>
      <vt:variant>
        <vt:i4>141</vt:i4>
      </vt:variant>
      <vt:variant>
        <vt:i4>0</vt:i4>
      </vt:variant>
      <vt:variant>
        <vt:i4>5</vt:i4>
      </vt:variant>
      <vt:variant>
        <vt:lpwstr>http://startup.gov.vn/noidung/csdl/Pages/QuyDauTu.aspx?ItemID=82</vt:lpwstr>
      </vt:variant>
      <vt:variant>
        <vt:lpwstr/>
      </vt:variant>
      <vt:variant>
        <vt:i4>1507351</vt:i4>
      </vt:variant>
      <vt:variant>
        <vt:i4>138</vt:i4>
      </vt:variant>
      <vt:variant>
        <vt:i4>0</vt:i4>
      </vt:variant>
      <vt:variant>
        <vt:i4>5</vt:i4>
      </vt:variant>
      <vt:variant>
        <vt:lpwstr>http://startup.gov.vn/noidung/csdl/Pages/QuyDauTu.aspx?ItemID=83</vt:lpwstr>
      </vt:variant>
      <vt:variant>
        <vt:lpwstr/>
      </vt:variant>
      <vt:variant>
        <vt:i4>1048599</vt:i4>
      </vt:variant>
      <vt:variant>
        <vt:i4>135</vt:i4>
      </vt:variant>
      <vt:variant>
        <vt:i4>0</vt:i4>
      </vt:variant>
      <vt:variant>
        <vt:i4>5</vt:i4>
      </vt:variant>
      <vt:variant>
        <vt:lpwstr>http://startup.gov.vn/noidung/csdl/Pages/QuyDauTu.aspx?ItemID=84</vt:lpwstr>
      </vt:variant>
      <vt:variant>
        <vt:lpwstr/>
      </vt:variant>
      <vt:variant>
        <vt:i4>1179671</vt:i4>
      </vt:variant>
      <vt:variant>
        <vt:i4>132</vt:i4>
      </vt:variant>
      <vt:variant>
        <vt:i4>0</vt:i4>
      </vt:variant>
      <vt:variant>
        <vt:i4>5</vt:i4>
      </vt:variant>
      <vt:variant>
        <vt:lpwstr>http://startup.gov.vn/noidung/csdl/Pages/QuyDauTu.aspx?ItemID=86</vt:lpwstr>
      </vt:variant>
      <vt:variant>
        <vt:lpwstr/>
      </vt:variant>
      <vt:variant>
        <vt:i4>1376283</vt:i4>
      </vt:variant>
      <vt:variant>
        <vt:i4>129</vt:i4>
      </vt:variant>
      <vt:variant>
        <vt:i4>0</vt:i4>
      </vt:variant>
      <vt:variant>
        <vt:i4>5</vt:i4>
      </vt:variant>
      <vt:variant>
        <vt:lpwstr>http://startup.gov.vn/noidung/csdl/Pages/QuyDauTu.aspx?ItemID=41</vt:lpwstr>
      </vt:variant>
      <vt:variant>
        <vt:lpwstr/>
      </vt:variant>
      <vt:variant>
        <vt:i4>1507353</vt:i4>
      </vt:variant>
      <vt:variant>
        <vt:i4>126</vt:i4>
      </vt:variant>
      <vt:variant>
        <vt:i4>0</vt:i4>
      </vt:variant>
      <vt:variant>
        <vt:i4>5</vt:i4>
      </vt:variant>
      <vt:variant>
        <vt:lpwstr>http://startup.gov.vn/noidung/csdl/Pages/QuyDauTu.aspx?ItemID=63</vt:lpwstr>
      </vt:variant>
      <vt:variant>
        <vt:lpwstr/>
      </vt:variant>
      <vt:variant>
        <vt:i4>1441899</vt:i4>
      </vt:variant>
      <vt:variant>
        <vt:i4>123</vt:i4>
      </vt:variant>
      <vt:variant>
        <vt:i4>0</vt:i4>
      </vt:variant>
      <vt:variant>
        <vt:i4>5</vt:i4>
      </vt:variant>
      <vt:variant>
        <vt:lpwstr>mailto:contactus@hera-capital.com</vt:lpwstr>
      </vt:variant>
      <vt:variant>
        <vt:lpwstr/>
      </vt:variant>
      <vt:variant>
        <vt:i4>1048601</vt:i4>
      </vt:variant>
      <vt:variant>
        <vt:i4>120</vt:i4>
      </vt:variant>
      <vt:variant>
        <vt:i4>0</vt:i4>
      </vt:variant>
      <vt:variant>
        <vt:i4>5</vt:i4>
      </vt:variant>
      <vt:variant>
        <vt:lpwstr>http://startup.gov.vn/noidung/csdl/Pages/QuyDauTu.aspx?ItemID=64</vt:lpwstr>
      </vt:variant>
      <vt:variant>
        <vt:lpwstr/>
      </vt:variant>
      <vt:variant>
        <vt:i4>65589</vt:i4>
      </vt:variant>
      <vt:variant>
        <vt:i4>117</vt:i4>
      </vt:variant>
      <vt:variant>
        <vt:i4>0</vt:i4>
      </vt:variant>
      <vt:variant>
        <vt:i4>5</vt:i4>
      </vt:variant>
      <vt:variant>
        <vt:lpwstr>mailto:info@infocomminvestments.com</vt:lpwstr>
      </vt:variant>
      <vt:variant>
        <vt:lpwstr/>
      </vt:variant>
      <vt:variant>
        <vt:i4>1114137</vt:i4>
      </vt:variant>
      <vt:variant>
        <vt:i4>114</vt:i4>
      </vt:variant>
      <vt:variant>
        <vt:i4>0</vt:i4>
      </vt:variant>
      <vt:variant>
        <vt:i4>5</vt:i4>
      </vt:variant>
      <vt:variant>
        <vt:lpwstr>http://startup.gov.vn/noidung/csdl/Pages/QuyDauTu.aspx?ItemID=65</vt:lpwstr>
      </vt:variant>
      <vt:variant>
        <vt:lpwstr/>
      </vt:variant>
      <vt:variant>
        <vt:i4>4849783</vt:i4>
      </vt:variant>
      <vt:variant>
        <vt:i4>111</vt:i4>
      </vt:variant>
      <vt:variant>
        <vt:i4>0</vt:i4>
      </vt:variant>
      <vt:variant>
        <vt:i4>5</vt:i4>
      </vt:variant>
      <vt:variant>
        <vt:lpwstr>mailto:global-rv@mail.rakuten.com</vt:lpwstr>
      </vt:variant>
      <vt:variant>
        <vt:lpwstr/>
      </vt:variant>
      <vt:variant>
        <vt:i4>1441819</vt:i4>
      </vt:variant>
      <vt:variant>
        <vt:i4>108</vt:i4>
      </vt:variant>
      <vt:variant>
        <vt:i4>0</vt:i4>
      </vt:variant>
      <vt:variant>
        <vt:i4>5</vt:i4>
      </vt:variant>
      <vt:variant>
        <vt:lpwstr>http://startup.gov.vn/noidung/csdl/Pages/QuyDauTu.aspx?ItemID=42</vt:lpwstr>
      </vt:variant>
      <vt:variant>
        <vt:lpwstr/>
      </vt:variant>
      <vt:variant>
        <vt:i4>7340120</vt:i4>
      </vt:variant>
      <vt:variant>
        <vt:i4>105</vt:i4>
      </vt:variant>
      <vt:variant>
        <vt:i4>0</vt:i4>
      </vt:variant>
      <vt:variant>
        <vt:i4>5</vt:i4>
      </vt:variant>
      <vt:variant>
        <vt:lpwstr>mailto:intelcapital@intel.com</vt:lpwstr>
      </vt:variant>
      <vt:variant>
        <vt:lpwstr/>
      </vt:variant>
      <vt:variant>
        <vt:i4>1179673</vt:i4>
      </vt:variant>
      <vt:variant>
        <vt:i4>102</vt:i4>
      </vt:variant>
      <vt:variant>
        <vt:i4>0</vt:i4>
      </vt:variant>
      <vt:variant>
        <vt:i4>5</vt:i4>
      </vt:variant>
      <vt:variant>
        <vt:lpwstr>http://startup.gov.vn/noidung/csdl/Pages/QuyDauTu.aspx?ItemID=66</vt:lpwstr>
      </vt:variant>
      <vt:variant>
        <vt:lpwstr/>
      </vt:variant>
      <vt:variant>
        <vt:i4>3276825</vt:i4>
      </vt:variant>
      <vt:variant>
        <vt:i4>99</vt:i4>
      </vt:variant>
      <vt:variant>
        <vt:i4>0</vt:i4>
      </vt:variant>
      <vt:variant>
        <vt:i4>5</vt:i4>
      </vt:variant>
      <vt:variant>
        <vt:lpwstr>mailto:info@rebrightpart.com</vt:lpwstr>
      </vt:variant>
      <vt:variant>
        <vt:lpwstr/>
      </vt:variant>
      <vt:variant>
        <vt:i4>1507355</vt:i4>
      </vt:variant>
      <vt:variant>
        <vt:i4>96</vt:i4>
      </vt:variant>
      <vt:variant>
        <vt:i4>0</vt:i4>
      </vt:variant>
      <vt:variant>
        <vt:i4>5</vt:i4>
      </vt:variant>
      <vt:variant>
        <vt:lpwstr>http://startup.gov.vn/noidung/csdl/Pages/QuyDauTu.aspx?ItemID=43</vt:lpwstr>
      </vt:variant>
      <vt:variant>
        <vt:lpwstr/>
      </vt:variant>
      <vt:variant>
        <vt:i4>1900599</vt:i4>
      </vt:variant>
      <vt:variant>
        <vt:i4>93</vt:i4>
      </vt:variant>
      <vt:variant>
        <vt:i4>0</vt:i4>
      </vt:variant>
      <vt:variant>
        <vt:i4>5</vt:i4>
      </vt:variant>
      <vt:variant>
        <vt:lpwstr>mailto:info@majuven.com</vt:lpwstr>
      </vt:variant>
      <vt:variant>
        <vt:lpwstr/>
      </vt:variant>
      <vt:variant>
        <vt:i4>1245209</vt:i4>
      </vt:variant>
      <vt:variant>
        <vt:i4>90</vt:i4>
      </vt:variant>
      <vt:variant>
        <vt:i4>0</vt:i4>
      </vt:variant>
      <vt:variant>
        <vt:i4>5</vt:i4>
      </vt:variant>
      <vt:variant>
        <vt:lpwstr>http://startup.gov.vn/noidung/csdl/Pages/QuyDauTu.aspx?ItemID=67</vt:lpwstr>
      </vt:variant>
      <vt:variant>
        <vt:lpwstr/>
      </vt:variant>
      <vt:variant>
        <vt:i4>4849782</vt:i4>
      </vt:variant>
      <vt:variant>
        <vt:i4>87</vt:i4>
      </vt:variant>
      <vt:variant>
        <vt:i4>0</vt:i4>
      </vt:variant>
      <vt:variant>
        <vt:i4>5</vt:i4>
      </vt:variant>
      <vt:variant>
        <vt:lpwstr>mailto:contact@segnel.com</vt:lpwstr>
      </vt:variant>
      <vt:variant>
        <vt:lpwstr/>
      </vt:variant>
      <vt:variant>
        <vt:i4>1048603</vt:i4>
      </vt:variant>
      <vt:variant>
        <vt:i4>84</vt:i4>
      </vt:variant>
      <vt:variant>
        <vt:i4>0</vt:i4>
      </vt:variant>
      <vt:variant>
        <vt:i4>5</vt:i4>
      </vt:variant>
      <vt:variant>
        <vt:lpwstr>http://startup.gov.vn/noidung/csdl/Pages/QuyDauTu.aspx?ItemID=44</vt:lpwstr>
      </vt:variant>
      <vt:variant>
        <vt:lpwstr/>
      </vt:variant>
      <vt:variant>
        <vt:i4>7733250</vt:i4>
      </vt:variant>
      <vt:variant>
        <vt:i4>81</vt:i4>
      </vt:variant>
      <vt:variant>
        <vt:i4>0</vt:i4>
      </vt:variant>
      <vt:variant>
        <vt:i4>5</vt:i4>
      </vt:variant>
      <vt:variant>
        <vt:lpwstr>mailto:corsec@emtek.co.id</vt:lpwstr>
      </vt:variant>
      <vt:variant>
        <vt:lpwstr/>
      </vt:variant>
      <vt:variant>
        <vt:i4>1835033</vt:i4>
      </vt:variant>
      <vt:variant>
        <vt:i4>78</vt:i4>
      </vt:variant>
      <vt:variant>
        <vt:i4>0</vt:i4>
      </vt:variant>
      <vt:variant>
        <vt:i4>5</vt:i4>
      </vt:variant>
      <vt:variant>
        <vt:lpwstr>http://startup.gov.vn/noidung/csdl/Pages/QuyDauTu.aspx?ItemID=68</vt:lpwstr>
      </vt:variant>
      <vt:variant>
        <vt:lpwstr/>
      </vt:variant>
      <vt:variant>
        <vt:i4>7077970</vt:i4>
      </vt:variant>
      <vt:variant>
        <vt:i4>75</vt:i4>
      </vt:variant>
      <vt:variant>
        <vt:i4>0</vt:i4>
      </vt:variant>
      <vt:variant>
        <vt:i4>5</vt:i4>
      </vt:variant>
      <vt:variant>
        <vt:lpwstr>mailto:ideas@nsi.vc</vt:lpwstr>
      </vt:variant>
      <vt:variant>
        <vt:lpwstr/>
      </vt:variant>
      <vt:variant>
        <vt:i4>1900569</vt:i4>
      </vt:variant>
      <vt:variant>
        <vt:i4>72</vt:i4>
      </vt:variant>
      <vt:variant>
        <vt:i4>0</vt:i4>
      </vt:variant>
      <vt:variant>
        <vt:i4>5</vt:i4>
      </vt:variant>
      <vt:variant>
        <vt:lpwstr>http://startup.gov.vn/noidung/csdl/Pages/QuyDauTu.aspx?ItemID=69</vt:lpwstr>
      </vt:variant>
      <vt:variant>
        <vt:lpwstr/>
      </vt:variant>
      <vt:variant>
        <vt:i4>5046389</vt:i4>
      </vt:variant>
      <vt:variant>
        <vt:i4>69</vt:i4>
      </vt:variant>
      <vt:variant>
        <vt:i4>0</vt:i4>
      </vt:variant>
      <vt:variant>
        <vt:i4>5</vt:i4>
      </vt:variant>
      <vt:variant>
        <vt:lpwstr>mailto:mail@gobivc.com</vt:lpwstr>
      </vt:variant>
      <vt:variant>
        <vt:lpwstr/>
      </vt:variant>
      <vt:variant>
        <vt:i4>1835036</vt:i4>
      </vt:variant>
      <vt:variant>
        <vt:i4>66</vt:i4>
      </vt:variant>
      <vt:variant>
        <vt:i4>0</vt:i4>
      </vt:variant>
      <vt:variant>
        <vt:i4>5</vt:i4>
      </vt:variant>
      <vt:variant>
        <vt:lpwstr>http://startup.gov.vn/noidung/csdl/Pages/QuyDauTu.aspx?ItemID=38</vt:lpwstr>
      </vt:variant>
      <vt:variant>
        <vt:lpwstr/>
      </vt:variant>
      <vt:variant>
        <vt:i4>3735572</vt:i4>
      </vt:variant>
      <vt:variant>
        <vt:i4>63</vt:i4>
      </vt:variant>
      <vt:variant>
        <vt:i4>0</vt:i4>
      </vt:variant>
      <vt:variant>
        <vt:i4>5</vt:i4>
      </vt:variant>
      <vt:variant>
        <vt:lpwstr>mailto:hello@goldengate.vc</vt:lpwstr>
      </vt:variant>
      <vt:variant>
        <vt:lpwstr/>
      </vt:variant>
      <vt:variant>
        <vt:i4>1900572</vt:i4>
      </vt:variant>
      <vt:variant>
        <vt:i4>60</vt:i4>
      </vt:variant>
      <vt:variant>
        <vt:i4>0</vt:i4>
      </vt:variant>
      <vt:variant>
        <vt:i4>5</vt:i4>
      </vt:variant>
      <vt:variant>
        <vt:lpwstr>http://startup.gov.vn/noidung/csdl/Pages/QuyDauTu.aspx?ItemID=39</vt:lpwstr>
      </vt:variant>
      <vt:variant>
        <vt:lpwstr/>
      </vt:variant>
      <vt:variant>
        <vt:i4>7274619</vt:i4>
      </vt:variant>
      <vt:variant>
        <vt:i4>57</vt:i4>
      </vt:variant>
      <vt:variant>
        <vt:i4>0</vt:i4>
      </vt:variant>
      <vt:variant>
        <vt:i4>5</vt:i4>
      </vt:variant>
      <vt:variant>
        <vt:lpwstr>mailto:enquiry_singapore@jafcoasia.com</vt:lpwstr>
      </vt:variant>
      <vt:variant>
        <vt:lpwstr/>
      </vt:variant>
      <vt:variant>
        <vt:i4>1310747</vt:i4>
      </vt:variant>
      <vt:variant>
        <vt:i4>54</vt:i4>
      </vt:variant>
      <vt:variant>
        <vt:i4>0</vt:i4>
      </vt:variant>
      <vt:variant>
        <vt:i4>5</vt:i4>
      </vt:variant>
      <vt:variant>
        <vt:lpwstr>http://startup.gov.vn/noidung/csdl/Pages/QuyDauTu.aspx?ItemID=40</vt:lpwstr>
      </vt:variant>
      <vt:variant>
        <vt:lpwstr/>
      </vt:variant>
      <vt:variant>
        <vt:i4>4915316</vt:i4>
      </vt:variant>
      <vt:variant>
        <vt:i4>51</vt:i4>
      </vt:variant>
      <vt:variant>
        <vt:i4>0</vt:i4>
      </vt:variant>
      <vt:variant>
        <vt:i4>5</vt:i4>
      </vt:variant>
      <vt:variant>
        <vt:lpwstr>mailto:info@bssc.vn</vt:lpwstr>
      </vt:variant>
      <vt:variant>
        <vt:lpwstr/>
      </vt:variant>
      <vt:variant>
        <vt:i4>1310742</vt:i4>
      </vt:variant>
      <vt:variant>
        <vt:i4>48</vt:i4>
      </vt:variant>
      <vt:variant>
        <vt:i4>0</vt:i4>
      </vt:variant>
      <vt:variant>
        <vt:i4>5</vt:i4>
      </vt:variant>
      <vt:variant>
        <vt:lpwstr>http://startup.gov.vn/noidung/csdl/Pages/QuyDauTu.aspx?ItemID=90</vt:lpwstr>
      </vt:variant>
      <vt:variant>
        <vt:lpwstr/>
      </vt:variant>
      <vt:variant>
        <vt:i4>3080259</vt:i4>
      </vt:variant>
      <vt:variant>
        <vt:i4>45</vt:i4>
      </vt:variant>
      <vt:variant>
        <vt:i4>0</vt:i4>
      </vt:variant>
      <vt:variant>
        <vt:i4>5</vt:i4>
      </vt:variant>
      <vt:variant>
        <vt:lpwstr>mailto:ddif@danang.gov.vn</vt:lpwstr>
      </vt:variant>
      <vt:variant>
        <vt:lpwstr/>
      </vt:variant>
      <vt:variant>
        <vt:i4>1245207</vt:i4>
      </vt:variant>
      <vt:variant>
        <vt:i4>42</vt:i4>
      </vt:variant>
      <vt:variant>
        <vt:i4>0</vt:i4>
      </vt:variant>
      <vt:variant>
        <vt:i4>5</vt:i4>
      </vt:variant>
      <vt:variant>
        <vt:lpwstr>http://startup.gov.vn/noidung/csdl/Pages/QuyDauTu.aspx?ItemID=87</vt:lpwstr>
      </vt:variant>
      <vt:variant>
        <vt:lpwstr/>
      </vt:variant>
      <vt:variant>
        <vt:i4>262211</vt:i4>
      </vt:variant>
      <vt:variant>
        <vt:i4>39</vt:i4>
      </vt:variant>
      <vt:variant>
        <vt:i4>0</vt:i4>
      </vt:variant>
      <vt:variant>
        <vt:i4>5</vt:i4>
      </vt:variant>
      <vt:variant>
        <vt:lpwstr>http://www.idgvv.com.vn/</vt:lpwstr>
      </vt:variant>
      <vt:variant>
        <vt:lpwstr/>
      </vt:variant>
      <vt:variant>
        <vt:i4>7864335</vt:i4>
      </vt:variant>
      <vt:variant>
        <vt:i4>36</vt:i4>
      </vt:variant>
      <vt:variant>
        <vt:i4>0</vt:i4>
      </vt:variant>
      <vt:variant>
        <vt:i4>5</vt:i4>
      </vt:variant>
      <vt:variant>
        <vt:lpwstr>mailto:bizplan@idgvv.com.vn</vt:lpwstr>
      </vt:variant>
      <vt:variant>
        <vt:lpwstr/>
      </vt:variant>
      <vt:variant>
        <vt:i4>1835031</vt:i4>
      </vt:variant>
      <vt:variant>
        <vt:i4>33</vt:i4>
      </vt:variant>
      <vt:variant>
        <vt:i4>0</vt:i4>
      </vt:variant>
      <vt:variant>
        <vt:i4>5</vt:i4>
      </vt:variant>
      <vt:variant>
        <vt:lpwstr>http://startup.gov.vn/noidung/csdl/Pages/QuyDauTu.aspx?ItemID=88</vt:lpwstr>
      </vt:variant>
      <vt:variant>
        <vt:lpwstr/>
      </vt:variant>
      <vt:variant>
        <vt:i4>1900567</vt:i4>
      </vt:variant>
      <vt:variant>
        <vt:i4>30</vt:i4>
      </vt:variant>
      <vt:variant>
        <vt:i4>0</vt:i4>
      </vt:variant>
      <vt:variant>
        <vt:i4>5</vt:i4>
      </vt:variant>
      <vt:variant>
        <vt:lpwstr>http://startup.gov.vn/noidung/csdl/Pages/QuyDauTu.aspx?ItemID=89</vt:lpwstr>
      </vt:variant>
      <vt:variant>
        <vt:lpwstr/>
      </vt:variant>
      <vt:variant>
        <vt:i4>1441821</vt:i4>
      </vt:variant>
      <vt:variant>
        <vt:i4>27</vt:i4>
      </vt:variant>
      <vt:variant>
        <vt:i4>0</vt:i4>
      </vt:variant>
      <vt:variant>
        <vt:i4>5</vt:i4>
      </vt:variant>
      <vt:variant>
        <vt:lpwstr>http://startup.gov.vn/noidung/csdl/Pages/QuyDauTu.aspx?ItemID=22</vt:lpwstr>
      </vt:variant>
      <vt:variant>
        <vt:lpwstr/>
      </vt:variant>
      <vt:variant>
        <vt:i4>7077891</vt:i4>
      </vt:variant>
      <vt:variant>
        <vt:i4>24</vt:i4>
      </vt:variant>
      <vt:variant>
        <vt:i4>0</vt:i4>
      </vt:variant>
      <vt:variant>
        <vt:i4>5</vt:i4>
      </vt:variant>
      <vt:variant>
        <vt:lpwstr>mailto:nnovationfund@cmc.com.vn</vt:lpwstr>
      </vt:variant>
      <vt:variant>
        <vt:lpwstr/>
      </vt:variant>
      <vt:variant>
        <vt:i4>1441814</vt:i4>
      </vt:variant>
      <vt:variant>
        <vt:i4>21</vt:i4>
      </vt:variant>
      <vt:variant>
        <vt:i4>0</vt:i4>
      </vt:variant>
      <vt:variant>
        <vt:i4>5</vt:i4>
      </vt:variant>
      <vt:variant>
        <vt:lpwstr>http://startup.gov.vn/noidung/csdl/Pages/QuyDauTu.aspx?ItemID=92</vt:lpwstr>
      </vt:variant>
      <vt:variant>
        <vt:lpwstr/>
      </vt:variant>
      <vt:variant>
        <vt:i4>1769535</vt:i4>
      </vt:variant>
      <vt:variant>
        <vt:i4>18</vt:i4>
      </vt:variant>
      <vt:variant>
        <vt:i4>0</vt:i4>
      </vt:variant>
      <vt:variant>
        <vt:i4>5</vt:i4>
      </vt:variant>
      <vt:variant>
        <vt:lpwstr>mailto:info@grandchallenges.ca</vt:lpwstr>
      </vt:variant>
      <vt:variant>
        <vt:lpwstr/>
      </vt:variant>
      <vt:variant>
        <vt:i4>1507350</vt:i4>
      </vt:variant>
      <vt:variant>
        <vt:i4>15</vt:i4>
      </vt:variant>
      <vt:variant>
        <vt:i4>0</vt:i4>
      </vt:variant>
      <vt:variant>
        <vt:i4>5</vt:i4>
      </vt:variant>
      <vt:variant>
        <vt:lpwstr>http://startup.gov.vn/noidung/csdl/Pages/QuyDauTu.aspx?ItemID=93</vt:lpwstr>
      </vt:variant>
      <vt:variant>
        <vt:lpwstr/>
      </vt:variant>
      <vt:variant>
        <vt:i4>1376278</vt:i4>
      </vt:variant>
      <vt:variant>
        <vt:i4>12</vt:i4>
      </vt:variant>
      <vt:variant>
        <vt:i4>0</vt:i4>
      </vt:variant>
      <vt:variant>
        <vt:i4>5</vt:i4>
      </vt:variant>
      <vt:variant>
        <vt:lpwstr>http://startup.gov.vn/noidung/csdl/Pages/QuyDauTu.aspx?ItemID=91</vt:lpwstr>
      </vt:variant>
      <vt:variant>
        <vt:lpwstr/>
      </vt:variant>
      <vt:variant>
        <vt:i4>1048598</vt:i4>
      </vt:variant>
      <vt:variant>
        <vt:i4>9</vt:i4>
      </vt:variant>
      <vt:variant>
        <vt:i4>0</vt:i4>
      </vt:variant>
      <vt:variant>
        <vt:i4>5</vt:i4>
      </vt:variant>
      <vt:variant>
        <vt:lpwstr>http://startup.gov.vn/noidung/csdl/Pages/QuyDauTu.aspx?ItemID=94</vt:lpwstr>
      </vt:variant>
      <vt:variant>
        <vt:lpwstr/>
      </vt:variant>
      <vt:variant>
        <vt:i4>1114149</vt:i4>
      </vt:variant>
      <vt:variant>
        <vt:i4>6</vt:i4>
      </vt:variant>
      <vt:variant>
        <vt:i4>0</vt:i4>
      </vt:variant>
      <vt:variant>
        <vt:i4>5</vt:i4>
      </vt:variant>
      <vt:variant>
        <vt:lpwstr>mailto:npifvietnam@gmail.com</vt:lpwstr>
      </vt:variant>
      <vt:variant>
        <vt:lpwstr/>
      </vt:variant>
      <vt:variant>
        <vt:i4>1048605</vt:i4>
      </vt:variant>
      <vt:variant>
        <vt:i4>3</vt:i4>
      </vt:variant>
      <vt:variant>
        <vt:i4>0</vt:i4>
      </vt:variant>
      <vt:variant>
        <vt:i4>5</vt:i4>
      </vt:variant>
      <vt:variant>
        <vt:lpwstr>http://startup.gov.vn/noidung/csdl/Pages/QuyDauTu.aspx?ItemID=24</vt:lpwstr>
      </vt:variant>
      <vt:variant>
        <vt:lpwstr/>
      </vt:variant>
      <vt:variant>
        <vt:i4>5505102</vt:i4>
      </vt:variant>
      <vt:variant>
        <vt:i4>0</vt:i4>
      </vt:variant>
      <vt:variant>
        <vt:i4>0</vt:i4>
      </vt:variant>
      <vt:variant>
        <vt:i4>5</vt:i4>
      </vt:variant>
      <vt:variant>
        <vt:lpwstr>http://dnh.hatinh.gov.vn/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 cộng hoà xã hội chủ nghĩa việt nam</dc:title>
  <dc:creator>VNN.R9</dc:creator>
  <cp:lastModifiedBy>CUPC</cp:lastModifiedBy>
  <cp:revision>2</cp:revision>
  <cp:lastPrinted>2018-06-20T04:25:00Z</cp:lastPrinted>
  <dcterms:created xsi:type="dcterms:W3CDTF">2018-06-21T01:46:00Z</dcterms:created>
  <dcterms:modified xsi:type="dcterms:W3CDTF">2018-06-21T01:46:00Z</dcterms:modified>
</cp:coreProperties>
</file>