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0" w:type="dxa"/>
        <w:tblInd w:w="-612" w:type="dxa"/>
        <w:tblLayout w:type="fixed"/>
        <w:tblLook w:val="0000" w:firstRow="0" w:lastRow="0" w:firstColumn="0" w:lastColumn="0" w:noHBand="0" w:noVBand="0"/>
      </w:tblPr>
      <w:tblGrid>
        <w:gridCol w:w="4780"/>
        <w:gridCol w:w="5740"/>
      </w:tblGrid>
      <w:tr w:rsidR="00D0488B">
        <w:tblPrEx>
          <w:tblCellMar>
            <w:top w:w="0" w:type="dxa"/>
            <w:bottom w:w="0" w:type="dxa"/>
          </w:tblCellMar>
        </w:tblPrEx>
        <w:trPr>
          <w:trHeight w:val="1183"/>
        </w:trPr>
        <w:tc>
          <w:tcPr>
            <w:tcW w:w="4780" w:type="dxa"/>
          </w:tcPr>
          <w:p w:rsidR="00D0488B" w:rsidRDefault="00D0488B" w:rsidP="002C344A">
            <w:pPr>
              <w:jc w:val="center"/>
              <w:rPr>
                <w:szCs w:val="23"/>
              </w:rPr>
            </w:pPr>
            <w:bookmarkStart w:id="0" w:name="_GoBack"/>
            <w:bookmarkEnd w:id="0"/>
            <w:r>
              <w:rPr>
                <w:szCs w:val="23"/>
              </w:rPr>
              <w:t xml:space="preserve">UBND TỈNH HÀ TĨNH                   </w:t>
            </w:r>
          </w:p>
          <w:p w:rsidR="00D0488B" w:rsidRDefault="00D0488B" w:rsidP="002C344A">
            <w:pPr>
              <w:jc w:val="center"/>
              <w:rPr>
                <w:rFonts w:ascii="Arial" w:hAnsi="Arial"/>
                <w:szCs w:val="23"/>
              </w:rPr>
            </w:pPr>
            <w:r w:rsidRPr="00910363">
              <w:rPr>
                <w:b/>
                <w:szCs w:val="23"/>
              </w:rPr>
              <w:t>SỞ  KHOA HỌC VÀ CÔNG NGHỆ</w:t>
            </w:r>
          </w:p>
          <w:p w:rsidR="00D0488B" w:rsidRDefault="00256E3D" w:rsidP="002C344A">
            <w:pPr>
              <w:jc w:val="center"/>
              <w:rPr>
                <w:rFonts w:ascii="Arial" w:hAnsi="Arial"/>
                <w:szCs w:val="23"/>
              </w:rPr>
            </w:pPr>
            <w:r>
              <w:rPr>
                <w:noProof/>
                <w:szCs w:val="23"/>
              </w:rPr>
              <mc:AlternateContent>
                <mc:Choice Requires="wps">
                  <w:drawing>
                    <wp:anchor distT="0" distB="0" distL="114300" distR="114300" simplePos="0" relativeHeight="251657728" behindDoc="0" locked="0" layoutInCell="1" allowOverlap="1">
                      <wp:simplePos x="0" y="0"/>
                      <wp:positionH relativeFrom="column">
                        <wp:posOffset>541020</wp:posOffset>
                      </wp:positionH>
                      <wp:positionV relativeFrom="paragraph">
                        <wp:posOffset>19050</wp:posOffset>
                      </wp:positionV>
                      <wp:extent cx="1485900" cy="0"/>
                      <wp:effectExtent l="7620" t="9525" r="1143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5pt" to="15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4m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vpgt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"/>
                  </w:pict>
                </mc:Fallback>
              </mc:AlternateContent>
            </w:r>
          </w:p>
          <w:p w:rsidR="00D0488B" w:rsidRPr="00BF746B" w:rsidRDefault="00D0488B" w:rsidP="00CC44A9">
            <w:pPr>
              <w:jc w:val="center"/>
              <w:rPr>
                <w:szCs w:val="27"/>
              </w:rPr>
            </w:pPr>
            <w:r w:rsidRPr="00F910C3">
              <w:rPr>
                <w:szCs w:val="27"/>
              </w:rPr>
              <w:t xml:space="preserve">Số: </w:t>
            </w:r>
            <w:r w:rsidR="00CC44A9">
              <w:rPr>
                <w:szCs w:val="27"/>
              </w:rPr>
              <w:t>547</w:t>
            </w:r>
            <w:r>
              <w:rPr>
                <w:szCs w:val="27"/>
              </w:rPr>
              <w:t xml:space="preserve"> /</w:t>
            </w:r>
            <w:r w:rsidRPr="00F910C3">
              <w:rPr>
                <w:szCs w:val="27"/>
              </w:rPr>
              <w:t>Q</w:t>
            </w:r>
            <w:r w:rsidRPr="00F910C3">
              <w:rPr>
                <w:rFonts w:hint="eastAsia"/>
                <w:szCs w:val="27"/>
              </w:rPr>
              <w:t>Đ</w:t>
            </w:r>
            <w:r>
              <w:rPr>
                <w:szCs w:val="27"/>
              </w:rPr>
              <w:t xml:space="preserve"> - </w:t>
            </w:r>
            <w:r w:rsidRPr="00F910C3">
              <w:rPr>
                <w:szCs w:val="27"/>
              </w:rPr>
              <w:t>SKHCN</w:t>
            </w:r>
          </w:p>
        </w:tc>
        <w:tc>
          <w:tcPr>
            <w:tcW w:w="5740" w:type="dxa"/>
          </w:tcPr>
          <w:p w:rsidR="00D0488B" w:rsidRPr="00BE3A86" w:rsidRDefault="00D0488B" w:rsidP="002C344A">
            <w:pPr>
              <w:pStyle w:val="Heading2"/>
              <w:rPr>
                <w:rFonts w:ascii="Times New Roman" w:hAnsi="Times New Roman"/>
                <w:sz w:val="26"/>
                <w:szCs w:val="26"/>
              </w:rPr>
            </w:pPr>
            <w:r w:rsidRPr="00BE3A86">
              <w:rPr>
                <w:rFonts w:ascii="Times New Roman" w:hAnsi="Times New Roman"/>
                <w:sz w:val="26"/>
                <w:szCs w:val="26"/>
              </w:rPr>
              <w:t xml:space="preserve">CỘNG HOÀ XÃ HỘI CHỦ NGHĨA VIỆT </w:t>
            </w:r>
            <w:smartTag w:uri="urn:schemas-microsoft-com:office:smarttags" w:element="country-region">
              <w:smartTag w:uri="urn:schemas-microsoft-com:office:smarttags" w:element="place">
                <w:r w:rsidRPr="00BE3A86">
                  <w:rPr>
                    <w:rFonts w:ascii="Times New Roman" w:hAnsi="Times New Roman"/>
                    <w:sz w:val="26"/>
                    <w:szCs w:val="26"/>
                  </w:rPr>
                  <w:t>NAM</w:t>
                </w:r>
              </w:smartTag>
            </w:smartTag>
          </w:p>
          <w:p w:rsidR="00D0488B" w:rsidRPr="00BE3A86" w:rsidRDefault="00D0488B" w:rsidP="002C344A">
            <w:pPr>
              <w:jc w:val="center"/>
              <w:rPr>
                <w:b/>
              </w:rPr>
            </w:pPr>
            <w:r w:rsidRPr="00BE3A86">
              <w:rPr>
                <w:rFonts w:hint="eastAsia"/>
                <w:b/>
              </w:rPr>
              <w:t>Đ</w:t>
            </w:r>
            <w:r w:rsidRPr="00BE3A86">
              <w:rPr>
                <w:b/>
              </w:rPr>
              <w:t>ộc lập - Tự do - Hạnh phúc</w:t>
            </w:r>
          </w:p>
          <w:p w:rsidR="00D0488B" w:rsidRDefault="00256E3D" w:rsidP="002C344A">
            <w:pPr>
              <w:jc w:val="center"/>
              <w:rPr>
                <w:szCs w:val="27"/>
              </w:rPr>
            </w:pPr>
            <w:r>
              <w:rPr>
                <w:noProof/>
                <w:szCs w:val="27"/>
              </w:rPr>
              <mc:AlternateContent>
                <mc:Choice Requires="wps">
                  <w:drawing>
                    <wp:anchor distT="0" distB="0" distL="114300" distR="114300" simplePos="0" relativeHeight="251656704" behindDoc="0" locked="0" layoutInCell="1" allowOverlap="1">
                      <wp:simplePos x="0" y="0"/>
                      <wp:positionH relativeFrom="column">
                        <wp:posOffset>840105</wp:posOffset>
                      </wp:positionH>
                      <wp:positionV relativeFrom="paragraph">
                        <wp:posOffset>24765</wp:posOffset>
                      </wp:positionV>
                      <wp:extent cx="1828800" cy="0"/>
                      <wp:effectExtent l="11430" t="5715" r="762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95pt" to="21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p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"/>
                  </w:pict>
                </mc:Fallback>
              </mc:AlternateContent>
            </w:r>
          </w:p>
          <w:p w:rsidR="00D0488B" w:rsidRPr="004330E3" w:rsidRDefault="00D0488B" w:rsidP="00CC44A9">
            <w:pPr>
              <w:jc w:val="center"/>
              <w:rPr>
                <w:i/>
                <w:iCs/>
                <w:szCs w:val="23"/>
                <w:lang w:val="vi-VN"/>
              </w:rPr>
            </w:pPr>
            <w:r w:rsidRPr="00F910C3">
              <w:rPr>
                <w:i/>
                <w:iCs/>
                <w:szCs w:val="27"/>
              </w:rPr>
              <w:t>Hà Tĩnh, ngày</w:t>
            </w:r>
            <w:r w:rsidR="00185F4A">
              <w:rPr>
                <w:i/>
                <w:iCs/>
                <w:szCs w:val="27"/>
              </w:rPr>
              <w:t xml:space="preserve">  </w:t>
            </w:r>
            <w:r w:rsidR="00CC44A9">
              <w:rPr>
                <w:i/>
                <w:iCs/>
                <w:szCs w:val="27"/>
              </w:rPr>
              <w:t>29</w:t>
            </w:r>
            <w:r w:rsidR="00185F4A">
              <w:rPr>
                <w:i/>
                <w:iCs/>
                <w:szCs w:val="27"/>
              </w:rPr>
              <w:t xml:space="preserve"> </w:t>
            </w:r>
            <w:r>
              <w:rPr>
                <w:i/>
                <w:iCs/>
                <w:szCs w:val="27"/>
              </w:rPr>
              <w:t xml:space="preserve"> tháng </w:t>
            </w:r>
            <w:r w:rsidR="009558B8">
              <w:rPr>
                <w:i/>
                <w:iCs/>
                <w:szCs w:val="27"/>
              </w:rPr>
              <w:t xml:space="preserve"> </w:t>
            </w:r>
            <w:r>
              <w:rPr>
                <w:i/>
                <w:iCs/>
                <w:szCs w:val="27"/>
              </w:rPr>
              <w:t>5</w:t>
            </w:r>
            <w:r w:rsidRPr="00F910C3">
              <w:rPr>
                <w:i/>
                <w:iCs/>
                <w:szCs w:val="27"/>
              </w:rPr>
              <w:t xml:space="preserve">  n</w:t>
            </w:r>
            <w:r w:rsidRPr="00F910C3">
              <w:rPr>
                <w:rFonts w:hint="eastAsia"/>
                <w:i/>
                <w:iCs/>
                <w:szCs w:val="27"/>
              </w:rPr>
              <w:t>ă</w:t>
            </w:r>
            <w:r w:rsidRPr="00F910C3">
              <w:rPr>
                <w:i/>
                <w:iCs/>
                <w:szCs w:val="27"/>
              </w:rPr>
              <w:t>m 201</w:t>
            </w:r>
            <w:r w:rsidR="00185F4A">
              <w:rPr>
                <w:i/>
                <w:iCs/>
                <w:szCs w:val="27"/>
              </w:rPr>
              <w:t>8</w:t>
            </w:r>
          </w:p>
        </w:tc>
      </w:tr>
    </w:tbl>
    <w:p w:rsidR="00D0488B" w:rsidRDefault="00D0488B" w:rsidP="00D0488B">
      <w:pPr>
        <w:pStyle w:val="BodyTextIndent"/>
        <w:spacing w:after="0"/>
        <w:ind w:left="0"/>
        <w:jc w:val="center"/>
        <w:rPr>
          <w:b/>
          <w:sz w:val="28"/>
          <w:szCs w:val="28"/>
        </w:rPr>
      </w:pPr>
    </w:p>
    <w:p w:rsidR="00D0488B" w:rsidRPr="00185F4A" w:rsidRDefault="00D0488B" w:rsidP="009D127E">
      <w:pPr>
        <w:pStyle w:val="BodyTextIndent"/>
        <w:spacing w:after="0"/>
        <w:ind w:left="0"/>
        <w:jc w:val="center"/>
        <w:rPr>
          <w:b/>
          <w:sz w:val="28"/>
          <w:szCs w:val="28"/>
        </w:rPr>
      </w:pPr>
      <w:r w:rsidRPr="00185F4A">
        <w:rPr>
          <w:b/>
          <w:sz w:val="28"/>
          <w:szCs w:val="28"/>
        </w:rPr>
        <w:t xml:space="preserve">QUYẾT </w:t>
      </w:r>
      <w:r w:rsidRPr="00185F4A">
        <w:rPr>
          <w:rFonts w:hint="eastAsia"/>
          <w:b/>
          <w:sz w:val="28"/>
          <w:szCs w:val="28"/>
        </w:rPr>
        <w:t>Đ</w:t>
      </w:r>
      <w:r w:rsidRPr="00185F4A">
        <w:rPr>
          <w:b/>
          <w:sz w:val="28"/>
          <w:szCs w:val="28"/>
        </w:rPr>
        <w:t>ỊNH</w:t>
      </w:r>
    </w:p>
    <w:p w:rsidR="00D0488B" w:rsidRPr="00185F4A" w:rsidRDefault="00D0488B" w:rsidP="009D127E">
      <w:pPr>
        <w:jc w:val="center"/>
        <w:rPr>
          <w:b/>
          <w:lang w:val="it-IT"/>
        </w:rPr>
      </w:pPr>
      <w:r w:rsidRPr="00185F4A">
        <w:rPr>
          <w:b/>
          <w:lang w:val="it-IT"/>
        </w:rPr>
        <w:t>Thanh tra chuyên ngành về đo lường đối với phương tiện do Nhóm 2</w:t>
      </w:r>
    </w:p>
    <w:p w:rsidR="00D0488B" w:rsidRPr="00185F4A" w:rsidRDefault="00256E3D" w:rsidP="00185F4A">
      <w:pPr>
        <w:spacing w:before="120" w:after="120"/>
        <w:jc w:val="center"/>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2438400</wp:posOffset>
                </wp:positionH>
                <wp:positionV relativeFrom="paragraph">
                  <wp:posOffset>34925</wp:posOffset>
                </wp:positionV>
                <wp:extent cx="10668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5pt" to="2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E1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"/>
            </w:pict>
          </mc:Fallback>
        </mc:AlternateContent>
      </w:r>
    </w:p>
    <w:p w:rsidR="00D0488B" w:rsidRPr="00185F4A" w:rsidRDefault="00D0488B" w:rsidP="009558B8">
      <w:pPr>
        <w:spacing w:before="120" w:after="120"/>
        <w:jc w:val="center"/>
        <w:rPr>
          <w:b/>
        </w:rPr>
      </w:pPr>
      <w:r w:rsidRPr="00185F4A">
        <w:rPr>
          <w:b/>
        </w:rPr>
        <w:t xml:space="preserve">GIÁM </w:t>
      </w:r>
      <w:r w:rsidRPr="00185F4A">
        <w:rPr>
          <w:rFonts w:hint="eastAsia"/>
          <w:b/>
        </w:rPr>
        <w:t>Đ</w:t>
      </w:r>
      <w:r w:rsidRPr="00185F4A">
        <w:rPr>
          <w:b/>
        </w:rPr>
        <w:t>ỐC SỞ KHOA HỌC VÀ CÔNG NGHỆ</w:t>
      </w:r>
      <w:r w:rsidR="00185F4A">
        <w:rPr>
          <w:b/>
        </w:rPr>
        <w:t xml:space="preserve"> HÀ TĨNH</w:t>
      </w:r>
    </w:p>
    <w:p w:rsidR="00D0488B" w:rsidRPr="00185F4A" w:rsidRDefault="00D0488B" w:rsidP="009558B8">
      <w:pPr>
        <w:spacing w:before="120" w:after="120"/>
        <w:jc w:val="both"/>
        <w:rPr>
          <w:b/>
        </w:rPr>
      </w:pPr>
      <w:r w:rsidRPr="00185F4A">
        <w:rPr>
          <w:b/>
        </w:rPr>
        <w:tab/>
      </w:r>
    </w:p>
    <w:p w:rsidR="00D0488B" w:rsidRPr="00185F4A" w:rsidRDefault="00D0488B" w:rsidP="009558B8">
      <w:pPr>
        <w:spacing w:before="120" w:after="120"/>
        <w:jc w:val="both"/>
        <w:rPr>
          <w:bCs/>
          <w:color w:val="000000"/>
        </w:rPr>
      </w:pPr>
      <w:r w:rsidRPr="00185F4A">
        <w:rPr>
          <w:b/>
        </w:rPr>
        <w:tab/>
      </w:r>
      <w:r w:rsidRPr="00185F4A">
        <w:rPr>
          <w:bCs/>
          <w:color w:val="000000"/>
        </w:rPr>
        <w:t>Căn cứ Luật thanh tra ngày số 56/2010/QH12 ngày 15/11/2010;</w:t>
      </w:r>
    </w:p>
    <w:p w:rsidR="00D0488B" w:rsidRPr="00185F4A" w:rsidRDefault="00D0488B" w:rsidP="009558B8">
      <w:pPr>
        <w:spacing w:before="120" w:after="120"/>
        <w:ind w:firstLine="720"/>
        <w:jc w:val="both"/>
        <w:rPr>
          <w:lang w:val="vi-VN"/>
        </w:rPr>
      </w:pPr>
      <w:r w:rsidRPr="00185F4A">
        <w:t>Căn cứ Luật Đo lường số 04/2011/QH13 ngày 11/11/2011</w:t>
      </w:r>
      <w:r w:rsidRPr="00185F4A">
        <w:rPr>
          <w:lang w:val="vi-VN"/>
        </w:rPr>
        <w:t>;</w:t>
      </w:r>
      <w:r w:rsidRPr="00185F4A">
        <w:t xml:space="preserve"> </w:t>
      </w:r>
    </w:p>
    <w:p w:rsidR="00D0488B" w:rsidRPr="00185F4A" w:rsidRDefault="00D0488B" w:rsidP="009558B8">
      <w:pPr>
        <w:spacing w:before="120" w:after="120"/>
        <w:ind w:firstLine="720"/>
        <w:jc w:val="both"/>
        <w:rPr>
          <w:lang w:val="vi-VN"/>
        </w:rPr>
      </w:pPr>
      <w:r w:rsidRPr="00185F4A">
        <w:rPr>
          <w:lang w:val="vi-VN"/>
        </w:rPr>
        <w:t xml:space="preserve">Căn cứ </w:t>
      </w:r>
      <w:r w:rsidRPr="00185F4A">
        <w:t>Nghị định số 86/2012/NĐ-CP ngày 19/10/2012 Quy định chi tiết và hướng dẫn thi hành một số điều của Luật Đo lường;</w:t>
      </w:r>
    </w:p>
    <w:p w:rsidR="00185F4A" w:rsidRPr="00185F4A" w:rsidRDefault="00185F4A" w:rsidP="009558B8">
      <w:pPr>
        <w:spacing w:before="120" w:after="120"/>
        <w:ind w:firstLine="709"/>
        <w:jc w:val="both"/>
      </w:pPr>
      <w:r w:rsidRPr="00185F4A">
        <w:t>Căn cứ Nghị định số 07/2012/NĐ-CP ngày 09/02/2012 của Chính phủ Quy định về cơ quan được giao thực hiện chức năng thanh tra chuyên ngành và hoạt động thanh tra chuyên ngành;</w:t>
      </w:r>
    </w:p>
    <w:p w:rsidR="00185F4A" w:rsidRPr="00185F4A" w:rsidRDefault="00185F4A" w:rsidP="009558B8">
      <w:pPr>
        <w:spacing w:before="120" w:after="120"/>
        <w:ind w:firstLine="720"/>
        <w:jc w:val="both"/>
        <w:rPr>
          <w:lang w:val="vi-VN"/>
        </w:rPr>
      </w:pPr>
      <w:r w:rsidRPr="00185F4A">
        <w:t>Căn cứ Nghị định số 213/2013/NĐ-CP ngày 20/12/2013 của Chính phủ quy định về tổ chức và hoạt động của Thanh tra Khoa học và Công nghệ;</w:t>
      </w:r>
    </w:p>
    <w:p w:rsidR="00185F4A" w:rsidRPr="00185F4A" w:rsidRDefault="00185F4A" w:rsidP="009558B8">
      <w:pPr>
        <w:spacing w:before="120" w:after="120"/>
        <w:jc w:val="both"/>
      </w:pPr>
      <w:r w:rsidRPr="00185F4A">
        <w:rPr>
          <w:lang w:val="vi-VN"/>
        </w:rPr>
        <w:tab/>
      </w:r>
      <w:r w:rsidRPr="00185F4A">
        <w:t>Căn cứ Quyết định số 37/2015/QĐ-UBND ngày 12/8/2015 của UBND tỉnh Hà Tĩnh về việc quy định chức năng, nhiệm vụ, quyền hạn và cơ cấu tổ chức Sở Khoa học và Công nghệ;</w:t>
      </w:r>
    </w:p>
    <w:p w:rsidR="00D0488B" w:rsidRPr="00185F4A" w:rsidRDefault="00D0488B" w:rsidP="009558B8">
      <w:pPr>
        <w:spacing w:before="120" w:after="120"/>
        <w:ind w:firstLine="720"/>
        <w:jc w:val="both"/>
        <w:rPr>
          <w:spacing w:val="-6"/>
        </w:rPr>
      </w:pPr>
      <w:r w:rsidRPr="00185F4A">
        <w:rPr>
          <w:spacing w:val="-6"/>
        </w:rPr>
        <w:t>Xét đề nghị của Chánh thanh tra Sở Khoa học và Công nghệ Hà Tĩnh,</w:t>
      </w:r>
    </w:p>
    <w:p w:rsidR="00D0488B" w:rsidRPr="00185F4A" w:rsidRDefault="00D0488B" w:rsidP="009558B8">
      <w:pPr>
        <w:spacing w:before="120" w:after="120"/>
        <w:ind w:firstLine="720"/>
        <w:jc w:val="both"/>
        <w:rPr>
          <w:spacing w:val="-6"/>
          <w:sz w:val="10"/>
        </w:rPr>
      </w:pPr>
    </w:p>
    <w:p w:rsidR="00D0488B" w:rsidRPr="00185F4A" w:rsidRDefault="00D0488B" w:rsidP="009558B8">
      <w:pPr>
        <w:pStyle w:val="Heading1"/>
        <w:spacing w:before="120" w:after="120"/>
        <w:ind w:left="0"/>
        <w:jc w:val="center"/>
        <w:rPr>
          <w:rFonts w:ascii="Times New Roman" w:hAnsi="Times New Roman"/>
          <w:b/>
          <w:i w:val="0"/>
          <w:szCs w:val="28"/>
        </w:rPr>
      </w:pPr>
      <w:r w:rsidRPr="00185F4A">
        <w:rPr>
          <w:rFonts w:ascii="Times New Roman" w:hAnsi="Times New Roman"/>
          <w:b/>
          <w:i w:val="0"/>
          <w:szCs w:val="28"/>
        </w:rPr>
        <w:t xml:space="preserve">QUYẾT </w:t>
      </w:r>
      <w:r w:rsidRPr="00185F4A">
        <w:rPr>
          <w:rFonts w:ascii="Times New Roman" w:hAnsi="Times New Roman" w:hint="eastAsia"/>
          <w:b/>
          <w:i w:val="0"/>
          <w:szCs w:val="28"/>
        </w:rPr>
        <w:t>Đ</w:t>
      </w:r>
      <w:r w:rsidRPr="00185F4A">
        <w:rPr>
          <w:rFonts w:ascii="Times New Roman" w:hAnsi="Times New Roman"/>
          <w:b/>
          <w:i w:val="0"/>
          <w:szCs w:val="28"/>
        </w:rPr>
        <w:t>ỊNH:</w:t>
      </w:r>
    </w:p>
    <w:p w:rsidR="00D0488B" w:rsidRPr="00185F4A" w:rsidRDefault="00D0488B" w:rsidP="009558B8">
      <w:pPr>
        <w:spacing w:before="120" w:after="120"/>
        <w:rPr>
          <w:sz w:val="2"/>
        </w:rPr>
      </w:pPr>
    </w:p>
    <w:p w:rsidR="00D0488B" w:rsidRPr="00185F4A" w:rsidRDefault="00D0488B" w:rsidP="009558B8">
      <w:pPr>
        <w:spacing w:before="120" w:after="120"/>
        <w:jc w:val="both"/>
        <w:rPr>
          <w:bCs/>
        </w:rPr>
      </w:pPr>
      <w:r w:rsidRPr="00185F4A">
        <w:tab/>
      </w:r>
      <w:r w:rsidRPr="00185F4A">
        <w:rPr>
          <w:rFonts w:hint="eastAsia"/>
          <w:b/>
        </w:rPr>
        <w:t>Đ</w:t>
      </w:r>
      <w:r w:rsidRPr="00185F4A">
        <w:rPr>
          <w:b/>
        </w:rPr>
        <w:t>iều 1.</w:t>
      </w:r>
      <w:r w:rsidRPr="00185F4A">
        <w:t xml:space="preserve"> Thanh tra việc chấp hành các quy định của pháp luật </w:t>
      </w:r>
      <w:r w:rsidRPr="00185F4A">
        <w:rPr>
          <w:lang w:val="it-IT"/>
        </w:rPr>
        <w:t>về đo lường đối với phương tiện đo Nhóm 2 (</w:t>
      </w:r>
      <w:r w:rsidRPr="00185F4A">
        <w:rPr>
          <w:bCs/>
        </w:rPr>
        <w:t xml:space="preserve">Cân </w:t>
      </w:r>
      <w:r w:rsidR="00185F4A" w:rsidRPr="00185F4A">
        <w:rPr>
          <w:bCs/>
        </w:rPr>
        <w:t xml:space="preserve">Ôtô, cân </w:t>
      </w:r>
      <w:r w:rsidRPr="00185F4A">
        <w:rPr>
          <w:bCs/>
        </w:rPr>
        <w:t>kỹ thuật, cân bàn, cân đ</w:t>
      </w:r>
      <w:r w:rsidR="00185F4A" w:rsidRPr="00185F4A">
        <w:rPr>
          <w:bCs/>
        </w:rPr>
        <w:t>ĩa, cân đồng hồ lò xo….</w:t>
      </w:r>
      <w:r w:rsidRPr="00185F4A">
        <w:rPr>
          <w:lang w:val="it-IT"/>
        </w:rPr>
        <w:t>).</w:t>
      </w:r>
    </w:p>
    <w:p w:rsidR="00D0488B" w:rsidRPr="00185F4A" w:rsidRDefault="00D0488B" w:rsidP="009558B8">
      <w:pPr>
        <w:spacing w:before="120" w:after="120"/>
        <w:jc w:val="both"/>
        <w:rPr>
          <w:bCs/>
        </w:rPr>
      </w:pPr>
      <w:r w:rsidRPr="00185F4A">
        <w:tab/>
      </w:r>
      <w:r w:rsidRPr="00185F4A">
        <w:rPr>
          <w:b/>
          <w:i/>
        </w:rPr>
        <w:t>Đối tượng thanh tra:</w:t>
      </w:r>
      <w:r w:rsidRPr="00185F4A">
        <w:t xml:space="preserve"> </w:t>
      </w:r>
      <w:r w:rsidRPr="00185F4A">
        <w:rPr>
          <w:bCs/>
        </w:rPr>
        <w:t xml:space="preserve">Các tổ chức, cá nhân </w:t>
      </w:r>
      <w:r w:rsidRPr="00185F4A">
        <w:rPr>
          <w:lang w:val="it-IT"/>
        </w:rPr>
        <w:t xml:space="preserve">sử dụng phương tiện đo để định lượng hàng hóa, dịch vụ trong mua bán, thanh toán, bảo đảm an toàn, bảo vệ sức khỏe cộng đồng, bảo vệ môi trường trên địa bàn tỉnh </w:t>
      </w:r>
      <w:r w:rsidRPr="00185F4A">
        <w:rPr>
          <w:i/>
          <w:lang w:val="it-IT"/>
        </w:rPr>
        <w:t>(có danh sách kèm theo)</w:t>
      </w:r>
      <w:r w:rsidRPr="00185F4A">
        <w:rPr>
          <w:i/>
          <w:color w:val="000000"/>
          <w:lang w:val="it-IT"/>
        </w:rPr>
        <w:t>.</w:t>
      </w:r>
      <w:r w:rsidRPr="00185F4A">
        <w:rPr>
          <w:color w:val="000000"/>
          <w:lang w:val="it-IT"/>
        </w:rPr>
        <w:t xml:space="preserve"> </w:t>
      </w:r>
    </w:p>
    <w:p w:rsidR="00D0488B" w:rsidRPr="00185F4A" w:rsidRDefault="00D0488B" w:rsidP="009558B8">
      <w:pPr>
        <w:spacing w:before="120" w:after="120"/>
        <w:jc w:val="both"/>
        <w:rPr>
          <w:lang w:val="it-IT"/>
        </w:rPr>
      </w:pPr>
      <w:r w:rsidRPr="00185F4A">
        <w:tab/>
      </w:r>
      <w:r w:rsidRPr="00185F4A">
        <w:rPr>
          <w:b/>
          <w:i/>
        </w:rPr>
        <w:t>Nội dung thanh tra:</w:t>
      </w:r>
      <w:r w:rsidRPr="00185F4A">
        <w:t xml:space="preserve"> </w:t>
      </w:r>
      <w:r w:rsidRPr="00185F4A">
        <w:rPr>
          <w:lang w:val="it-IT"/>
        </w:rPr>
        <w:t xml:space="preserve">Thanh tra việc chấp hành pháp luật, những quy định về chuyên môn kỹ thuật, quy tắc quản lý chuyên ngành về đo lường trong quản lý, sử dụng phương tiện đo </w:t>
      </w:r>
      <w:r w:rsidRPr="00185F4A">
        <w:rPr>
          <w:bCs/>
        </w:rPr>
        <w:t>thuộc danh mục phương tiện đo nhóm 2</w:t>
      </w:r>
      <w:r w:rsidRPr="00185F4A">
        <w:rPr>
          <w:lang w:val="it-IT"/>
        </w:rPr>
        <w:t>;</w:t>
      </w:r>
    </w:p>
    <w:p w:rsidR="00D0488B" w:rsidRPr="00185F4A" w:rsidRDefault="00D0488B" w:rsidP="009558B8">
      <w:pPr>
        <w:spacing w:before="120" w:after="120"/>
        <w:jc w:val="both"/>
        <w:rPr>
          <w:color w:val="000000"/>
          <w:lang w:val="it-IT"/>
        </w:rPr>
      </w:pPr>
      <w:r w:rsidRPr="00185F4A">
        <w:rPr>
          <w:color w:val="000000"/>
          <w:lang w:val="it-IT"/>
        </w:rPr>
        <w:tab/>
        <w:t>Thanh tra việc thực hiện các yêu cầu, kiến nghị của Đoàn thanh tra, kiểm tra trong lần thanh tra, kiểm tra trước (nếu có).</w:t>
      </w:r>
    </w:p>
    <w:p w:rsidR="00D0488B" w:rsidRPr="00185F4A" w:rsidRDefault="00D0488B" w:rsidP="009558B8">
      <w:pPr>
        <w:overflowPunct w:val="0"/>
        <w:autoSpaceDE w:val="0"/>
        <w:autoSpaceDN w:val="0"/>
        <w:adjustRightInd w:val="0"/>
        <w:spacing w:before="120" w:after="120"/>
        <w:jc w:val="both"/>
      </w:pPr>
      <w:r w:rsidRPr="00185F4A">
        <w:tab/>
      </w:r>
      <w:r w:rsidRPr="00185F4A">
        <w:rPr>
          <w:b/>
          <w:i/>
        </w:rPr>
        <w:t>Thời kỳ thanh tra:</w:t>
      </w:r>
      <w:r w:rsidR="009558B8">
        <w:t xml:space="preserve"> Từ ngày 01/01</w:t>
      </w:r>
      <w:r w:rsidRPr="00185F4A">
        <w:t>/201</w:t>
      </w:r>
      <w:r w:rsidR="009558B8">
        <w:t>7 đến 30/5/2018</w:t>
      </w:r>
      <w:r w:rsidRPr="00185F4A">
        <w:t>.</w:t>
      </w:r>
    </w:p>
    <w:p w:rsidR="00D0488B" w:rsidRPr="00185F4A" w:rsidRDefault="00D0488B" w:rsidP="009558B8">
      <w:pPr>
        <w:pStyle w:val="tenvb"/>
        <w:spacing w:before="120" w:beforeAutospacing="0" w:after="120" w:afterAutospacing="0"/>
        <w:ind w:firstLine="720"/>
        <w:jc w:val="both"/>
        <w:rPr>
          <w:sz w:val="28"/>
          <w:szCs w:val="28"/>
        </w:rPr>
      </w:pPr>
      <w:r w:rsidRPr="00185F4A">
        <w:rPr>
          <w:b/>
          <w:i/>
          <w:sz w:val="28"/>
          <w:szCs w:val="28"/>
        </w:rPr>
        <w:lastRenderedPageBreak/>
        <w:t>Thời hạn thanh tra:</w:t>
      </w:r>
      <w:r w:rsidRPr="00185F4A">
        <w:rPr>
          <w:sz w:val="28"/>
          <w:szCs w:val="28"/>
        </w:rPr>
        <w:t xml:space="preserve"> 15 ngày, kể từ ngày công bố quyết định thanh tra tại cơ sở được thanh tra đầu tiên.</w:t>
      </w:r>
      <w:r w:rsidRPr="00185F4A">
        <w:rPr>
          <w:color w:val="000000"/>
          <w:sz w:val="28"/>
          <w:szCs w:val="28"/>
        </w:rPr>
        <w:t xml:space="preserve"> </w:t>
      </w:r>
    </w:p>
    <w:p w:rsidR="00D0488B" w:rsidRPr="00185F4A" w:rsidRDefault="00D0488B" w:rsidP="009558B8">
      <w:pPr>
        <w:spacing w:before="120" w:after="120"/>
        <w:jc w:val="both"/>
      </w:pPr>
      <w:r w:rsidRPr="00185F4A">
        <w:tab/>
      </w:r>
      <w:r w:rsidRPr="00185F4A">
        <w:rPr>
          <w:b/>
        </w:rPr>
        <w:t>Điều 2</w:t>
      </w:r>
      <w:r w:rsidRPr="00185F4A">
        <w:t>. Thành lập Đoàn thanh tra, gồm các ông  (bà) có tên sau:</w:t>
      </w:r>
    </w:p>
    <w:p w:rsidR="00D0488B" w:rsidRPr="00185F4A" w:rsidRDefault="00D0488B" w:rsidP="009558B8">
      <w:pPr>
        <w:pStyle w:val="BodyTextIndent"/>
        <w:tabs>
          <w:tab w:val="left" w:pos="737"/>
        </w:tabs>
        <w:spacing w:before="120"/>
        <w:ind w:left="0"/>
        <w:rPr>
          <w:sz w:val="28"/>
          <w:szCs w:val="28"/>
          <w:lang w:val="vi-VN"/>
        </w:rPr>
      </w:pPr>
      <w:r w:rsidRPr="00185F4A">
        <w:rPr>
          <w:sz w:val="28"/>
          <w:szCs w:val="28"/>
        </w:rPr>
        <w:t xml:space="preserve"> </w:t>
      </w:r>
      <w:r w:rsidRPr="00185F4A">
        <w:rPr>
          <w:sz w:val="28"/>
          <w:szCs w:val="28"/>
          <w:lang w:val="vi-VN"/>
        </w:rPr>
        <w:tab/>
      </w:r>
      <w:r w:rsidRPr="00185F4A">
        <w:rPr>
          <w:sz w:val="28"/>
          <w:szCs w:val="28"/>
        </w:rPr>
        <w:t>1.</w:t>
      </w:r>
      <w:r w:rsidR="00185F4A" w:rsidRPr="00185F4A">
        <w:rPr>
          <w:sz w:val="28"/>
          <w:szCs w:val="28"/>
          <w:lang w:val="vi-VN"/>
        </w:rPr>
        <w:t xml:space="preserve"> </w:t>
      </w:r>
      <w:r w:rsidR="00185F4A" w:rsidRPr="00185F4A">
        <w:rPr>
          <w:sz w:val="28"/>
          <w:szCs w:val="28"/>
        </w:rPr>
        <w:t>Ông</w:t>
      </w:r>
      <w:r w:rsidRPr="00185F4A">
        <w:rPr>
          <w:sz w:val="28"/>
          <w:szCs w:val="28"/>
          <w:lang w:val="vi-VN"/>
        </w:rPr>
        <w:t xml:space="preserve">: </w:t>
      </w:r>
      <w:r w:rsidR="00185F4A" w:rsidRPr="00185F4A">
        <w:rPr>
          <w:sz w:val="28"/>
          <w:szCs w:val="28"/>
        </w:rPr>
        <w:t>Nguyễn Xuân Kiên</w:t>
      </w:r>
      <w:r w:rsidR="00185F4A" w:rsidRPr="00185F4A">
        <w:rPr>
          <w:sz w:val="28"/>
          <w:szCs w:val="28"/>
          <w:lang w:val="vi-VN"/>
        </w:rPr>
        <w:tab/>
      </w:r>
      <w:r w:rsidR="00185F4A" w:rsidRPr="00185F4A">
        <w:rPr>
          <w:sz w:val="28"/>
          <w:szCs w:val="28"/>
        </w:rPr>
        <w:t xml:space="preserve">- Chức vụ: </w:t>
      </w:r>
      <w:r w:rsidRPr="00185F4A">
        <w:rPr>
          <w:sz w:val="28"/>
          <w:szCs w:val="28"/>
          <w:lang w:val="vi-VN"/>
        </w:rPr>
        <w:t xml:space="preserve"> Chánh thanh tra Sở KH&amp;CN </w:t>
      </w:r>
    </w:p>
    <w:p w:rsidR="00D0488B" w:rsidRPr="00185F4A" w:rsidRDefault="00D0488B" w:rsidP="009558B8">
      <w:pPr>
        <w:pStyle w:val="BodyTextIndent"/>
        <w:tabs>
          <w:tab w:val="left" w:pos="737"/>
        </w:tabs>
        <w:spacing w:before="120"/>
        <w:ind w:left="0"/>
        <w:rPr>
          <w:sz w:val="28"/>
          <w:szCs w:val="28"/>
          <w:lang w:val="vi-VN"/>
        </w:rPr>
      </w:pPr>
      <w:r w:rsidRPr="00185F4A">
        <w:rPr>
          <w:sz w:val="28"/>
          <w:szCs w:val="28"/>
          <w:lang w:val="vi-VN"/>
        </w:rPr>
        <w:tab/>
      </w:r>
      <w:r w:rsidRPr="00185F4A">
        <w:rPr>
          <w:sz w:val="28"/>
          <w:szCs w:val="28"/>
          <w:lang w:val="vi-VN"/>
        </w:rPr>
        <w:tab/>
      </w:r>
      <w:r w:rsidRPr="00185F4A">
        <w:rPr>
          <w:sz w:val="28"/>
          <w:szCs w:val="28"/>
          <w:lang w:val="vi-VN"/>
        </w:rPr>
        <w:tab/>
      </w:r>
      <w:r w:rsidRPr="00185F4A">
        <w:rPr>
          <w:sz w:val="28"/>
          <w:szCs w:val="28"/>
          <w:lang w:val="vi-VN"/>
        </w:rPr>
        <w:tab/>
      </w:r>
      <w:r w:rsidRPr="00185F4A">
        <w:rPr>
          <w:sz w:val="28"/>
          <w:szCs w:val="28"/>
          <w:lang w:val="vi-VN"/>
        </w:rPr>
        <w:tab/>
      </w:r>
      <w:r w:rsidRPr="00185F4A">
        <w:rPr>
          <w:sz w:val="28"/>
          <w:szCs w:val="28"/>
          <w:lang w:val="vi-VN"/>
        </w:rPr>
        <w:tab/>
        <w:t>- Trưởng đoàn</w:t>
      </w:r>
    </w:p>
    <w:p w:rsidR="00D0488B" w:rsidRPr="00185F4A" w:rsidRDefault="00185F4A" w:rsidP="009558B8">
      <w:pPr>
        <w:tabs>
          <w:tab w:val="left" w:pos="0"/>
        </w:tabs>
        <w:spacing w:before="120" w:after="120"/>
        <w:ind w:right="-21"/>
        <w:jc w:val="both"/>
      </w:pPr>
      <w:r w:rsidRPr="00185F4A">
        <w:tab/>
        <w:t>2</w:t>
      </w:r>
      <w:r w:rsidR="00D0488B" w:rsidRPr="00185F4A">
        <w:t xml:space="preserve">. Ông: </w:t>
      </w:r>
      <w:r w:rsidR="009558B8">
        <w:t xml:space="preserve">Nguyễn Trọng Hòa </w:t>
      </w:r>
      <w:r w:rsidR="009558B8">
        <w:tab/>
      </w:r>
      <w:r w:rsidRPr="00185F4A">
        <w:t xml:space="preserve">- Chức vụ: </w:t>
      </w:r>
      <w:r w:rsidR="00D0488B" w:rsidRPr="00185F4A">
        <w:t xml:space="preserve">Trưởng phòng  </w:t>
      </w:r>
      <w:r w:rsidRPr="00185F4A">
        <w:t>QLĐL</w:t>
      </w:r>
    </w:p>
    <w:p w:rsidR="00D0488B" w:rsidRPr="00185F4A" w:rsidRDefault="00D0488B" w:rsidP="009558B8">
      <w:pPr>
        <w:tabs>
          <w:tab w:val="left" w:pos="0"/>
        </w:tabs>
        <w:spacing w:before="120" w:after="120"/>
        <w:ind w:right="-21"/>
        <w:jc w:val="both"/>
      </w:pPr>
      <w:r w:rsidRPr="00185F4A">
        <w:tab/>
      </w:r>
      <w:r w:rsidRPr="00185F4A">
        <w:tab/>
      </w:r>
      <w:r w:rsidRPr="00185F4A">
        <w:tab/>
      </w:r>
      <w:r w:rsidRPr="00185F4A">
        <w:tab/>
      </w:r>
      <w:r w:rsidRPr="00185F4A">
        <w:tab/>
      </w:r>
      <w:r w:rsidRPr="00185F4A">
        <w:tab/>
        <w:t>- Chi cục TC-ĐL-CL - Thành viên</w:t>
      </w:r>
    </w:p>
    <w:p w:rsidR="00D0488B" w:rsidRPr="00185F4A" w:rsidRDefault="00D0488B" w:rsidP="009558B8">
      <w:pPr>
        <w:tabs>
          <w:tab w:val="left" w:pos="0"/>
        </w:tabs>
        <w:spacing w:before="120" w:after="120"/>
        <w:ind w:right="-21"/>
        <w:jc w:val="both"/>
      </w:pPr>
      <w:r w:rsidRPr="00185F4A">
        <w:tab/>
      </w:r>
      <w:r w:rsidR="009558B8">
        <w:t>3</w:t>
      </w:r>
      <w:r w:rsidRPr="00185F4A">
        <w:t xml:space="preserve">. Ông: </w:t>
      </w:r>
      <w:r w:rsidR="009558B8">
        <w:t>Đậu Đình Cường</w:t>
      </w:r>
      <w:r w:rsidRPr="00185F4A">
        <w:t xml:space="preserve"> </w:t>
      </w:r>
      <w:r w:rsidRPr="00185F4A">
        <w:tab/>
      </w:r>
      <w:r w:rsidR="00185F4A" w:rsidRPr="00185F4A">
        <w:t xml:space="preserve">- Chức vụ: </w:t>
      </w:r>
      <w:r w:rsidRPr="00185F4A">
        <w:t xml:space="preserve"> </w:t>
      </w:r>
      <w:r w:rsidR="009558B8">
        <w:t>Thượng úy</w:t>
      </w:r>
      <w:r w:rsidRPr="00185F4A">
        <w:t xml:space="preserve">, Phòng ANKT </w:t>
      </w:r>
    </w:p>
    <w:p w:rsidR="00D0488B" w:rsidRPr="00185F4A" w:rsidRDefault="00D0488B" w:rsidP="009558B8">
      <w:pPr>
        <w:tabs>
          <w:tab w:val="left" w:pos="0"/>
        </w:tabs>
        <w:spacing w:before="120" w:after="120"/>
        <w:ind w:right="-21"/>
        <w:jc w:val="both"/>
      </w:pPr>
      <w:r w:rsidRPr="00185F4A">
        <w:tab/>
      </w:r>
      <w:r w:rsidRPr="00185F4A">
        <w:tab/>
      </w:r>
      <w:r w:rsidRPr="00185F4A">
        <w:tab/>
      </w:r>
      <w:r w:rsidRPr="00185F4A">
        <w:tab/>
      </w:r>
      <w:r w:rsidRPr="00185F4A">
        <w:tab/>
      </w:r>
      <w:r w:rsidRPr="00185F4A">
        <w:tab/>
        <w:t>- Công an tỉnh - Thành viên</w:t>
      </w:r>
    </w:p>
    <w:p w:rsidR="00185F4A" w:rsidRPr="00185F4A" w:rsidRDefault="009558B8" w:rsidP="009558B8">
      <w:pPr>
        <w:tabs>
          <w:tab w:val="left" w:pos="0"/>
        </w:tabs>
        <w:spacing w:before="120" w:after="120"/>
        <w:ind w:right="-21"/>
        <w:jc w:val="both"/>
      </w:pPr>
      <w:r>
        <w:tab/>
        <w:t>4</w:t>
      </w:r>
      <w:r w:rsidR="00185F4A" w:rsidRPr="00185F4A">
        <w:t xml:space="preserve">. Bà: Nguyễn Thị Phương Thảo - Chức vụ: Thanh tra viên, </w:t>
      </w:r>
    </w:p>
    <w:p w:rsidR="00185F4A" w:rsidRPr="00185F4A" w:rsidRDefault="00185F4A" w:rsidP="009558B8">
      <w:pPr>
        <w:tabs>
          <w:tab w:val="left" w:pos="0"/>
        </w:tabs>
        <w:spacing w:before="120" w:after="120"/>
        <w:ind w:right="-21"/>
        <w:jc w:val="both"/>
      </w:pPr>
      <w:r w:rsidRPr="00185F4A">
        <w:tab/>
      </w:r>
      <w:r w:rsidRPr="00185F4A">
        <w:tab/>
      </w:r>
      <w:r w:rsidRPr="00185F4A">
        <w:tab/>
      </w:r>
      <w:r w:rsidRPr="00185F4A">
        <w:tab/>
      </w:r>
      <w:r w:rsidRPr="00185F4A">
        <w:tab/>
      </w:r>
      <w:r w:rsidRPr="00185F4A">
        <w:tab/>
        <w:t>- Thanh tra Sở KH&amp;CN - Thành viên</w:t>
      </w:r>
      <w:r w:rsidRPr="00185F4A">
        <w:tab/>
      </w:r>
    </w:p>
    <w:p w:rsidR="00D0488B" w:rsidRPr="00185F4A" w:rsidRDefault="00D0488B" w:rsidP="009558B8">
      <w:pPr>
        <w:tabs>
          <w:tab w:val="left" w:pos="0"/>
        </w:tabs>
        <w:spacing w:before="120" w:after="120"/>
        <w:ind w:right="-21"/>
        <w:jc w:val="both"/>
      </w:pPr>
      <w:r w:rsidRPr="00185F4A">
        <w:tab/>
        <w:t xml:space="preserve">5. Mời 01 cán bộ phòng Kinh tế </w:t>
      </w:r>
      <w:r w:rsidR="00185F4A" w:rsidRPr="00185F4A">
        <w:t xml:space="preserve">(kinh tế hạ tầng) UBND huyện, </w:t>
      </w:r>
      <w:r w:rsidRPr="00185F4A">
        <w:t>thị xã, thành phố tham gia khi Đoàn tiến hành thanh tra trên địa bàn.</w:t>
      </w:r>
    </w:p>
    <w:p w:rsidR="00185F4A" w:rsidRPr="00185F4A" w:rsidRDefault="00D0488B" w:rsidP="009558B8">
      <w:pPr>
        <w:tabs>
          <w:tab w:val="left" w:pos="0"/>
        </w:tabs>
        <w:spacing w:before="120" w:after="120"/>
        <w:jc w:val="both"/>
        <w:rPr>
          <w:lang w:val="vi-VN"/>
        </w:rPr>
      </w:pPr>
      <w:r w:rsidRPr="00185F4A">
        <w:rPr>
          <w:b/>
        </w:rPr>
        <w:tab/>
      </w:r>
      <w:r w:rsidR="00185F4A" w:rsidRPr="00185F4A">
        <w:rPr>
          <w:b/>
        </w:rPr>
        <w:t xml:space="preserve">Điều 3. </w:t>
      </w:r>
      <w:r w:rsidR="00185F4A" w:rsidRPr="00185F4A">
        <w:t>Đoàn thanh tra có nhiệm vụ tiến hành thanh tra theo các nội dung nêu tại Điều 1 của Quyết định này</w:t>
      </w:r>
      <w:r w:rsidR="00185F4A" w:rsidRPr="00185F4A">
        <w:rPr>
          <w:lang w:val="vi-VN"/>
        </w:rPr>
        <w:t>;</w:t>
      </w:r>
    </w:p>
    <w:p w:rsidR="00185F4A" w:rsidRPr="00185F4A" w:rsidRDefault="00185F4A" w:rsidP="009558B8">
      <w:pPr>
        <w:spacing w:before="120" w:after="120"/>
        <w:ind w:firstLine="720"/>
        <w:jc w:val="both"/>
      </w:pPr>
      <w:r w:rsidRPr="00185F4A">
        <w:t>Nhiệm vụ, quyền hạn của Trưởng đoàn, thành viên Đoàn thanh tra và tổ chức, cá nhân được thanh tra thực hiện theo quy định của Luật Thanh tra và các quy định pháp luật khác có liên quan.</w:t>
      </w:r>
    </w:p>
    <w:p w:rsidR="00185F4A" w:rsidRPr="00185F4A" w:rsidRDefault="00185F4A" w:rsidP="009558B8">
      <w:pPr>
        <w:spacing w:before="120" w:after="120"/>
        <w:ind w:firstLine="720"/>
        <w:jc w:val="both"/>
      </w:pPr>
      <w:r w:rsidRPr="00185F4A">
        <w:rPr>
          <w:b/>
        </w:rPr>
        <w:t xml:space="preserve">Điều 4. </w:t>
      </w:r>
      <w:r w:rsidRPr="00185F4A">
        <w:t>Các ông (bà) có tên tại Điều 2; Chánh thanh tra Sở; Chi cục Trưởng Chi cục TCĐLCL; Trưởng phòng ANKT - Công an tỉnh; Giám đốc các tổ đơn vị</w:t>
      </w:r>
      <w:r w:rsidRPr="00185F4A">
        <w:rPr>
          <w:lang w:val="vi-VN"/>
        </w:rPr>
        <w:t xml:space="preserve"> được</w:t>
      </w:r>
      <w:r w:rsidRPr="00185F4A">
        <w:t xml:space="preserve"> thanh tra tại Điều 1 và các tổ chức, cá nhân có liên quan chịu trách nhiệm thi hành Quyết định này./.</w:t>
      </w:r>
    </w:p>
    <w:p w:rsidR="00D0488B" w:rsidRDefault="00D0488B" w:rsidP="00185F4A">
      <w:pPr>
        <w:spacing w:before="120" w:after="120"/>
        <w:jc w:val="both"/>
        <w:rPr>
          <w:szCs w:val="27"/>
        </w:rPr>
      </w:pPr>
    </w:p>
    <w:tbl>
      <w:tblPr>
        <w:tblW w:w="0" w:type="auto"/>
        <w:tblLook w:val="0000" w:firstRow="0" w:lastRow="0" w:firstColumn="0" w:lastColumn="0" w:noHBand="0" w:noVBand="0"/>
      </w:tblPr>
      <w:tblGrid>
        <w:gridCol w:w="4205"/>
        <w:gridCol w:w="5038"/>
      </w:tblGrid>
      <w:tr w:rsidR="00D0488B">
        <w:tblPrEx>
          <w:tblCellMar>
            <w:top w:w="0" w:type="dxa"/>
            <w:bottom w:w="0" w:type="dxa"/>
          </w:tblCellMar>
        </w:tblPrEx>
        <w:tc>
          <w:tcPr>
            <w:tcW w:w="4308" w:type="dxa"/>
          </w:tcPr>
          <w:p w:rsidR="00D0488B" w:rsidRPr="009307E6" w:rsidRDefault="00D0488B" w:rsidP="002C344A">
            <w:pPr>
              <w:jc w:val="both"/>
              <w:rPr>
                <w:b/>
                <w:bCs/>
                <w:i/>
                <w:iCs/>
                <w:sz w:val="24"/>
                <w:szCs w:val="24"/>
              </w:rPr>
            </w:pPr>
            <w:r w:rsidRPr="009307E6">
              <w:rPr>
                <w:b/>
                <w:bCs/>
                <w:i/>
                <w:iCs/>
                <w:sz w:val="24"/>
                <w:szCs w:val="24"/>
              </w:rPr>
              <w:t>N</w:t>
            </w:r>
            <w:r w:rsidRPr="009307E6">
              <w:rPr>
                <w:rFonts w:hint="eastAsia"/>
                <w:b/>
                <w:bCs/>
                <w:i/>
                <w:iCs/>
                <w:sz w:val="24"/>
                <w:szCs w:val="24"/>
              </w:rPr>
              <w:t>ơ</w:t>
            </w:r>
            <w:r w:rsidRPr="009307E6">
              <w:rPr>
                <w:b/>
                <w:bCs/>
                <w:i/>
                <w:iCs/>
                <w:sz w:val="24"/>
                <w:szCs w:val="24"/>
              </w:rPr>
              <w:t>i nhận:</w:t>
            </w:r>
          </w:p>
          <w:p w:rsidR="00D0488B" w:rsidRDefault="00D0488B" w:rsidP="002C344A">
            <w:pPr>
              <w:jc w:val="both"/>
              <w:rPr>
                <w:iCs/>
                <w:sz w:val="22"/>
                <w:szCs w:val="27"/>
              </w:rPr>
            </w:pPr>
            <w:r>
              <w:rPr>
                <w:iCs/>
                <w:sz w:val="22"/>
                <w:szCs w:val="27"/>
              </w:rPr>
              <w:t xml:space="preserve">   - Nh</w:t>
            </w:r>
            <w:r>
              <w:rPr>
                <w:rFonts w:hint="eastAsia"/>
                <w:iCs/>
                <w:sz w:val="22"/>
                <w:szCs w:val="27"/>
              </w:rPr>
              <w:t>ư</w:t>
            </w:r>
            <w:r>
              <w:rPr>
                <w:iCs/>
                <w:sz w:val="22"/>
                <w:szCs w:val="27"/>
              </w:rPr>
              <w:t xml:space="preserve"> </w:t>
            </w:r>
            <w:r>
              <w:rPr>
                <w:rFonts w:hint="eastAsia"/>
                <w:iCs/>
                <w:sz w:val="22"/>
                <w:szCs w:val="27"/>
              </w:rPr>
              <w:t>đ</w:t>
            </w:r>
            <w:r w:rsidR="00185F4A">
              <w:rPr>
                <w:iCs/>
                <w:sz w:val="22"/>
                <w:szCs w:val="27"/>
              </w:rPr>
              <w:t>iều 4</w:t>
            </w:r>
            <w:r>
              <w:rPr>
                <w:iCs/>
                <w:sz w:val="22"/>
                <w:szCs w:val="27"/>
              </w:rPr>
              <w:t>;</w:t>
            </w:r>
          </w:p>
          <w:p w:rsidR="00D0488B" w:rsidRDefault="00D0488B" w:rsidP="002C344A">
            <w:pPr>
              <w:jc w:val="both"/>
              <w:rPr>
                <w:sz w:val="22"/>
                <w:szCs w:val="22"/>
                <w:lang w:val="it-IT"/>
              </w:rPr>
            </w:pPr>
            <w:r w:rsidRPr="00D035AB">
              <w:rPr>
                <w:sz w:val="22"/>
                <w:szCs w:val="22"/>
              </w:rPr>
              <w:t xml:space="preserve">   </w:t>
            </w:r>
            <w:r>
              <w:rPr>
                <w:sz w:val="22"/>
                <w:szCs w:val="22"/>
                <w:lang w:val="it-IT"/>
              </w:rPr>
              <w:t>- Lưu VT, TTra.</w:t>
            </w:r>
          </w:p>
          <w:p w:rsidR="00D0488B" w:rsidRDefault="00D0488B" w:rsidP="002C344A">
            <w:pPr>
              <w:jc w:val="both"/>
              <w:rPr>
                <w:sz w:val="22"/>
                <w:szCs w:val="22"/>
                <w:lang w:val="it-IT"/>
              </w:rPr>
            </w:pPr>
          </w:p>
          <w:p w:rsidR="00D0488B" w:rsidRPr="009307E6" w:rsidRDefault="00D0488B" w:rsidP="002C344A">
            <w:pPr>
              <w:jc w:val="both"/>
              <w:rPr>
                <w:sz w:val="22"/>
                <w:szCs w:val="22"/>
                <w:lang w:val="it-IT"/>
              </w:rPr>
            </w:pPr>
            <w:r>
              <w:rPr>
                <w:sz w:val="22"/>
                <w:szCs w:val="22"/>
                <w:lang w:val="it-IT"/>
              </w:rPr>
              <w:t xml:space="preserve">   </w:t>
            </w:r>
            <w:r>
              <w:rPr>
                <w:iCs/>
                <w:sz w:val="22"/>
                <w:szCs w:val="27"/>
              </w:rPr>
              <w:t xml:space="preserve"> </w:t>
            </w:r>
          </w:p>
          <w:p w:rsidR="00D0488B" w:rsidRDefault="00D0488B" w:rsidP="002C344A">
            <w:pPr>
              <w:jc w:val="both"/>
              <w:rPr>
                <w:szCs w:val="27"/>
              </w:rPr>
            </w:pPr>
          </w:p>
        </w:tc>
        <w:tc>
          <w:tcPr>
            <w:tcW w:w="5160" w:type="dxa"/>
          </w:tcPr>
          <w:p w:rsidR="00D0488B" w:rsidRPr="006A59D7" w:rsidRDefault="00D0488B" w:rsidP="002C344A">
            <w:pPr>
              <w:jc w:val="center"/>
              <w:rPr>
                <w:b/>
                <w:szCs w:val="27"/>
              </w:rPr>
            </w:pPr>
            <w:r>
              <w:rPr>
                <w:b/>
                <w:szCs w:val="27"/>
              </w:rPr>
              <w:t xml:space="preserve"> </w:t>
            </w:r>
            <w:r w:rsidRPr="006A59D7">
              <w:rPr>
                <w:b/>
                <w:szCs w:val="27"/>
              </w:rPr>
              <w:t xml:space="preserve">GIÁM </w:t>
            </w:r>
            <w:r w:rsidRPr="006A59D7">
              <w:rPr>
                <w:rFonts w:hint="eastAsia"/>
                <w:b/>
                <w:szCs w:val="27"/>
              </w:rPr>
              <w:t>Đ</w:t>
            </w:r>
            <w:r w:rsidRPr="006A59D7">
              <w:rPr>
                <w:b/>
                <w:szCs w:val="27"/>
              </w:rPr>
              <w:t>ỐC</w:t>
            </w:r>
          </w:p>
          <w:p w:rsidR="00D0488B" w:rsidRPr="006A59D7" w:rsidRDefault="00CC44A9" w:rsidP="002C344A">
            <w:pPr>
              <w:jc w:val="center"/>
              <w:rPr>
                <w:b/>
                <w:szCs w:val="27"/>
              </w:rPr>
            </w:pPr>
            <w:r>
              <w:rPr>
                <w:b/>
                <w:szCs w:val="27"/>
              </w:rPr>
              <w:t>(Đã ký)</w:t>
            </w:r>
          </w:p>
          <w:p w:rsidR="00D0488B" w:rsidRPr="000D6288" w:rsidRDefault="00D0488B" w:rsidP="002C344A">
            <w:pPr>
              <w:jc w:val="center"/>
              <w:rPr>
                <w:b/>
                <w:sz w:val="8"/>
                <w:szCs w:val="27"/>
              </w:rPr>
            </w:pPr>
          </w:p>
          <w:p w:rsidR="00D0488B" w:rsidRPr="006A59D7" w:rsidRDefault="00D0488B" w:rsidP="002C344A">
            <w:pPr>
              <w:jc w:val="center"/>
              <w:rPr>
                <w:b/>
                <w:szCs w:val="27"/>
              </w:rPr>
            </w:pPr>
          </w:p>
          <w:p w:rsidR="00185F4A" w:rsidRDefault="00185F4A" w:rsidP="002C344A">
            <w:pPr>
              <w:jc w:val="center"/>
              <w:rPr>
                <w:b/>
                <w:szCs w:val="27"/>
              </w:rPr>
            </w:pPr>
            <w:r>
              <w:rPr>
                <w:b/>
                <w:szCs w:val="27"/>
              </w:rPr>
              <w:t xml:space="preserve">    </w:t>
            </w:r>
          </w:p>
          <w:p w:rsidR="00185F4A" w:rsidRDefault="00185F4A" w:rsidP="002C344A">
            <w:pPr>
              <w:jc w:val="center"/>
              <w:rPr>
                <w:b/>
                <w:szCs w:val="27"/>
              </w:rPr>
            </w:pPr>
          </w:p>
          <w:p w:rsidR="00D0488B" w:rsidRPr="00F01F50" w:rsidRDefault="00185F4A" w:rsidP="002C344A">
            <w:pPr>
              <w:jc w:val="center"/>
              <w:rPr>
                <w:b/>
                <w:szCs w:val="27"/>
              </w:rPr>
            </w:pPr>
            <w:r>
              <w:rPr>
                <w:b/>
                <w:szCs w:val="27"/>
              </w:rPr>
              <w:t xml:space="preserve">  </w:t>
            </w:r>
            <w:r w:rsidR="00D0488B" w:rsidRPr="006A59D7">
              <w:rPr>
                <w:b/>
                <w:szCs w:val="27"/>
              </w:rPr>
              <w:t>Đỗ Khoa Văn</w:t>
            </w:r>
          </w:p>
        </w:tc>
      </w:tr>
    </w:tbl>
    <w:p w:rsidR="00D0488B" w:rsidRPr="00734A05" w:rsidRDefault="00D0488B" w:rsidP="00D0488B">
      <w:pPr>
        <w:spacing w:before="120" w:after="120" w:line="400" w:lineRule="exact"/>
        <w:jc w:val="both"/>
        <w:rPr>
          <w:b/>
          <w:szCs w:val="27"/>
        </w:rPr>
      </w:pPr>
    </w:p>
    <w:p w:rsidR="00D0488B" w:rsidRDefault="00D0488B" w:rsidP="00D0488B"/>
    <w:p w:rsidR="00D0488B" w:rsidRDefault="00D0488B" w:rsidP="00D0488B"/>
    <w:p w:rsidR="00D0488B" w:rsidRDefault="00D0488B" w:rsidP="00D0488B"/>
    <w:p w:rsidR="00D0488B" w:rsidRDefault="00D0488B" w:rsidP="00D0488B"/>
    <w:p w:rsidR="00D0488B" w:rsidRDefault="00D0488B" w:rsidP="00D0488B"/>
    <w:p w:rsidR="00D0488B" w:rsidRPr="004330E3" w:rsidRDefault="00D0488B" w:rsidP="00D0488B"/>
    <w:p w:rsidR="00307BA7" w:rsidRDefault="00307BA7"/>
    <w:sectPr w:rsidR="00307BA7" w:rsidSect="009558B8">
      <w:footerReference w:type="even" r:id="rId7"/>
      <w:footerReference w:type="default" r:id="rId8"/>
      <w:pgSz w:w="11907" w:h="16839" w:code="9"/>
      <w:pgMar w:top="1170" w:right="1260" w:bottom="720" w:left="1620" w:header="720" w:footer="4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782" w:rsidRDefault="004B1782">
      <w:r>
        <w:separator/>
      </w:r>
    </w:p>
  </w:endnote>
  <w:endnote w:type="continuationSeparator" w:id="0">
    <w:p w:rsidR="004B1782" w:rsidRDefault="004B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4A" w:rsidRDefault="002C344A" w:rsidP="002C3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344A" w:rsidRDefault="002C34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4A" w:rsidRDefault="002C344A" w:rsidP="002C3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6E3D">
      <w:rPr>
        <w:rStyle w:val="PageNumber"/>
        <w:noProof/>
      </w:rPr>
      <w:t>1</w:t>
    </w:r>
    <w:r>
      <w:rPr>
        <w:rStyle w:val="PageNumber"/>
      </w:rPr>
      <w:fldChar w:fldCharType="end"/>
    </w:r>
  </w:p>
  <w:p w:rsidR="002C344A" w:rsidRDefault="002C3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782" w:rsidRDefault="004B1782">
      <w:r>
        <w:separator/>
      </w:r>
    </w:p>
  </w:footnote>
  <w:footnote w:type="continuationSeparator" w:id="0">
    <w:p w:rsidR="004B1782" w:rsidRDefault="004B1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8B"/>
    <w:rsid w:val="00002E20"/>
    <w:rsid w:val="00017C43"/>
    <w:rsid w:val="000203C6"/>
    <w:rsid w:val="00041453"/>
    <w:rsid w:val="000436A8"/>
    <w:rsid w:val="00052C74"/>
    <w:rsid w:val="00055C07"/>
    <w:rsid w:val="00056BC4"/>
    <w:rsid w:val="000618C7"/>
    <w:rsid w:val="00065281"/>
    <w:rsid w:val="0006665A"/>
    <w:rsid w:val="000825DB"/>
    <w:rsid w:val="00084362"/>
    <w:rsid w:val="00085D47"/>
    <w:rsid w:val="00087468"/>
    <w:rsid w:val="00087A90"/>
    <w:rsid w:val="000A4047"/>
    <w:rsid w:val="000A61D5"/>
    <w:rsid w:val="000B0F0B"/>
    <w:rsid w:val="000B5858"/>
    <w:rsid w:val="000C1B2B"/>
    <w:rsid w:val="000D6D42"/>
    <w:rsid w:val="000D76D8"/>
    <w:rsid w:val="000E4CB1"/>
    <w:rsid w:val="000F3D02"/>
    <w:rsid w:val="001005AC"/>
    <w:rsid w:val="001305C1"/>
    <w:rsid w:val="001371A3"/>
    <w:rsid w:val="001474B5"/>
    <w:rsid w:val="00152182"/>
    <w:rsid w:val="00172CA2"/>
    <w:rsid w:val="001852DE"/>
    <w:rsid w:val="00185F4A"/>
    <w:rsid w:val="00186478"/>
    <w:rsid w:val="00191E7C"/>
    <w:rsid w:val="001A7A5F"/>
    <w:rsid w:val="001B2A77"/>
    <w:rsid w:val="001C6C69"/>
    <w:rsid w:val="001E0C1A"/>
    <w:rsid w:val="00204B97"/>
    <w:rsid w:val="002124FA"/>
    <w:rsid w:val="0022186F"/>
    <w:rsid w:val="002227B6"/>
    <w:rsid w:val="00223736"/>
    <w:rsid w:val="00224389"/>
    <w:rsid w:val="0022559A"/>
    <w:rsid w:val="002354F4"/>
    <w:rsid w:val="00251702"/>
    <w:rsid w:val="00251E8D"/>
    <w:rsid w:val="00256E3D"/>
    <w:rsid w:val="00265BD6"/>
    <w:rsid w:val="00274066"/>
    <w:rsid w:val="00276F3A"/>
    <w:rsid w:val="0028178F"/>
    <w:rsid w:val="0029657A"/>
    <w:rsid w:val="002A4820"/>
    <w:rsid w:val="002A5EB5"/>
    <w:rsid w:val="002B0115"/>
    <w:rsid w:val="002B3B07"/>
    <w:rsid w:val="002B62CF"/>
    <w:rsid w:val="002C344A"/>
    <w:rsid w:val="002C41FF"/>
    <w:rsid w:val="002D2377"/>
    <w:rsid w:val="002D53D1"/>
    <w:rsid w:val="002E3700"/>
    <w:rsid w:val="002E5700"/>
    <w:rsid w:val="002F0143"/>
    <w:rsid w:val="002F0C27"/>
    <w:rsid w:val="002F0FC2"/>
    <w:rsid w:val="002F193A"/>
    <w:rsid w:val="002F2575"/>
    <w:rsid w:val="002F7022"/>
    <w:rsid w:val="00307BA7"/>
    <w:rsid w:val="003223EB"/>
    <w:rsid w:val="00322553"/>
    <w:rsid w:val="00357C5C"/>
    <w:rsid w:val="00370E55"/>
    <w:rsid w:val="00375092"/>
    <w:rsid w:val="00393D78"/>
    <w:rsid w:val="003A2DDF"/>
    <w:rsid w:val="003A4A0E"/>
    <w:rsid w:val="003C56DB"/>
    <w:rsid w:val="003D04D9"/>
    <w:rsid w:val="003D1FB5"/>
    <w:rsid w:val="003D2749"/>
    <w:rsid w:val="003D6A6E"/>
    <w:rsid w:val="003D6E4F"/>
    <w:rsid w:val="003E21F8"/>
    <w:rsid w:val="003F6EC6"/>
    <w:rsid w:val="003F719A"/>
    <w:rsid w:val="003F7EB9"/>
    <w:rsid w:val="0040306F"/>
    <w:rsid w:val="00403665"/>
    <w:rsid w:val="00412FD8"/>
    <w:rsid w:val="00416A3D"/>
    <w:rsid w:val="0043014D"/>
    <w:rsid w:val="004311C1"/>
    <w:rsid w:val="00435219"/>
    <w:rsid w:val="00437B40"/>
    <w:rsid w:val="00442D16"/>
    <w:rsid w:val="00443A72"/>
    <w:rsid w:val="004520A8"/>
    <w:rsid w:val="00460025"/>
    <w:rsid w:val="00462546"/>
    <w:rsid w:val="00462A48"/>
    <w:rsid w:val="00463610"/>
    <w:rsid w:val="004713EF"/>
    <w:rsid w:val="004824AF"/>
    <w:rsid w:val="004870CA"/>
    <w:rsid w:val="004921BF"/>
    <w:rsid w:val="0049368C"/>
    <w:rsid w:val="004958ED"/>
    <w:rsid w:val="004A539F"/>
    <w:rsid w:val="004B1782"/>
    <w:rsid w:val="004B2B0D"/>
    <w:rsid w:val="004B750A"/>
    <w:rsid w:val="004D09FA"/>
    <w:rsid w:val="004D362B"/>
    <w:rsid w:val="004D72CA"/>
    <w:rsid w:val="004E3A38"/>
    <w:rsid w:val="004F6803"/>
    <w:rsid w:val="004F68AC"/>
    <w:rsid w:val="00504294"/>
    <w:rsid w:val="00516443"/>
    <w:rsid w:val="00517471"/>
    <w:rsid w:val="00524647"/>
    <w:rsid w:val="005308EB"/>
    <w:rsid w:val="00536F5E"/>
    <w:rsid w:val="00540FE1"/>
    <w:rsid w:val="00545386"/>
    <w:rsid w:val="00551552"/>
    <w:rsid w:val="00557A85"/>
    <w:rsid w:val="0056789D"/>
    <w:rsid w:val="00571636"/>
    <w:rsid w:val="005733CB"/>
    <w:rsid w:val="00582239"/>
    <w:rsid w:val="0058608C"/>
    <w:rsid w:val="005918AB"/>
    <w:rsid w:val="005A215A"/>
    <w:rsid w:val="005A4015"/>
    <w:rsid w:val="005B1065"/>
    <w:rsid w:val="005B32DC"/>
    <w:rsid w:val="005B3A68"/>
    <w:rsid w:val="005B560D"/>
    <w:rsid w:val="005B5E2D"/>
    <w:rsid w:val="005B5E7F"/>
    <w:rsid w:val="005C18E0"/>
    <w:rsid w:val="005C3C65"/>
    <w:rsid w:val="005D466A"/>
    <w:rsid w:val="005D6060"/>
    <w:rsid w:val="005E07D6"/>
    <w:rsid w:val="005F1F8D"/>
    <w:rsid w:val="00610B69"/>
    <w:rsid w:val="006208CD"/>
    <w:rsid w:val="00621E6B"/>
    <w:rsid w:val="00624B5D"/>
    <w:rsid w:val="00636605"/>
    <w:rsid w:val="006463A3"/>
    <w:rsid w:val="006574C2"/>
    <w:rsid w:val="00662008"/>
    <w:rsid w:val="00681586"/>
    <w:rsid w:val="00691287"/>
    <w:rsid w:val="00691705"/>
    <w:rsid w:val="00695178"/>
    <w:rsid w:val="006A18EE"/>
    <w:rsid w:val="006B4057"/>
    <w:rsid w:val="006C1570"/>
    <w:rsid w:val="006D4F19"/>
    <w:rsid w:val="006D65AC"/>
    <w:rsid w:val="006E69BA"/>
    <w:rsid w:val="006F44C4"/>
    <w:rsid w:val="0070186F"/>
    <w:rsid w:val="00701B6C"/>
    <w:rsid w:val="00711D21"/>
    <w:rsid w:val="0071437B"/>
    <w:rsid w:val="00730369"/>
    <w:rsid w:val="0073113F"/>
    <w:rsid w:val="0073307B"/>
    <w:rsid w:val="00733E84"/>
    <w:rsid w:val="007437A5"/>
    <w:rsid w:val="00746472"/>
    <w:rsid w:val="007628BA"/>
    <w:rsid w:val="00773159"/>
    <w:rsid w:val="007867E5"/>
    <w:rsid w:val="007A5F38"/>
    <w:rsid w:val="007A656D"/>
    <w:rsid w:val="007B2E5B"/>
    <w:rsid w:val="007C04B9"/>
    <w:rsid w:val="007C38F7"/>
    <w:rsid w:val="007C58F2"/>
    <w:rsid w:val="007D113B"/>
    <w:rsid w:val="007D56B3"/>
    <w:rsid w:val="007E36AF"/>
    <w:rsid w:val="007E3AEB"/>
    <w:rsid w:val="007F1674"/>
    <w:rsid w:val="007F4897"/>
    <w:rsid w:val="008004CE"/>
    <w:rsid w:val="00805DDE"/>
    <w:rsid w:val="00810CAB"/>
    <w:rsid w:val="00821C60"/>
    <w:rsid w:val="008231E1"/>
    <w:rsid w:val="0082411F"/>
    <w:rsid w:val="0083157F"/>
    <w:rsid w:val="00831CE3"/>
    <w:rsid w:val="00857518"/>
    <w:rsid w:val="00866EDD"/>
    <w:rsid w:val="00870E32"/>
    <w:rsid w:val="008713A4"/>
    <w:rsid w:val="00873B33"/>
    <w:rsid w:val="008752E5"/>
    <w:rsid w:val="008802F9"/>
    <w:rsid w:val="0088211F"/>
    <w:rsid w:val="008A00B2"/>
    <w:rsid w:val="008B3AB7"/>
    <w:rsid w:val="008C4F23"/>
    <w:rsid w:val="008D4614"/>
    <w:rsid w:val="008E0102"/>
    <w:rsid w:val="008F1F28"/>
    <w:rsid w:val="008F3B0D"/>
    <w:rsid w:val="00907F1E"/>
    <w:rsid w:val="00910071"/>
    <w:rsid w:val="00910748"/>
    <w:rsid w:val="0091678F"/>
    <w:rsid w:val="00922EFA"/>
    <w:rsid w:val="009263ED"/>
    <w:rsid w:val="00932B7A"/>
    <w:rsid w:val="0093719B"/>
    <w:rsid w:val="009423FC"/>
    <w:rsid w:val="009447F7"/>
    <w:rsid w:val="009558B8"/>
    <w:rsid w:val="0095791E"/>
    <w:rsid w:val="0096319E"/>
    <w:rsid w:val="009673E0"/>
    <w:rsid w:val="009729E7"/>
    <w:rsid w:val="00976CE2"/>
    <w:rsid w:val="00980B11"/>
    <w:rsid w:val="009836D1"/>
    <w:rsid w:val="00987B16"/>
    <w:rsid w:val="00987DEE"/>
    <w:rsid w:val="00992561"/>
    <w:rsid w:val="0099688C"/>
    <w:rsid w:val="009A109E"/>
    <w:rsid w:val="009A39D4"/>
    <w:rsid w:val="009A3E67"/>
    <w:rsid w:val="009A5EE5"/>
    <w:rsid w:val="009A5F0E"/>
    <w:rsid w:val="009B0593"/>
    <w:rsid w:val="009B7885"/>
    <w:rsid w:val="009C0C30"/>
    <w:rsid w:val="009C2D2E"/>
    <w:rsid w:val="009D10F6"/>
    <w:rsid w:val="009D127E"/>
    <w:rsid w:val="009E0029"/>
    <w:rsid w:val="009E252A"/>
    <w:rsid w:val="009E55B4"/>
    <w:rsid w:val="009E7459"/>
    <w:rsid w:val="009F0FF5"/>
    <w:rsid w:val="009F346A"/>
    <w:rsid w:val="009F3596"/>
    <w:rsid w:val="009F36E1"/>
    <w:rsid w:val="009F69B7"/>
    <w:rsid w:val="00A043B0"/>
    <w:rsid w:val="00A0567A"/>
    <w:rsid w:val="00A06D06"/>
    <w:rsid w:val="00A11301"/>
    <w:rsid w:val="00A12707"/>
    <w:rsid w:val="00A15B2A"/>
    <w:rsid w:val="00A16B85"/>
    <w:rsid w:val="00A26483"/>
    <w:rsid w:val="00A34F3E"/>
    <w:rsid w:val="00A45318"/>
    <w:rsid w:val="00A469BC"/>
    <w:rsid w:val="00A64B5B"/>
    <w:rsid w:val="00A90029"/>
    <w:rsid w:val="00A92EDA"/>
    <w:rsid w:val="00AA43FF"/>
    <w:rsid w:val="00AB53B3"/>
    <w:rsid w:val="00AC0DFC"/>
    <w:rsid w:val="00AC2D14"/>
    <w:rsid w:val="00AD0F54"/>
    <w:rsid w:val="00AD126C"/>
    <w:rsid w:val="00AD2278"/>
    <w:rsid w:val="00AE1498"/>
    <w:rsid w:val="00AE51FC"/>
    <w:rsid w:val="00AE6EFE"/>
    <w:rsid w:val="00AE74FC"/>
    <w:rsid w:val="00AF4B7B"/>
    <w:rsid w:val="00B05F9D"/>
    <w:rsid w:val="00B0739A"/>
    <w:rsid w:val="00B15D96"/>
    <w:rsid w:val="00B1796A"/>
    <w:rsid w:val="00B23A5C"/>
    <w:rsid w:val="00B25BC3"/>
    <w:rsid w:val="00B30735"/>
    <w:rsid w:val="00B42F2B"/>
    <w:rsid w:val="00B46D5E"/>
    <w:rsid w:val="00B5395D"/>
    <w:rsid w:val="00B60D0C"/>
    <w:rsid w:val="00B61ADD"/>
    <w:rsid w:val="00B647A1"/>
    <w:rsid w:val="00B705AA"/>
    <w:rsid w:val="00B71CAC"/>
    <w:rsid w:val="00B7440F"/>
    <w:rsid w:val="00B77656"/>
    <w:rsid w:val="00B847F4"/>
    <w:rsid w:val="00B970DD"/>
    <w:rsid w:val="00BA6129"/>
    <w:rsid w:val="00BA6213"/>
    <w:rsid w:val="00BA68C3"/>
    <w:rsid w:val="00BB01C5"/>
    <w:rsid w:val="00BB092E"/>
    <w:rsid w:val="00BB47A1"/>
    <w:rsid w:val="00BC21A6"/>
    <w:rsid w:val="00BC27F5"/>
    <w:rsid w:val="00BC5E13"/>
    <w:rsid w:val="00BD41F4"/>
    <w:rsid w:val="00BD4245"/>
    <w:rsid w:val="00BE101C"/>
    <w:rsid w:val="00BF05B5"/>
    <w:rsid w:val="00BF6690"/>
    <w:rsid w:val="00BF71A0"/>
    <w:rsid w:val="00C01688"/>
    <w:rsid w:val="00C05881"/>
    <w:rsid w:val="00C165C1"/>
    <w:rsid w:val="00C22BF0"/>
    <w:rsid w:val="00C23861"/>
    <w:rsid w:val="00C26455"/>
    <w:rsid w:val="00C363CE"/>
    <w:rsid w:val="00C37A90"/>
    <w:rsid w:val="00C43277"/>
    <w:rsid w:val="00C4450C"/>
    <w:rsid w:val="00C45B00"/>
    <w:rsid w:val="00C532C6"/>
    <w:rsid w:val="00C54692"/>
    <w:rsid w:val="00C54C47"/>
    <w:rsid w:val="00C60365"/>
    <w:rsid w:val="00C66EC3"/>
    <w:rsid w:val="00C74C46"/>
    <w:rsid w:val="00C82DA1"/>
    <w:rsid w:val="00C9798F"/>
    <w:rsid w:val="00CA47F3"/>
    <w:rsid w:val="00CC44A9"/>
    <w:rsid w:val="00CC5EAC"/>
    <w:rsid w:val="00CC7DE2"/>
    <w:rsid w:val="00CE0346"/>
    <w:rsid w:val="00CE3507"/>
    <w:rsid w:val="00CE735A"/>
    <w:rsid w:val="00CF42D4"/>
    <w:rsid w:val="00D0488B"/>
    <w:rsid w:val="00D0567A"/>
    <w:rsid w:val="00D07DF1"/>
    <w:rsid w:val="00D15CAC"/>
    <w:rsid w:val="00D16FEC"/>
    <w:rsid w:val="00D21CCF"/>
    <w:rsid w:val="00D223EF"/>
    <w:rsid w:val="00D30270"/>
    <w:rsid w:val="00D346FB"/>
    <w:rsid w:val="00D42D6E"/>
    <w:rsid w:val="00D445BB"/>
    <w:rsid w:val="00D52D2E"/>
    <w:rsid w:val="00D558CB"/>
    <w:rsid w:val="00D72485"/>
    <w:rsid w:val="00D91A70"/>
    <w:rsid w:val="00D91E8D"/>
    <w:rsid w:val="00D927C3"/>
    <w:rsid w:val="00D93BE6"/>
    <w:rsid w:val="00D973F1"/>
    <w:rsid w:val="00DA623B"/>
    <w:rsid w:val="00DB1736"/>
    <w:rsid w:val="00DB41D2"/>
    <w:rsid w:val="00DB7119"/>
    <w:rsid w:val="00DC34EC"/>
    <w:rsid w:val="00DC3EA7"/>
    <w:rsid w:val="00DC4B4B"/>
    <w:rsid w:val="00DC4DCC"/>
    <w:rsid w:val="00DD17CF"/>
    <w:rsid w:val="00E02A19"/>
    <w:rsid w:val="00E03F27"/>
    <w:rsid w:val="00E05327"/>
    <w:rsid w:val="00E2712C"/>
    <w:rsid w:val="00E449B6"/>
    <w:rsid w:val="00E46776"/>
    <w:rsid w:val="00E52F66"/>
    <w:rsid w:val="00E6012F"/>
    <w:rsid w:val="00E612AF"/>
    <w:rsid w:val="00E66DE4"/>
    <w:rsid w:val="00E715F2"/>
    <w:rsid w:val="00E77970"/>
    <w:rsid w:val="00E77D5A"/>
    <w:rsid w:val="00E930A1"/>
    <w:rsid w:val="00E9709C"/>
    <w:rsid w:val="00E974CB"/>
    <w:rsid w:val="00EA0CAF"/>
    <w:rsid w:val="00EA0DFC"/>
    <w:rsid w:val="00EA1164"/>
    <w:rsid w:val="00EA19ED"/>
    <w:rsid w:val="00EA4A26"/>
    <w:rsid w:val="00EB4900"/>
    <w:rsid w:val="00EE1843"/>
    <w:rsid w:val="00F05A62"/>
    <w:rsid w:val="00F07B44"/>
    <w:rsid w:val="00F11EB1"/>
    <w:rsid w:val="00F13E5B"/>
    <w:rsid w:val="00F2176E"/>
    <w:rsid w:val="00F225C6"/>
    <w:rsid w:val="00F33C23"/>
    <w:rsid w:val="00F53180"/>
    <w:rsid w:val="00F60051"/>
    <w:rsid w:val="00F60950"/>
    <w:rsid w:val="00F61B86"/>
    <w:rsid w:val="00F721A4"/>
    <w:rsid w:val="00F77DDE"/>
    <w:rsid w:val="00F861F4"/>
    <w:rsid w:val="00F86A82"/>
    <w:rsid w:val="00F90BC0"/>
    <w:rsid w:val="00F9774C"/>
    <w:rsid w:val="00FB14B1"/>
    <w:rsid w:val="00FB4069"/>
    <w:rsid w:val="00FB4B66"/>
    <w:rsid w:val="00FB4CDC"/>
    <w:rsid w:val="00FC03A8"/>
    <w:rsid w:val="00FC04BA"/>
    <w:rsid w:val="00FC79B0"/>
    <w:rsid w:val="00FE1420"/>
    <w:rsid w:val="00FE3156"/>
    <w:rsid w:val="00FF057A"/>
    <w:rsid w:val="00FF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D0488B"/>
    <w:pPr>
      <w:keepNext/>
      <w:overflowPunct w:val="0"/>
      <w:autoSpaceDE w:val="0"/>
      <w:autoSpaceDN w:val="0"/>
      <w:adjustRightInd w:val="0"/>
      <w:ind w:left="720"/>
      <w:outlineLvl w:val="0"/>
    </w:pPr>
    <w:rPr>
      <w:rFonts w:ascii=".VnTime" w:hAnsi=".VnTime"/>
      <w:i/>
      <w:szCs w:val="20"/>
    </w:rPr>
  </w:style>
  <w:style w:type="paragraph" w:styleId="Heading2">
    <w:name w:val="heading 2"/>
    <w:basedOn w:val="Normal"/>
    <w:next w:val="Normal"/>
    <w:qFormat/>
    <w:rsid w:val="00D0488B"/>
    <w:pPr>
      <w:keepNext/>
      <w:overflowPunct w:val="0"/>
      <w:autoSpaceDE w:val="0"/>
      <w:autoSpaceDN w:val="0"/>
      <w:adjustRightInd w:val="0"/>
      <w:jc w:val="center"/>
      <w:outlineLvl w:val="1"/>
    </w:pPr>
    <w:rPr>
      <w:rFonts w:ascii=".VnTime" w:hAnsi=".VnTime"/>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CharCharChar">
    <w:name w:val="Char Char Char Char Char Char Char Char Char Char"/>
    <w:basedOn w:val="Normal"/>
    <w:semiHidden/>
    <w:rsid w:val="00D0488B"/>
    <w:pPr>
      <w:spacing w:after="160" w:line="240" w:lineRule="exact"/>
    </w:pPr>
    <w:rPr>
      <w:rFonts w:ascii="Arial" w:hAnsi="Arial"/>
      <w:sz w:val="22"/>
      <w:szCs w:val="22"/>
    </w:rPr>
  </w:style>
  <w:style w:type="paragraph" w:styleId="Footer">
    <w:name w:val="footer"/>
    <w:basedOn w:val="Normal"/>
    <w:rsid w:val="00D0488B"/>
    <w:pPr>
      <w:tabs>
        <w:tab w:val="center" w:pos="4320"/>
        <w:tab w:val="right" w:pos="8640"/>
      </w:tabs>
    </w:pPr>
    <w:rPr>
      <w:sz w:val="26"/>
      <w:szCs w:val="26"/>
    </w:rPr>
  </w:style>
  <w:style w:type="paragraph" w:styleId="BodyTextIndent">
    <w:name w:val="Body Text Indent"/>
    <w:basedOn w:val="Normal"/>
    <w:rsid w:val="00D0488B"/>
    <w:pPr>
      <w:spacing w:after="120"/>
      <w:ind w:left="360"/>
    </w:pPr>
    <w:rPr>
      <w:sz w:val="26"/>
      <w:szCs w:val="26"/>
    </w:rPr>
  </w:style>
  <w:style w:type="paragraph" w:customStyle="1" w:styleId="tenvb">
    <w:name w:val="tenvb"/>
    <w:basedOn w:val="Normal"/>
    <w:rsid w:val="00D0488B"/>
    <w:pPr>
      <w:spacing w:before="100" w:beforeAutospacing="1" w:after="100" w:afterAutospacing="1"/>
    </w:pPr>
    <w:rPr>
      <w:sz w:val="24"/>
      <w:szCs w:val="24"/>
    </w:rPr>
  </w:style>
  <w:style w:type="character" w:styleId="PageNumber">
    <w:name w:val="page number"/>
    <w:basedOn w:val="DefaultParagraphFont"/>
    <w:rsid w:val="00D0488B"/>
  </w:style>
  <w:style w:type="paragraph" w:customStyle="1" w:styleId="CharCharCharCharCharCharCharCharCharChar0">
    <w:name w:val=" Char Char Char Char Char Char Char Char Char Char"/>
    <w:basedOn w:val="Normal"/>
    <w:semiHidden/>
    <w:rsid w:val="00D0488B"/>
    <w:pPr>
      <w:spacing w:after="160" w:line="240" w:lineRule="exact"/>
    </w:pPr>
    <w:rPr>
      <w:rFonts w:ascii="Arial" w:hAnsi="Arial"/>
      <w:sz w:val="22"/>
      <w:szCs w:val="22"/>
    </w:rPr>
  </w:style>
  <w:style w:type="paragraph" w:customStyle="1" w:styleId="Char1CharCharCharCharCharChar">
    <w:name w:val=" Char1 Char Char Char Char Char Char"/>
    <w:basedOn w:val="Normal"/>
    <w:rsid w:val="00D0488B"/>
    <w:pPr>
      <w:spacing w:after="160" w:line="240" w:lineRule="exact"/>
    </w:pPr>
    <w:rPr>
      <w:rFonts w:ascii="Verdana" w:hAnsi="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D0488B"/>
    <w:pPr>
      <w:keepNext/>
      <w:overflowPunct w:val="0"/>
      <w:autoSpaceDE w:val="0"/>
      <w:autoSpaceDN w:val="0"/>
      <w:adjustRightInd w:val="0"/>
      <w:ind w:left="720"/>
      <w:outlineLvl w:val="0"/>
    </w:pPr>
    <w:rPr>
      <w:rFonts w:ascii=".VnTime" w:hAnsi=".VnTime"/>
      <w:i/>
      <w:szCs w:val="20"/>
    </w:rPr>
  </w:style>
  <w:style w:type="paragraph" w:styleId="Heading2">
    <w:name w:val="heading 2"/>
    <w:basedOn w:val="Normal"/>
    <w:next w:val="Normal"/>
    <w:qFormat/>
    <w:rsid w:val="00D0488B"/>
    <w:pPr>
      <w:keepNext/>
      <w:overflowPunct w:val="0"/>
      <w:autoSpaceDE w:val="0"/>
      <w:autoSpaceDN w:val="0"/>
      <w:adjustRightInd w:val="0"/>
      <w:jc w:val="center"/>
      <w:outlineLvl w:val="1"/>
    </w:pPr>
    <w:rPr>
      <w:rFonts w:ascii=".VnTime" w:hAnsi=".VnTime"/>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CharCharChar">
    <w:name w:val="Char Char Char Char Char Char Char Char Char Char"/>
    <w:basedOn w:val="Normal"/>
    <w:semiHidden/>
    <w:rsid w:val="00D0488B"/>
    <w:pPr>
      <w:spacing w:after="160" w:line="240" w:lineRule="exact"/>
    </w:pPr>
    <w:rPr>
      <w:rFonts w:ascii="Arial" w:hAnsi="Arial"/>
      <w:sz w:val="22"/>
      <w:szCs w:val="22"/>
    </w:rPr>
  </w:style>
  <w:style w:type="paragraph" w:styleId="Footer">
    <w:name w:val="footer"/>
    <w:basedOn w:val="Normal"/>
    <w:rsid w:val="00D0488B"/>
    <w:pPr>
      <w:tabs>
        <w:tab w:val="center" w:pos="4320"/>
        <w:tab w:val="right" w:pos="8640"/>
      </w:tabs>
    </w:pPr>
    <w:rPr>
      <w:sz w:val="26"/>
      <w:szCs w:val="26"/>
    </w:rPr>
  </w:style>
  <w:style w:type="paragraph" w:styleId="BodyTextIndent">
    <w:name w:val="Body Text Indent"/>
    <w:basedOn w:val="Normal"/>
    <w:rsid w:val="00D0488B"/>
    <w:pPr>
      <w:spacing w:after="120"/>
      <w:ind w:left="360"/>
    </w:pPr>
    <w:rPr>
      <w:sz w:val="26"/>
      <w:szCs w:val="26"/>
    </w:rPr>
  </w:style>
  <w:style w:type="paragraph" w:customStyle="1" w:styleId="tenvb">
    <w:name w:val="tenvb"/>
    <w:basedOn w:val="Normal"/>
    <w:rsid w:val="00D0488B"/>
    <w:pPr>
      <w:spacing w:before="100" w:beforeAutospacing="1" w:after="100" w:afterAutospacing="1"/>
    </w:pPr>
    <w:rPr>
      <w:sz w:val="24"/>
      <w:szCs w:val="24"/>
    </w:rPr>
  </w:style>
  <w:style w:type="character" w:styleId="PageNumber">
    <w:name w:val="page number"/>
    <w:basedOn w:val="DefaultParagraphFont"/>
    <w:rsid w:val="00D0488B"/>
  </w:style>
  <w:style w:type="paragraph" w:customStyle="1" w:styleId="CharCharCharCharCharCharCharCharCharChar0">
    <w:name w:val=" Char Char Char Char Char Char Char Char Char Char"/>
    <w:basedOn w:val="Normal"/>
    <w:semiHidden/>
    <w:rsid w:val="00D0488B"/>
    <w:pPr>
      <w:spacing w:after="160" w:line="240" w:lineRule="exact"/>
    </w:pPr>
    <w:rPr>
      <w:rFonts w:ascii="Arial" w:hAnsi="Arial"/>
      <w:sz w:val="22"/>
      <w:szCs w:val="22"/>
    </w:rPr>
  </w:style>
  <w:style w:type="paragraph" w:customStyle="1" w:styleId="Char1CharCharCharCharCharChar">
    <w:name w:val=" Char1 Char Char Char Char Char Char"/>
    <w:basedOn w:val="Normal"/>
    <w:rsid w:val="00D0488B"/>
    <w:pPr>
      <w:spacing w:after="160" w:line="240" w:lineRule="exact"/>
    </w:pPr>
    <w:rPr>
      <w:rFonts w:ascii="Verdana"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Ha Linh</dc:creator>
  <cp:lastModifiedBy>CUPC</cp:lastModifiedBy>
  <cp:revision>2</cp:revision>
  <cp:lastPrinted>2018-05-24T01:28:00Z</cp:lastPrinted>
  <dcterms:created xsi:type="dcterms:W3CDTF">2018-06-01T08:34:00Z</dcterms:created>
  <dcterms:modified xsi:type="dcterms:W3CDTF">2018-06-01T08:34:00Z</dcterms:modified>
</cp:coreProperties>
</file>