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988"/>
        <w:gridCol w:w="6296"/>
      </w:tblGrid>
      <w:tr w:rsidR="007A0AD4" w:rsidRPr="004949E6" w:rsidTr="00145D83">
        <w:tc>
          <w:tcPr>
            <w:tcW w:w="2988" w:type="dxa"/>
          </w:tcPr>
          <w:p w:rsidR="007A0AD4" w:rsidRPr="004949E6" w:rsidRDefault="007A0AD4" w:rsidP="009D3A4F">
            <w:pPr>
              <w:spacing w:after="0" w:line="240" w:lineRule="auto"/>
              <w:jc w:val="center"/>
              <w:rPr>
                <w:sz w:val="26"/>
              </w:rPr>
            </w:pPr>
            <w:bookmarkStart w:id="0" w:name="_GoBack"/>
            <w:bookmarkEnd w:id="0"/>
            <w:r>
              <w:br w:type="page"/>
            </w:r>
            <w:r>
              <w:br w:type="page"/>
            </w:r>
            <w:r>
              <w:rPr>
                <w:sz w:val="28"/>
                <w:szCs w:val="28"/>
              </w:rPr>
              <w:br w:type="page"/>
            </w:r>
            <w:r>
              <w:rPr>
                <w:sz w:val="28"/>
                <w:szCs w:val="28"/>
              </w:rPr>
              <w:br w:type="page"/>
            </w:r>
            <w:r w:rsidRPr="004949E6">
              <w:rPr>
                <w:sz w:val="26"/>
              </w:rPr>
              <w:t>UBND TỈNH HÀ TĨNH</w:t>
            </w:r>
          </w:p>
          <w:p w:rsidR="007A0AD4" w:rsidRPr="004949E6" w:rsidRDefault="007A0AD4" w:rsidP="009D3A4F">
            <w:pPr>
              <w:spacing w:after="0" w:line="240" w:lineRule="auto"/>
              <w:jc w:val="center"/>
              <w:rPr>
                <w:b/>
                <w:sz w:val="26"/>
              </w:rPr>
            </w:pPr>
            <w:r w:rsidRPr="004949E6">
              <w:rPr>
                <w:b/>
                <w:sz w:val="26"/>
              </w:rPr>
              <w:t>SỞ NỘI VỤ</w:t>
            </w:r>
          </w:p>
          <w:p w:rsidR="007A0AD4" w:rsidRPr="004949E6" w:rsidRDefault="00B33B15" w:rsidP="009D3A4F">
            <w:pPr>
              <w:spacing w:after="0" w:line="240" w:lineRule="auto"/>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697865</wp:posOffset>
                      </wp:positionH>
                      <wp:positionV relativeFrom="paragraph">
                        <wp:posOffset>20320</wp:posOffset>
                      </wp:positionV>
                      <wp:extent cx="349250" cy="0"/>
                      <wp:effectExtent l="12065" t="10795" r="10160" b="8255"/>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1.6pt" to="82.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aF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"/>
                  </w:pict>
                </mc:Fallback>
              </mc:AlternateContent>
            </w:r>
          </w:p>
          <w:p w:rsidR="007A0AD4" w:rsidRPr="0091689F" w:rsidRDefault="007A0AD4" w:rsidP="00BD12A9">
            <w:pPr>
              <w:spacing w:after="0" w:line="240" w:lineRule="auto"/>
              <w:jc w:val="center"/>
              <w:rPr>
                <w:sz w:val="28"/>
                <w:szCs w:val="28"/>
              </w:rPr>
            </w:pPr>
            <w:r w:rsidRPr="00993F04">
              <w:rPr>
                <w:sz w:val="28"/>
                <w:szCs w:val="28"/>
              </w:rPr>
              <w:t>Số:</w:t>
            </w:r>
            <w:r w:rsidR="00840F65" w:rsidRPr="00993F04">
              <w:rPr>
                <w:sz w:val="28"/>
                <w:szCs w:val="28"/>
              </w:rPr>
              <w:t xml:space="preserve"> </w:t>
            </w:r>
            <w:r w:rsidR="00BD12A9">
              <w:rPr>
                <w:sz w:val="28"/>
                <w:szCs w:val="28"/>
              </w:rPr>
              <w:t>207</w:t>
            </w:r>
            <w:r w:rsidR="0091689F">
              <w:rPr>
                <w:sz w:val="28"/>
                <w:szCs w:val="28"/>
              </w:rPr>
              <w:t>/TB-SNV</w:t>
            </w:r>
            <w:r w:rsidRPr="00145D83">
              <w:rPr>
                <w:szCs w:val="24"/>
              </w:rPr>
              <w:t xml:space="preserve"> </w:t>
            </w:r>
          </w:p>
        </w:tc>
        <w:tc>
          <w:tcPr>
            <w:tcW w:w="6296" w:type="dxa"/>
          </w:tcPr>
          <w:p w:rsidR="007A0AD4" w:rsidRPr="004949E6" w:rsidRDefault="007A0AD4" w:rsidP="009D3A4F">
            <w:pPr>
              <w:spacing w:after="0" w:line="240" w:lineRule="auto"/>
              <w:jc w:val="center"/>
              <w:rPr>
                <w:b/>
                <w:sz w:val="26"/>
              </w:rPr>
            </w:pPr>
            <w:r w:rsidRPr="004949E6">
              <w:rPr>
                <w:b/>
                <w:sz w:val="26"/>
              </w:rPr>
              <w:t xml:space="preserve">CỘNG HÒA XÃ HỘI CHỦ NGHĨA VIỆT </w:t>
            </w:r>
            <w:smartTag w:uri="urn:schemas-microsoft-com:office:smarttags" w:element="place">
              <w:smartTag w:uri="urn:schemas-microsoft-com:office:smarttags" w:element="country-region">
                <w:r w:rsidRPr="004949E6">
                  <w:rPr>
                    <w:b/>
                    <w:sz w:val="26"/>
                  </w:rPr>
                  <w:t>NAM</w:t>
                </w:r>
              </w:smartTag>
            </w:smartTag>
          </w:p>
          <w:p w:rsidR="007A0AD4" w:rsidRPr="004949E6" w:rsidRDefault="007A0AD4" w:rsidP="009D3A4F">
            <w:pPr>
              <w:spacing w:after="0" w:line="240" w:lineRule="auto"/>
              <w:jc w:val="center"/>
              <w:rPr>
                <w:b/>
                <w:sz w:val="26"/>
              </w:rPr>
            </w:pPr>
            <w:r w:rsidRPr="004949E6">
              <w:rPr>
                <w:b/>
                <w:sz w:val="26"/>
              </w:rPr>
              <w:t xml:space="preserve">Độc lập </w:t>
            </w:r>
            <w:r>
              <w:rPr>
                <w:b/>
                <w:sz w:val="26"/>
              </w:rPr>
              <w:t>-</w:t>
            </w:r>
            <w:r w:rsidRPr="004949E6">
              <w:rPr>
                <w:b/>
                <w:sz w:val="26"/>
              </w:rPr>
              <w:t xml:space="preserve"> Tự do </w:t>
            </w:r>
            <w:r>
              <w:rPr>
                <w:b/>
                <w:sz w:val="26"/>
              </w:rPr>
              <w:t>-</w:t>
            </w:r>
            <w:r w:rsidRPr="004949E6">
              <w:rPr>
                <w:b/>
                <w:sz w:val="26"/>
              </w:rPr>
              <w:t xml:space="preserve"> Hạnh phúc</w:t>
            </w:r>
          </w:p>
          <w:p w:rsidR="007A0AD4" w:rsidRPr="004949E6" w:rsidRDefault="00B33B15" w:rsidP="009D3A4F">
            <w:pPr>
              <w:spacing w:after="0" w:line="240" w:lineRule="auto"/>
              <w:jc w:val="center"/>
              <w:rPr>
                <w:b/>
                <w:sz w:val="26"/>
              </w:rPr>
            </w:pPr>
            <w:r>
              <w:rPr>
                <w:b/>
                <w:noProof/>
                <w:sz w:val="26"/>
              </w:rPr>
              <mc:AlternateContent>
                <mc:Choice Requires="wps">
                  <w:drawing>
                    <wp:anchor distT="0" distB="0" distL="114300" distR="114300" simplePos="0" relativeHeight="251657728" behindDoc="0" locked="0" layoutInCell="1" allowOverlap="1">
                      <wp:simplePos x="0" y="0"/>
                      <wp:positionH relativeFrom="column">
                        <wp:posOffset>936625</wp:posOffset>
                      </wp:positionH>
                      <wp:positionV relativeFrom="paragraph">
                        <wp:posOffset>24130</wp:posOffset>
                      </wp:positionV>
                      <wp:extent cx="1994535" cy="0"/>
                      <wp:effectExtent l="12700" t="5080" r="12065" b="1397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4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5pt,1.9pt" to="230.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"/>
                  </w:pict>
                </mc:Fallback>
              </mc:AlternateContent>
            </w:r>
          </w:p>
          <w:p w:rsidR="007A0AD4" w:rsidRPr="004949E6" w:rsidRDefault="007A0AD4" w:rsidP="007D01D3">
            <w:pPr>
              <w:spacing w:after="0" w:line="240" w:lineRule="auto"/>
              <w:jc w:val="right"/>
              <w:rPr>
                <w:i/>
              </w:rPr>
            </w:pPr>
            <w:r>
              <w:rPr>
                <w:i/>
                <w:sz w:val="26"/>
              </w:rPr>
              <w:t xml:space="preserve">                </w:t>
            </w:r>
            <w:r w:rsidRPr="004949E6">
              <w:rPr>
                <w:i/>
                <w:sz w:val="26"/>
              </w:rPr>
              <w:t xml:space="preserve"> </w:t>
            </w:r>
            <w:r w:rsidRPr="00F14394">
              <w:rPr>
                <w:i/>
                <w:sz w:val="28"/>
              </w:rPr>
              <w:t>Hà Tĩnh, ngày</w:t>
            </w:r>
            <w:r w:rsidR="00AE4EFA">
              <w:rPr>
                <w:i/>
                <w:sz w:val="28"/>
              </w:rPr>
              <w:t xml:space="preserve"> </w:t>
            </w:r>
            <w:r w:rsidR="00BD12A9">
              <w:rPr>
                <w:i/>
                <w:sz w:val="28"/>
              </w:rPr>
              <w:t>1</w:t>
            </w:r>
            <w:r w:rsidR="007D01D3">
              <w:rPr>
                <w:i/>
                <w:sz w:val="28"/>
              </w:rPr>
              <w:t>2</w:t>
            </w:r>
            <w:r w:rsidR="00DB54B8">
              <w:rPr>
                <w:i/>
                <w:sz w:val="28"/>
              </w:rPr>
              <w:t xml:space="preserve"> </w:t>
            </w:r>
            <w:r w:rsidR="0091689F">
              <w:rPr>
                <w:i/>
                <w:sz w:val="28"/>
              </w:rPr>
              <w:t>tháng 10</w:t>
            </w:r>
            <w:r w:rsidR="005C6F95">
              <w:rPr>
                <w:i/>
                <w:sz w:val="28"/>
              </w:rPr>
              <w:t xml:space="preserve"> </w:t>
            </w:r>
            <w:r w:rsidRPr="00F14394">
              <w:rPr>
                <w:i/>
                <w:sz w:val="28"/>
              </w:rPr>
              <w:t>năm 201</w:t>
            </w:r>
            <w:r w:rsidR="005C6F95">
              <w:rPr>
                <w:i/>
                <w:sz w:val="28"/>
              </w:rPr>
              <w:t>9</w:t>
            </w:r>
          </w:p>
        </w:tc>
      </w:tr>
    </w:tbl>
    <w:p w:rsidR="007A0AD4" w:rsidRPr="00000DCE" w:rsidRDefault="007A0AD4" w:rsidP="007A0AD4">
      <w:pPr>
        <w:rPr>
          <w:sz w:val="2"/>
        </w:rPr>
      </w:pPr>
    </w:p>
    <w:p w:rsidR="007A0AD4" w:rsidRPr="0091689F" w:rsidRDefault="0091689F" w:rsidP="00A00BD7">
      <w:pPr>
        <w:spacing w:after="0" w:line="240" w:lineRule="auto"/>
        <w:jc w:val="center"/>
        <w:rPr>
          <w:b/>
          <w:sz w:val="28"/>
          <w:szCs w:val="28"/>
        </w:rPr>
      </w:pPr>
      <w:r w:rsidRPr="0091689F">
        <w:rPr>
          <w:b/>
          <w:sz w:val="28"/>
          <w:szCs w:val="28"/>
        </w:rPr>
        <w:t>THÔNG BÁO</w:t>
      </w:r>
    </w:p>
    <w:p w:rsidR="0091689F" w:rsidRDefault="0091689F" w:rsidP="00A00BD7">
      <w:pPr>
        <w:spacing w:after="0" w:line="240" w:lineRule="auto"/>
        <w:jc w:val="center"/>
        <w:rPr>
          <w:sz w:val="28"/>
          <w:szCs w:val="28"/>
        </w:rPr>
      </w:pPr>
      <w:r>
        <w:rPr>
          <w:rFonts w:eastAsia="Times New Roman"/>
          <w:b/>
          <w:spacing w:val="-6"/>
          <w:sz w:val="28"/>
          <w:szCs w:val="28"/>
        </w:rPr>
        <w:t>T</w:t>
      </w:r>
      <w:r w:rsidRPr="00D14614">
        <w:rPr>
          <w:rFonts w:eastAsia="Times New Roman"/>
          <w:b/>
          <w:spacing w:val="-6"/>
          <w:sz w:val="28"/>
          <w:szCs w:val="28"/>
        </w:rPr>
        <w:t>uyển dụng</w:t>
      </w:r>
      <w:r>
        <w:rPr>
          <w:rFonts w:eastAsia="Times New Roman"/>
          <w:b/>
          <w:spacing w:val="-6"/>
          <w:sz w:val="28"/>
          <w:szCs w:val="28"/>
        </w:rPr>
        <w:t xml:space="preserve"> </w:t>
      </w:r>
      <w:r w:rsidRPr="00D14614">
        <w:rPr>
          <w:rFonts w:eastAsia="Times New Roman"/>
          <w:b/>
          <w:spacing w:val="-6"/>
          <w:sz w:val="28"/>
          <w:szCs w:val="28"/>
        </w:rPr>
        <w:t>công chức tỉnh Hà Tĩnh năm 2019 theo Nghị định số 140/2017/NĐ-CP của Chính phủ về chính sách thu hút, tạo nguồn cán bộ từ sinh viên tốt nghiệp xuất sắc, cán bộ khoa học trẻ</w:t>
      </w:r>
    </w:p>
    <w:p w:rsidR="007A0AD4" w:rsidRPr="0022097C" w:rsidRDefault="00B33B15" w:rsidP="007A0AD4">
      <w:pPr>
        <w:spacing w:after="0" w:line="240" w:lineRule="auto"/>
        <w:rPr>
          <w:sz w:val="30"/>
          <w:szCs w:val="28"/>
        </w:rPr>
      </w:pPr>
      <w:r>
        <w:rPr>
          <w:noProof/>
          <w:sz w:val="30"/>
          <w:szCs w:val="28"/>
        </w:rPr>
        <mc:AlternateContent>
          <mc:Choice Requires="wps">
            <w:drawing>
              <wp:anchor distT="0" distB="0" distL="114300" distR="114300" simplePos="0" relativeHeight="251658752" behindDoc="0" locked="0" layoutInCell="1" allowOverlap="1">
                <wp:simplePos x="0" y="0"/>
                <wp:positionH relativeFrom="column">
                  <wp:posOffset>1912620</wp:posOffset>
                </wp:positionH>
                <wp:positionV relativeFrom="paragraph">
                  <wp:posOffset>26035</wp:posOffset>
                </wp:positionV>
                <wp:extent cx="2051050" cy="635"/>
                <wp:effectExtent l="7620" t="6985" r="8255" b="1143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margin-left:150.6pt;margin-top:2.05pt;width:161.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"/>
            </w:pict>
          </mc:Fallback>
        </mc:AlternateContent>
      </w:r>
    </w:p>
    <w:p w:rsidR="007A0AD4" w:rsidRPr="00B13FA2" w:rsidRDefault="007A0AD4" w:rsidP="007A0AD4">
      <w:pPr>
        <w:spacing w:after="0" w:line="240" w:lineRule="auto"/>
        <w:ind w:left="2160"/>
        <w:rPr>
          <w:sz w:val="8"/>
          <w:szCs w:val="28"/>
        </w:rPr>
      </w:pPr>
    </w:p>
    <w:p w:rsidR="0091689F" w:rsidRPr="00016733" w:rsidRDefault="0091689F" w:rsidP="00000DCE">
      <w:pPr>
        <w:spacing w:before="60" w:after="0" w:line="240" w:lineRule="auto"/>
        <w:ind w:firstLine="720"/>
        <w:jc w:val="both"/>
        <w:rPr>
          <w:spacing w:val="-2"/>
          <w:sz w:val="28"/>
          <w:szCs w:val="28"/>
        </w:rPr>
      </w:pPr>
      <w:r w:rsidRPr="00016733">
        <w:rPr>
          <w:spacing w:val="-2"/>
          <w:sz w:val="28"/>
          <w:szCs w:val="28"/>
        </w:rPr>
        <w:t xml:space="preserve">Căn cứ Quyết định số 3356/QĐ-UBND ngày 11/10/2019 của </w:t>
      </w:r>
      <w:r w:rsidR="007A0AD4" w:rsidRPr="00016733">
        <w:rPr>
          <w:spacing w:val="-2"/>
          <w:sz w:val="28"/>
          <w:szCs w:val="28"/>
        </w:rPr>
        <w:t xml:space="preserve"> UBND tỉnh về việc</w:t>
      </w:r>
      <w:r w:rsidRPr="00016733">
        <w:rPr>
          <w:spacing w:val="-2"/>
          <w:sz w:val="28"/>
          <w:szCs w:val="28"/>
        </w:rPr>
        <w:t xml:space="preserve"> phê duyệt chỉ tiêu và kế hoạch tuyển dụng công chức tỉnh Hà Tĩnh năm 2019 theo Nghị định số 140/2017/NĐ-CP của Chính phủ về chính sách thu hút, tạo nguồn cán bộ từ sinh viên tốt nghiệp xuất sắc, cán bộ khoa học trẻ, Sở Nội vụ thông báo như sau:</w:t>
      </w:r>
    </w:p>
    <w:p w:rsidR="0091689F" w:rsidRPr="00016733" w:rsidRDefault="0091689F" w:rsidP="00000DCE">
      <w:pPr>
        <w:spacing w:before="60" w:after="0" w:line="240" w:lineRule="auto"/>
        <w:ind w:firstLine="720"/>
        <w:jc w:val="both"/>
        <w:rPr>
          <w:rFonts w:eastAsia="Times New Roman"/>
          <w:b/>
          <w:sz w:val="28"/>
          <w:szCs w:val="28"/>
        </w:rPr>
      </w:pPr>
      <w:r w:rsidRPr="00016733">
        <w:rPr>
          <w:rFonts w:eastAsia="Times New Roman"/>
          <w:b/>
          <w:sz w:val="28"/>
          <w:szCs w:val="28"/>
        </w:rPr>
        <w:t xml:space="preserve">I. </w:t>
      </w:r>
      <w:r w:rsidR="00C66A33" w:rsidRPr="00016733">
        <w:rPr>
          <w:rFonts w:eastAsia="Times New Roman"/>
          <w:b/>
          <w:sz w:val="28"/>
          <w:szCs w:val="28"/>
        </w:rPr>
        <w:t>CHỈ TIÊU, VỊ TRÍ VIỆC LÀM VÀ CHUYÊN NGÀNH ĐÀO TẠO CẦN TUYỂN DỤNG</w:t>
      </w:r>
    </w:p>
    <w:p w:rsidR="0091689F" w:rsidRPr="00016733" w:rsidRDefault="0091689F" w:rsidP="00000DCE">
      <w:pPr>
        <w:spacing w:before="60" w:after="0" w:line="240" w:lineRule="auto"/>
        <w:ind w:firstLine="720"/>
        <w:jc w:val="both"/>
        <w:rPr>
          <w:rFonts w:eastAsia="Times New Roman"/>
          <w:sz w:val="28"/>
          <w:szCs w:val="28"/>
        </w:rPr>
      </w:pPr>
      <w:r w:rsidRPr="00016733">
        <w:rPr>
          <w:rFonts w:eastAsia="Times New Roman"/>
          <w:sz w:val="28"/>
          <w:szCs w:val="28"/>
        </w:rPr>
        <w:t>Tổng chỉ tiêu</w:t>
      </w:r>
      <w:r w:rsidRPr="00016733">
        <w:rPr>
          <w:rFonts w:eastAsia="Times New Roman"/>
          <w:sz w:val="28"/>
          <w:szCs w:val="28"/>
          <w:lang w:val="vi-VN"/>
        </w:rPr>
        <w:t xml:space="preserve"> tuyển</w:t>
      </w:r>
      <w:r w:rsidRPr="00016733">
        <w:rPr>
          <w:rFonts w:eastAsia="Times New Roman"/>
          <w:sz w:val="28"/>
          <w:szCs w:val="28"/>
        </w:rPr>
        <w:t xml:space="preserve"> dụng</w:t>
      </w:r>
      <w:r w:rsidRPr="00016733">
        <w:rPr>
          <w:rFonts w:eastAsia="Times New Roman"/>
          <w:sz w:val="28"/>
          <w:szCs w:val="28"/>
          <w:lang w:val="vi-VN"/>
        </w:rPr>
        <w:t xml:space="preserve"> công chức</w:t>
      </w:r>
      <w:r w:rsidR="00C20F94">
        <w:rPr>
          <w:rFonts w:eastAsia="Times New Roman"/>
          <w:sz w:val="28"/>
          <w:szCs w:val="28"/>
        </w:rPr>
        <w:t xml:space="preserve"> năm 2019</w:t>
      </w:r>
      <w:r w:rsidRPr="00016733">
        <w:rPr>
          <w:rFonts w:eastAsia="Times New Roman"/>
          <w:sz w:val="28"/>
          <w:szCs w:val="28"/>
          <w:lang w:val="vi-VN"/>
        </w:rPr>
        <w:t xml:space="preserve"> </w:t>
      </w:r>
      <w:r w:rsidRPr="00016733">
        <w:rPr>
          <w:rFonts w:eastAsia="Times New Roman"/>
          <w:sz w:val="28"/>
          <w:szCs w:val="28"/>
        </w:rPr>
        <w:t xml:space="preserve">theo Nghị định số 140/2017/NĐ-CP </w:t>
      </w:r>
      <w:r w:rsidRPr="00016733">
        <w:rPr>
          <w:rFonts w:eastAsia="Times New Roman"/>
          <w:sz w:val="28"/>
          <w:szCs w:val="28"/>
          <w:lang w:val="vi-VN"/>
        </w:rPr>
        <w:t xml:space="preserve">là </w:t>
      </w:r>
      <w:r w:rsidRPr="00016733">
        <w:rPr>
          <w:rFonts w:eastAsia="Times New Roman"/>
          <w:sz w:val="28"/>
          <w:szCs w:val="28"/>
        </w:rPr>
        <w:t>41 chỉ tiêu, t</w:t>
      </w:r>
      <w:r w:rsidRPr="00016733">
        <w:rPr>
          <w:rFonts w:eastAsia="Times New Roman"/>
          <w:sz w:val="28"/>
          <w:szCs w:val="28"/>
          <w:lang w:val="vi-VN"/>
        </w:rPr>
        <w:t>rong đó</w:t>
      </w:r>
      <w:r w:rsidRPr="00016733">
        <w:rPr>
          <w:rFonts w:eastAsia="Times New Roman"/>
          <w:sz w:val="28"/>
          <w:szCs w:val="28"/>
        </w:rPr>
        <w:t>:</w:t>
      </w:r>
    </w:p>
    <w:p w:rsidR="0091689F" w:rsidRPr="00016733" w:rsidRDefault="0091689F" w:rsidP="00000DCE">
      <w:pPr>
        <w:spacing w:before="60" w:after="0" w:line="240" w:lineRule="auto"/>
        <w:ind w:firstLine="720"/>
        <w:jc w:val="both"/>
        <w:rPr>
          <w:rFonts w:eastAsia="Times New Roman"/>
          <w:sz w:val="28"/>
          <w:szCs w:val="28"/>
        </w:rPr>
      </w:pPr>
      <w:r w:rsidRPr="00016733">
        <w:rPr>
          <w:rFonts w:eastAsia="Times New Roman"/>
          <w:sz w:val="28"/>
          <w:szCs w:val="28"/>
        </w:rPr>
        <w:t>- Tuyển dụng công chức tại các sở, ban, ngành</w:t>
      </w:r>
      <w:r w:rsidR="00C20F94">
        <w:rPr>
          <w:rFonts w:eastAsia="Times New Roman"/>
          <w:sz w:val="28"/>
          <w:szCs w:val="28"/>
        </w:rPr>
        <w:t xml:space="preserve"> cấp tỉnh</w:t>
      </w:r>
      <w:r w:rsidRPr="00016733">
        <w:rPr>
          <w:rFonts w:eastAsia="Times New Roman"/>
          <w:sz w:val="28"/>
          <w:szCs w:val="28"/>
        </w:rPr>
        <w:t>: 31 chỉ tiêu;</w:t>
      </w:r>
    </w:p>
    <w:p w:rsidR="0091689F" w:rsidRPr="00016733" w:rsidRDefault="0091689F" w:rsidP="00000DCE">
      <w:pPr>
        <w:spacing w:before="60" w:after="0" w:line="240" w:lineRule="auto"/>
        <w:ind w:firstLine="720"/>
        <w:jc w:val="both"/>
        <w:rPr>
          <w:rFonts w:eastAsia="Times New Roman"/>
          <w:sz w:val="28"/>
          <w:szCs w:val="28"/>
        </w:rPr>
      </w:pPr>
      <w:r w:rsidRPr="00016733">
        <w:rPr>
          <w:rFonts w:eastAsia="Times New Roman"/>
          <w:sz w:val="28"/>
          <w:szCs w:val="28"/>
        </w:rPr>
        <w:t xml:space="preserve">- Tuyển dụng công chức tại UBND </w:t>
      </w:r>
      <w:r w:rsidR="00C20F94">
        <w:rPr>
          <w:rFonts w:eastAsia="Times New Roman"/>
          <w:sz w:val="28"/>
          <w:szCs w:val="28"/>
        </w:rPr>
        <w:t>cấp huyện</w:t>
      </w:r>
      <w:r w:rsidRPr="00016733">
        <w:rPr>
          <w:rFonts w:eastAsia="Times New Roman"/>
          <w:sz w:val="28"/>
          <w:szCs w:val="28"/>
        </w:rPr>
        <w:t>:</w:t>
      </w:r>
      <w:r w:rsidR="00016733">
        <w:rPr>
          <w:rFonts w:eastAsia="Times New Roman"/>
          <w:sz w:val="28"/>
          <w:szCs w:val="28"/>
        </w:rPr>
        <w:t xml:space="preserve"> </w:t>
      </w:r>
      <w:r w:rsidRPr="00016733">
        <w:rPr>
          <w:rFonts w:eastAsia="Times New Roman"/>
          <w:sz w:val="28"/>
          <w:szCs w:val="28"/>
        </w:rPr>
        <w:t>10 chỉ tiêu.</w:t>
      </w:r>
    </w:p>
    <w:p w:rsidR="0091689F" w:rsidRPr="00016733" w:rsidRDefault="0091689F" w:rsidP="00000DCE">
      <w:pPr>
        <w:spacing w:before="60" w:after="0" w:line="240" w:lineRule="auto"/>
        <w:jc w:val="center"/>
        <w:rPr>
          <w:rFonts w:eastAsia="Times New Roman"/>
          <w:i/>
          <w:sz w:val="28"/>
          <w:szCs w:val="28"/>
        </w:rPr>
      </w:pPr>
      <w:r w:rsidRPr="00016733">
        <w:rPr>
          <w:rFonts w:eastAsia="Times New Roman"/>
          <w:i/>
          <w:sz w:val="28"/>
          <w:szCs w:val="28"/>
        </w:rPr>
        <w:t>(Có Phụ lục chi tiết kèm theo)</w:t>
      </w:r>
    </w:p>
    <w:p w:rsidR="00C66A33" w:rsidRPr="00016733" w:rsidRDefault="00C66A33" w:rsidP="00000DCE">
      <w:pPr>
        <w:spacing w:before="60" w:after="0" w:line="240" w:lineRule="auto"/>
        <w:ind w:firstLine="720"/>
        <w:jc w:val="both"/>
        <w:rPr>
          <w:rFonts w:eastAsia="Times New Roman"/>
          <w:b/>
          <w:sz w:val="28"/>
          <w:szCs w:val="28"/>
        </w:rPr>
      </w:pPr>
      <w:r w:rsidRPr="00016733">
        <w:rPr>
          <w:rFonts w:eastAsia="Times New Roman"/>
          <w:b/>
          <w:sz w:val="28"/>
          <w:szCs w:val="28"/>
        </w:rPr>
        <w:t>II. ĐIỀU KIỆN, TIÊU CHUẨN VÀ HỒ SƠ ĐỐI VỚI NGƯỜI ĐĂNG KÝ DỰ TUYỂN</w:t>
      </w:r>
    </w:p>
    <w:p w:rsidR="00C66A33" w:rsidRPr="00016733" w:rsidRDefault="00C66A33" w:rsidP="00000DCE">
      <w:pPr>
        <w:spacing w:before="60" w:after="0" w:line="240" w:lineRule="auto"/>
        <w:jc w:val="both"/>
        <w:rPr>
          <w:rFonts w:eastAsia="Times New Roman"/>
          <w:b/>
          <w:sz w:val="28"/>
          <w:szCs w:val="28"/>
        </w:rPr>
      </w:pPr>
      <w:r w:rsidRPr="00016733">
        <w:rPr>
          <w:rFonts w:eastAsia="Times New Roman"/>
          <w:sz w:val="28"/>
          <w:szCs w:val="28"/>
        </w:rPr>
        <w:tab/>
      </w:r>
      <w:r w:rsidRPr="00016733">
        <w:rPr>
          <w:rFonts w:eastAsia="Times New Roman"/>
          <w:b/>
          <w:bCs/>
          <w:sz w:val="28"/>
          <w:szCs w:val="28"/>
          <w:lang w:val="vi-VN"/>
        </w:rPr>
        <w:t>1. Đ</w:t>
      </w:r>
      <w:r w:rsidRPr="00016733">
        <w:rPr>
          <w:rFonts w:eastAsia="Times New Roman"/>
          <w:b/>
          <w:bCs/>
          <w:sz w:val="28"/>
          <w:szCs w:val="28"/>
        </w:rPr>
        <w:t>iều kiện, tiêu chuẩn</w:t>
      </w:r>
    </w:p>
    <w:p w:rsidR="00C66A33" w:rsidRPr="00016733" w:rsidRDefault="00C66A33" w:rsidP="00000DCE">
      <w:pPr>
        <w:spacing w:before="60" w:after="0" w:line="240" w:lineRule="auto"/>
        <w:ind w:firstLine="720"/>
        <w:jc w:val="both"/>
        <w:rPr>
          <w:rFonts w:eastAsia="Times New Roman"/>
          <w:sz w:val="28"/>
          <w:szCs w:val="28"/>
        </w:rPr>
      </w:pPr>
      <w:r w:rsidRPr="00016733">
        <w:rPr>
          <w:rFonts w:eastAsia="Times New Roman"/>
          <w:sz w:val="28"/>
          <w:szCs w:val="28"/>
        </w:rPr>
        <w:t>Thực hiện theo quy định tại Điều 2 Nghị định số 140/2017/NĐ-CP, bao gồm:</w:t>
      </w:r>
    </w:p>
    <w:p w:rsidR="00C66A33" w:rsidRPr="00016733" w:rsidRDefault="00C66A33" w:rsidP="00000DCE">
      <w:pPr>
        <w:spacing w:before="60" w:after="0" w:line="240" w:lineRule="auto"/>
        <w:ind w:firstLine="720"/>
        <w:jc w:val="both"/>
        <w:rPr>
          <w:rFonts w:eastAsia="Times New Roman"/>
          <w:sz w:val="28"/>
          <w:szCs w:val="28"/>
        </w:rPr>
      </w:pPr>
      <w:r w:rsidRPr="00016733">
        <w:rPr>
          <w:rFonts w:eastAsia="Times New Roman"/>
          <w:sz w:val="28"/>
          <w:szCs w:val="28"/>
        </w:rPr>
        <w:t xml:space="preserve">a) Sinh viên tốt nghiệp đại học loại xuất sắc tại cơ sở giáo dục đại học ở trong nước hoặc nước ngoài được công nhận tương đương về văn bằng, chứng chỉ theo quy định của pháp luật có kết quả học tập và rèn luyện xuất sắc các năm học của bậc đại học, trong độ tuổi quy định tại </w:t>
      </w:r>
      <w:bookmarkStart w:id="1" w:name="dc_1"/>
      <w:r w:rsidRPr="00016733">
        <w:rPr>
          <w:rFonts w:eastAsia="Times New Roman"/>
          <w:sz w:val="28"/>
          <w:szCs w:val="28"/>
        </w:rPr>
        <w:t>Điều 1 Luật Thanh niên</w:t>
      </w:r>
      <w:bookmarkEnd w:id="1"/>
      <w:r w:rsidRPr="00016733">
        <w:rPr>
          <w:rFonts w:eastAsia="Times New Roman"/>
          <w:sz w:val="28"/>
          <w:szCs w:val="28"/>
        </w:rPr>
        <w:t xml:space="preserve"> (từ đủ mười sáu tuổi đến ba mươi tuổi) tính đến thời điểm nộp hồ sơ dự tuyển và đáp ứng một trong các tiêu chuẩn sau đây:</w:t>
      </w:r>
    </w:p>
    <w:p w:rsidR="00C66A33" w:rsidRPr="00016733" w:rsidRDefault="00C66A33" w:rsidP="00000DCE">
      <w:pPr>
        <w:spacing w:before="60" w:after="0" w:line="240" w:lineRule="auto"/>
        <w:ind w:firstLine="720"/>
        <w:jc w:val="both"/>
        <w:rPr>
          <w:rFonts w:eastAsia="Times New Roman"/>
          <w:sz w:val="28"/>
          <w:szCs w:val="28"/>
        </w:rPr>
      </w:pPr>
      <w:r w:rsidRPr="00016733">
        <w:rPr>
          <w:rFonts w:eastAsia="Times New Roman"/>
          <w:sz w:val="28"/>
          <w:szCs w:val="28"/>
        </w:rPr>
        <w:t>- Đạt giải ba cá nhân trở lên tại một trong các kỳ thi lựa chọn học sinh giỏi cấp tỉnh, đạt giải khuyến khích trở lên trong các kỳ thi lựa chọn học sinh giỏi cấp quốc gia hoặc Bằng khen trở lên trong các kỳ thi lựa chọn học sinh giỏi quốc tế thuộc một trong các môn khoa học tự nhiên (toán, vật lý, hóa học, sinh học, tin học) và khoa học xã hội (ngữ văn, lịch sử, địa lý, ngoại ngữ) trong thời gian học ở cấp trung học phổ thông;</w:t>
      </w:r>
    </w:p>
    <w:p w:rsidR="00C66A33" w:rsidRPr="00016733" w:rsidRDefault="00C66A33" w:rsidP="00000DCE">
      <w:pPr>
        <w:spacing w:before="60" w:after="0" w:line="240" w:lineRule="auto"/>
        <w:ind w:firstLine="720"/>
        <w:jc w:val="both"/>
        <w:rPr>
          <w:rFonts w:eastAsia="Times New Roman"/>
          <w:sz w:val="28"/>
          <w:szCs w:val="28"/>
        </w:rPr>
      </w:pPr>
      <w:r w:rsidRPr="00016733">
        <w:rPr>
          <w:rFonts w:eastAsia="Times New Roman"/>
          <w:sz w:val="28"/>
          <w:szCs w:val="28"/>
        </w:rPr>
        <w:t>- Đạt giải ba cá nhân trở lên tại cuộc thi khoa học - kỹ thuật cấp quốc gia hoặc quốc tế trong thời gian học ở cấp trung học phổ thông hoặc bậc đại học;</w:t>
      </w:r>
    </w:p>
    <w:p w:rsidR="00C66A33" w:rsidRPr="00016733" w:rsidRDefault="00C66A33" w:rsidP="00000DCE">
      <w:pPr>
        <w:spacing w:before="60" w:after="0" w:line="240" w:lineRule="auto"/>
        <w:ind w:firstLine="720"/>
        <w:jc w:val="both"/>
        <w:rPr>
          <w:rFonts w:eastAsia="Times New Roman"/>
          <w:sz w:val="28"/>
          <w:szCs w:val="28"/>
        </w:rPr>
      </w:pPr>
      <w:r w:rsidRPr="00016733">
        <w:rPr>
          <w:rFonts w:eastAsia="Times New Roman"/>
          <w:sz w:val="28"/>
          <w:szCs w:val="28"/>
        </w:rPr>
        <w:t>- Đạt giải ba cá nhân trở lên tại cuộc thi Ô-lim-pích thuộc một trong các môn toán, vật lý, hóa học, cơ học, tin học hoặc các chuyên ngành khác trong thời gian học ở bậc đại học được Bộ Giáo dục và Đào tạo công nhận.</w:t>
      </w:r>
    </w:p>
    <w:p w:rsidR="00C66A33" w:rsidRPr="00016733" w:rsidRDefault="00C66A33" w:rsidP="00000DCE">
      <w:pPr>
        <w:spacing w:before="60" w:after="0" w:line="240" w:lineRule="auto"/>
        <w:ind w:firstLine="720"/>
        <w:jc w:val="both"/>
        <w:rPr>
          <w:rFonts w:eastAsia="Times New Roman"/>
          <w:sz w:val="28"/>
          <w:szCs w:val="28"/>
        </w:rPr>
      </w:pPr>
      <w:r w:rsidRPr="00016733">
        <w:rPr>
          <w:rFonts w:eastAsia="Times New Roman"/>
          <w:sz w:val="28"/>
          <w:szCs w:val="28"/>
        </w:rPr>
        <w:lastRenderedPageBreak/>
        <w:t xml:space="preserve">b) Người có trình độ thạc sĩ, bác sĩ chuyên khoa cấp I, bác sĩ nội trú, dược sĩ chuyên khoa cấp I chuyên ngành y học, dược học trong độ tuổi quy định tại </w:t>
      </w:r>
      <w:bookmarkStart w:id="2" w:name="dc_2"/>
      <w:r w:rsidRPr="00016733">
        <w:rPr>
          <w:rFonts w:eastAsia="Times New Roman"/>
          <w:sz w:val="28"/>
          <w:szCs w:val="28"/>
        </w:rPr>
        <w:t>Điều 1 Luật Thanh niên</w:t>
      </w:r>
      <w:bookmarkEnd w:id="2"/>
      <w:r w:rsidRPr="00016733">
        <w:rPr>
          <w:rFonts w:eastAsia="Times New Roman"/>
          <w:sz w:val="28"/>
          <w:szCs w:val="28"/>
        </w:rPr>
        <w:t xml:space="preserve"> (từ đủ mười sáu tuổi đến ba mươi tuổi) tính đến thời điểm nộp hồ sơ dự tuyển và đáp ứng đủ các tiêu chuẩn sau đây:</w:t>
      </w:r>
    </w:p>
    <w:p w:rsidR="00C66A33" w:rsidRPr="00016733" w:rsidRDefault="00C66A33" w:rsidP="00000DCE">
      <w:pPr>
        <w:shd w:val="clear" w:color="auto" w:fill="FFFFFF"/>
        <w:spacing w:before="60" w:after="0" w:line="240" w:lineRule="auto"/>
        <w:ind w:firstLine="720"/>
        <w:jc w:val="both"/>
        <w:rPr>
          <w:rFonts w:eastAsia="Times New Roman"/>
          <w:sz w:val="28"/>
          <w:szCs w:val="28"/>
        </w:rPr>
      </w:pPr>
      <w:r w:rsidRPr="00016733">
        <w:rPr>
          <w:rFonts w:eastAsia="Times New Roman"/>
          <w:sz w:val="28"/>
          <w:szCs w:val="28"/>
        </w:rPr>
        <w:t xml:space="preserve">- Đạt một trong các tiêu chuẩn quy định tại điểm a, mục 1 phần II </w:t>
      </w:r>
      <w:r w:rsidR="00D63171">
        <w:rPr>
          <w:rFonts w:eastAsia="Times New Roman"/>
          <w:sz w:val="28"/>
          <w:szCs w:val="28"/>
        </w:rPr>
        <w:t xml:space="preserve">Thông báo </w:t>
      </w:r>
      <w:r w:rsidRPr="00016733">
        <w:rPr>
          <w:rFonts w:eastAsia="Times New Roman"/>
          <w:sz w:val="28"/>
          <w:szCs w:val="28"/>
        </w:rPr>
        <w:t>này;</w:t>
      </w:r>
    </w:p>
    <w:p w:rsidR="00C66A33" w:rsidRPr="00016733" w:rsidRDefault="00C66A33" w:rsidP="00000DCE">
      <w:pPr>
        <w:spacing w:before="60" w:after="0" w:line="240" w:lineRule="auto"/>
        <w:ind w:firstLine="720"/>
        <w:jc w:val="both"/>
        <w:rPr>
          <w:rFonts w:eastAsia="Times New Roman"/>
          <w:sz w:val="28"/>
          <w:szCs w:val="28"/>
        </w:rPr>
      </w:pPr>
      <w:r w:rsidRPr="00016733">
        <w:rPr>
          <w:rFonts w:eastAsia="Times New Roman"/>
          <w:sz w:val="28"/>
          <w:szCs w:val="28"/>
        </w:rPr>
        <w:t>- Tốt nghiệp đại học loại khá trở lên và có chuyên ngành đào tạo sau đại học cùng ngành đào tạo ở bậc đại học.</w:t>
      </w:r>
    </w:p>
    <w:p w:rsidR="00C66A33" w:rsidRPr="00016733" w:rsidRDefault="00C66A33" w:rsidP="00000DCE">
      <w:pPr>
        <w:shd w:val="clear" w:color="auto" w:fill="FFFFFF"/>
        <w:spacing w:before="60" w:after="0" w:line="240" w:lineRule="auto"/>
        <w:ind w:firstLine="720"/>
        <w:jc w:val="both"/>
        <w:rPr>
          <w:rFonts w:eastAsia="Times New Roman"/>
          <w:spacing w:val="-4"/>
          <w:sz w:val="28"/>
          <w:szCs w:val="28"/>
        </w:rPr>
      </w:pPr>
      <w:r w:rsidRPr="00016733">
        <w:rPr>
          <w:rFonts w:eastAsia="Times New Roman"/>
          <w:spacing w:val="-4"/>
          <w:sz w:val="28"/>
          <w:szCs w:val="28"/>
        </w:rPr>
        <w:t xml:space="preserve">c) Người có trình độ tiến sĩ, bác sĩ chuyên khoa cấp II, dược sĩ chuyên khoa cấp II chuyên ngành y học, dược học trong độ tuổi theo quy định tại </w:t>
      </w:r>
      <w:bookmarkStart w:id="3" w:name="dc_3"/>
      <w:r w:rsidRPr="00016733">
        <w:rPr>
          <w:rFonts w:eastAsia="Times New Roman"/>
          <w:spacing w:val="-4"/>
          <w:sz w:val="28"/>
          <w:szCs w:val="28"/>
        </w:rPr>
        <w:t>Điều 23 Nghị định số 40/2014/NĐ-CP</w:t>
      </w:r>
      <w:bookmarkEnd w:id="3"/>
      <w:r w:rsidR="000F02F3">
        <w:rPr>
          <w:rFonts w:eastAsia="Times New Roman"/>
          <w:spacing w:val="-4"/>
          <w:sz w:val="28"/>
          <w:szCs w:val="28"/>
        </w:rPr>
        <w:t xml:space="preserve"> </w:t>
      </w:r>
      <w:r w:rsidRPr="00016733">
        <w:rPr>
          <w:rFonts w:eastAsia="Times New Roman"/>
          <w:sz w:val="28"/>
          <w:szCs w:val="28"/>
        </w:rPr>
        <w:t xml:space="preserve">ngày 12/5/2014 </w:t>
      </w:r>
      <w:r w:rsidRPr="00016733">
        <w:rPr>
          <w:rFonts w:eastAsia="Times New Roman"/>
          <w:spacing w:val="-4"/>
          <w:sz w:val="28"/>
          <w:szCs w:val="28"/>
        </w:rPr>
        <w:t xml:space="preserve">của Chính phủ quy định việc sử dụng, trọng dụng cá nhân hoạt động khoa học và công nghệ (dưới 35 tuổi) tính đến thời điểm nộp hồ sơ dự tuyển và đáp ứng đủ các tiêu chuẩn quy định tại điểm b, mục 1 phần II </w:t>
      </w:r>
      <w:r w:rsidR="00D63171">
        <w:rPr>
          <w:rFonts w:eastAsia="Times New Roman"/>
          <w:spacing w:val="-4"/>
          <w:sz w:val="28"/>
          <w:szCs w:val="28"/>
        </w:rPr>
        <w:t>Thông báo</w:t>
      </w:r>
      <w:r w:rsidRPr="00016733">
        <w:rPr>
          <w:rFonts w:eastAsia="Times New Roman"/>
          <w:spacing w:val="-4"/>
          <w:sz w:val="28"/>
          <w:szCs w:val="28"/>
        </w:rPr>
        <w:t xml:space="preserve"> này.</w:t>
      </w:r>
    </w:p>
    <w:p w:rsidR="00C66A33" w:rsidRPr="00016733" w:rsidRDefault="00C66A33" w:rsidP="00000DCE">
      <w:pPr>
        <w:shd w:val="clear" w:color="auto" w:fill="FFFFFF"/>
        <w:spacing w:before="60" w:after="0" w:line="240" w:lineRule="auto"/>
        <w:ind w:firstLine="720"/>
        <w:jc w:val="both"/>
        <w:rPr>
          <w:rFonts w:eastAsia="Times New Roman"/>
          <w:b/>
          <w:sz w:val="28"/>
          <w:szCs w:val="28"/>
        </w:rPr>
      </w:pPr>
      <w:r w:rsidRPr="00016733">
        <w:rPr>
          <w:rFonts w:eastAsia="Times New Roman"/>
          <w:b/>
          <w:sz w:val="28"/>
          <w:szCs w:val="28"/>
        </w:rPr>
        <w:t>2. Hồ sơ tuyển dụng</w:t>
      </w:r>
    </w:p>
    <w:p w:rsidR="00C66A33" w:rsidRPr="00016733" w:rsidRDefault="00C66A33" w:rsidP="00000DCE">
      <w:pPr>
        <w:spacing w:before="60" w:after="0" w:line="240" w:lineRule="auto"/>
        <w:ind w:firstLine="720"/>
        <w:jc w:val="both"/>
        <w:rPr>
          <w:rFonts w:eastAsia="Times New Roman"/>
          <w:sz w:val="28"/>
          <w:szCs w:val="28"/>
        </w:rPr>
      </w:pPr>
      <w:r w:rsidRPr="00016733">
        <w:rPr>
          <w:rFonts w:eastAsia="Times New Roman"/>
          <w:sz w:val="28"/>
          <w:szCs w:val="28"/>
        </w:rPr>
        <w:t>a) Hồ sơ dự tuyển</w:t>
      </w:r>
    </w:p>
    <w:p w:rsidR="00C66A33" w:rsidRPr="00016733" w:rsidRDefault="00C66A33" w:rsidP="00000DCE">
      <w:pPr>
        <w:spacing w:before="60" w:after="0" w:line="240" w:lineRule="auto"/>
        <w:ind w:firstLine="720"/>
        <w:jc w:val="both"/>
        <w:rPr>
          <w:rFonts w:eastAsia="Times New Roman"/>
          <w:sz w:val="28"/>
          <w:szCs w:val="28"/>
        </w:rPr>
      </w:pPr>
      <w:r w:rsidRPr="00016733">
        <w:rPr>
          <w:rFonts w:eastAsia="Times New Roman"/>
          <w:sz w:val="28"/>
          <w:szCs w:val="28"/>
          <w:lang w:val="vi-VN"/>
        </w:rPr>
        <w:t xml:space="preserve">Người tham gia dự tuyển nộp 01 Phiếu đăng ký dự tuyển </w:t>
      </w:r>
      <w:r w:rsidR="00C63541" w:rsidRPr="00016733">
        <w:rPr>
          <w:rFonts w:eastAsia="Times New Roman"/>
          <w:sz w:val="28"/>
          <w:szCs w:val="28"/>
        </w:rPr>
        <w:t>(</w:t>
      </w:r>
      <w:r w:rsidRPr="00016733">
        <w:rPr>
          <w:rFonts w:eastAsia="Times New Roman"/>
          <w:sz w:val="28"/>
          <w:szCs w:val="28"/>
          <w:lang w:val="vi-VN"/>
        </w:rPr>
        <w:t xml:space="preserve">theo mẫu </w:t>
      </w:r>
      <w:r w:rsidR="00C63541" w:rsidRPr="00016733">
        <w:rPr>
          <w:rFonts w:eastAsia="Times New Roman"/>
          <w:sz w:val="28"/>
          <w:szCs w:val="28"/>
        </w:rPr>
        <w:t>đính kèm</w:t>
      </w:r>
      <w:r w:rsidR="0027706D">
        <w:rPr>
          <w:rFonts w:eastAsia="Times New Roman"/>
          <w:sz w:val="28"/>
          <w:szCs w:val="28"/>
        </w:rPr>
        <w:t xml:space="preserve"> Thông báo này</w:t>
      </w:r>
      <w:r w:rsidR="00C63541" w:rsidRPr="00016733">
        <w:rPr>
          <w:rFonts w:eastAsia="Times New Roman"/>
          <w:sz w:val="28"/>
          <w:szCs w:val="28"/>
        </w:rPr>
        <w:t xml:space="preserve"> hoặc tải về trên cổng thông tin điện tử Sở Nội vụ, địa chỉ http://sonoivu.hatinh.gov.vn).</w:t>
      </w:r>
    </w:p>
    <w:p w:rsidR="00C66A33" w:rsidRPr="00016733" w:rsidRDefault="00C66A33" w:rsidP="00000DCE">
      <w:pPr>
        <w:spacing w:before="60" w:after="0" w:line="240" w:lineRule="auto"/>
        <w:ind w:firstLine="720"/>
        <w:jc w:val="both"/>
        <w:rPr>
          <w:rFonts w:eastAsia="Times New Roman"/>
          <w:sz w:val="28"/>
          <w:szCs w:val="28"/>
        </w:rPr>
      </w:pPr>
      <w:r w:rsidRPr="00016733">
        <w:rPr>
          <w:rFonts w:eastAsia="Times New Roman"/>
          <w:sz w:val="28"/>
          <w:szCs w:val="28"/>
        </w:rPr>
        <w:t>b) Hồ sơ hoàn thiện để xét tuyển</w:t>
      </w:r>
    </w:p>
    <w:p w:rsidR="00C66A33" w:rsidRPr="00016733" w:rsidRDefault="00C66A33" w:rsidP="00000DCE">
      <w:pPr>
        <w:spacing w:before="60" w:after="0" w:line="240" w:lineRule="auto"/>
        <w:ind w:firstLine="720"/>
        <w:jc w:val="both"/>
        <w:rPr>
          <w:sz w:val="28"/>
          <w:szCs w:val="28"/>
        </w:rPr>
      </w:pPr>
      <w:r w:rsidRPr="00016733">
        <w:rPr>
          <w:sz w:val="28"/>
          <w:szCs w:val="28"/>
        </w:rPr>
        <w:t>- Bản sơ yếu lý lịch tự thuật có xác nhận của cơ quan có thẩm quyền trong thời hạn 30 ngày, tính đến ngày hoàn thiện hồ sơ tuyển dụng;</w:t>
      </w:r>
    </w:p>
    <w:p w:rsidR="00C66A33" w:rsidRPr="00016733" w:rsidRDefault="00C66A33" w:rsidP="00000DCE">
      <w:pPr>
        <w:spacing w:before="60" w:after="0" w:line="240" w:lineRule="auto"/>
        <w:ind w:firstLine="720"/>
        <w:jc w:val="both"/>
        <w:rPr>
          <w:sz w:val="28"/>
          <w:szCs w:val="28"/>
        </w:rPr>
      </w:pPr>
      <w:r w:rsidRPr="00016733">
        <w:rPr>
          <w:sz w:val="28"/>
          <w:szCs w:val="28"/>
        </w:rPr>
        <w:t>- Bản sao giấy khai sinh;</w:t>
      </w:r>
    </w:p>
    <w:p w:rsidR="00C66A33" w:rsidRPr="00016733" w:rsidRDefault="00C66A33" w:rsidP="00000DCE">
      <w:pPr>
        <w:spacing w:before="60" w:after="0" w:line="240" w:lineRule="auto"/>
        <w:ind w:firstLine="720"/>
        <w:jc w:val="both"/>
        <w:rPr>
          <w:sz w:val="28"/>
          <w:szCs w:val="28"/>
        </w:rPr>
      </w:pPr>
      <w:r w:rsidRPr="00016733">
        <w:rPr>
          <w:sz w:val="28"/>
          <w:szCs w:val="28"/>
        </w:rPr>
        <w:t>- Bản giấy chứng nhận sức khỏe do cơ quan y tế có thẩm quyền cấp trong thời hạn 30 ngày, tính đến ngày hoàn thiện hồ sơ tuyển dụng;</w:t>
      </w:r>
    </w:p>
    <w:p w:rsidR="00C66A33" w:rsidRPr="00016733" w:rsidRDefault="00C66A33" w:rsidP="00000DCE">
      <w:pPr>
        <w:spacing w:before="60" w:after="0" w:line="240" w:lineRule="auto"/>
        <w:ind w:firstLine="720"/>
        <w:jc w:val="both"/>
        <w:rPr>
          <w:sz w:val="28"/>
          <w:szCs w:val="28"/>
        </w:rPr>
      </w:pPr>
      <w:r w:rsidRPr="00016733">
        <w:rPr>
          <w:sz w:val="28"/>
          <w:szCs w:val="28"/>
        </w:rPr>
        <w:t>- Bản chụp các văn bằng, chứng chỉ và kết quả học tập theo yêu cầu của vị trí dự tuyển;</w:t>
      </w:r>
    </w:p>
    <w:p w:rsidR="00C66A33" w:rsidRPr="00016733" w:rsidRDefault="00C66A33" w:rsidP="00000DCE">
      <w:pPr>
        <w:spacing w:before="60" w:after="0" w:line="240" w:lineRule="auto"/>
        <w:ind w:firstLine="720"/>
        <w:jc w:val="both"/>
        <w:rPr>
          <w:rFonts w:eastAsia="Times New Roman"/>
          <w:sz w:val="28"/>
          <w:szCs w:val="28"/>
        </w:rPr>
      </w:pPr>
      <w:r w:rsidRPr="00016733">
        <w:rPr>
          <w:rFonts w:eastAsia="Times New Roman"/>
          <w:sz w:val="28"/>
          <w:szCs w:val="28"/>
        </w:rPr>
        <w:t>- Các giấy tờ, văn bản liên quan điều kiện, tiêu chuẩn thu hút theo Điều 2 Nghị định 140/2017/NĐ-CP của Chính phủ.</w:t>
      </w:r>
    </w:p>
    <w:p w:rsidR="0091689F" w:rsidRPr="0027706D" w:rsidRDefault="00C66A33" w:rsidP="00000DCE">
      <w:pPr>
        <w:spacing w:before="60" w:after="0" w:line="240" w:lineRule="auto"/>
        <w:ind w:firstLine="720"/>
        <w:jc w:val="both"/>
        <w:rPr>
          <w:spacing w:val="-2"/>
          <w:sz w:val="28"/>
          <w:szCs w:val="28"/>
        </w:rPr>
      </w:pPr>
      <w:r w:rsidRPr="0027706D">
        <w:rPr>
          <w:b/>
          <w:spacing w:val="-2"/>
          <w:sz w:val="28"/>
          <w:szCs w:val="28"/>
        </w:rPr>
        <w:t>Lưu ý:</w:t>
      </w:r>
      <w:r w:rsidRPr="0027706D">
        <w:rPr>
          <w:spacing w:val="-2"/>
          <w:sz w:val="28"/>
          <w:szCs w:val="28"/>
        </w:rPr>
        <w:t xml:space="preserve"> </w:t>
      </w:r>
      <w:r w:rsidRPr="0027706D">
        <w:rPr>
          <w:rFonts w:eastAsia="Times New Roman"/>
          <w:spacing w:val="-2"/>
          <w:sz w:val="28"/>
          <w:szCs w:val="28"/>
        </w:rPr>
        <w:t>Người đăng ký dự tuyển chỉ được đăng ký dự tuyển tại một vị trí việc làm, sau ngày chốt phiếu đăng ký dự tuyển, nếu người dự tuyển nộp phiếu đăng ký dự tuyển vào hai vị trí việc làm trở lên sẽ bị loại khỏi danh sách dự tuyển</w:t>
      </w:r>
      <w:r w:rsidR="00AF2A30" w:rsidRPr="0027706D">
        <w:rPr>
          <w:rFonts w:eastAsia="Times New Roman"/>
          <w:spacing w:val="-2"/>
          <w:sz w:val="28"/>
          <w:szCs w:val="28"/>
        </w:rPr>
        <w:t>.</w:t>
      </w:r>
    </w:p>
    <w:p w:rsidR="000F02F3" w:rsidRDefault="00447651" w:rsidP="00000DCE">
      <w:pPr>
        <w:spacing w:before="60" w:after="0" w:line="240" w:lineRule="auto"/>
        <w:ind w:firstLine="720"/>
        <w:jc w:val="both"/>
        <w:rPr>
          <w:rFonts w:eastAsia="Times New Roman"/>
          <w:b/>
          <w:sz w:val="28"/>
          <w:szCs w:val="28"/>
        </w:rPr>
      </w:pPr>
      <w:r>
        <w:rPr>
          <w:rFonts w:eastAsia="Times New Roman"/>
          <w:b/>
          <w:sz w:val="28"/>
          <w:szCs w:val="28"/>
        </w:rPr>
        <w:t>III</w:t>
      </w:r>
      <w:r w:rsidR="001615E4" w:rsidRPr="00016733">
        <w:rPr>
          <w:rFonts w:eastAsia="Times New Roman"/>
          <w:b/>
          <w:sz w:val="28"/>
          <w:szCs w:val="28"/>
        </w:rPr>
        <w:t>. NỘI DUNG, HÌNH THỨC TUYỂN DỤNG</w:t>
      </w:r>
      <w:r w:rsidR="00B77A67" w:rsidRPr="00016733">
        <w:rPr>
          <w:rFonts w:eastAsia="Times New Roman"/>
          <w:b/>
          <w:sz w:val="28"/>
          <w:szCs w:val="28"/>
        </w:rPr>
        <w:t xml:space="preserve"> </w:t>
      </w:r>
    </w:p>
    <w:p w:rsidR="001615E4" w:rsidRPr="00016733" w:rsidRDefault="001615E4" w:rsidP="00000DCE">
      <w:pPr>
        <w:spacing w:before="60" w:after="0" w:line="240" w:lineRule="auto"/>
        <w:ind w:firstLine="720"/>
        <w:jc w:val="both"/>
        <w:rPr>
          <w:rFonts w:eastAsia="Times New Roman"/>
          <w:sz w:val="28"/>
          <w:szCs w:val="28"/>
        </w:rPr>
      </w:pPr>
      <w:r w:rsidRPr="00016733">
        <w:rPr>
          <w:rFonts w:eastAsia="Times New Roman"/>
          <w:sz w:val="28"/>
          <w:szCs w:val="28"/>
        </w:rPr>
        <w:t>Thực hiện theo hình thức xét tuyển quy định tại Nghị định số 140/2017/NĐ-CP, bao gồm:</w:t>
      </w:r>
    </w:p>
    <w:p w:rsidR="001615E4" w:rsidRPr="00016733" w:rsidRDefault="00EB132A" w:rsidP="00000DCE">
      <w:pPr>
        <w:spacing w:before="60" w:after="0" w:line="240" w:lineRule="auto"/>
        <w:ind w:firstLine="720"/>
        <w:jc w:val="both"/>
        <w:rPr>
          <w:rFonts w:eastAsia="Times New Roman"/>
          <w:sz w:val="28"/>
          <w:szCs w:val="28"/>
        </w:rPr>
      </w:pPr>
      <w:r>
        <w:rPr>
          <w:rFonts w:eastAsia="Times New Roman"/>
          <w:sz w:val="28"/>
          <w:szCs w:val="28"/>
        </w:rPr>
        <w:t>1.</w:t>
      </w:r>
      <w:r w:rsidR="001615E4" w:rsidRPr="00016733">
        <w:rPr>
          <w:rFonts w:eastAsia="Times New Roman"/>
          <w:sz w:val="28"/>
          <w:szCs w:val="28"/>
        </w:rPr>
        <w:t xml:space="preserve"> Xét kết quả học tập và nghiên cứu (nếu có) của người dự tuyển theo các tiêu chuẩn quy định tại Điều 2 Nghị định 140/2017/NĐ-CP để xác định điều kiện, tiêu chuẩn của người dự tuyển theo yêu cầu vị trí việc làm đã đăng ký dự tuyển.</w:t>
      </w:r>
    </w:p>
    <w:p w:rsidR="001615E4" w:rsidRPr="00016733" w:rsidRDefault="001615E4" w:rsidP="00000DCE">
      <w:pPr>
        <w:spacing w:before="60" w:after="0" w:line="240" w:lineRule="auto"/>
        <w:ind w:firstLine="720"/>
        <w:jc w:val="both"/>
        <w:rPr>
          <w:rFonts w:eastAsia="Times New Roman"/>
          <w:sz w:val="28"/>
          <w:szCs w:val="28"/>
        </w:rPr>
      </w:pPr>
      <w:r w:rsidRPr="00016733">
        <w:rPr>
          <w:rFonts w:eastAsia="Times New Roman"/>
          <w:sz w:val="28"/>
          <w:szCs w:val="28"/>
        </w:rPr>
        <w:t>Người dự tuyển đủ điều kiện, tiêu chuẩn theo yêu cầu vị trí việc làm mới được tham gia phỏng vấn để kiểm tra năng lực, trình độ chuyên môn.</w:t>
      </w:r>
    </w:p>
    <w:p w:rsidR="001615E4" w:rsidRPr="00016733" w:rsidRDefault="00EB132A" w:rsidP="00000DCE">
      <w:pPr>
        <w:spacing w:before="60" w:after="0" w:line="240" w:lineRule="auto"/>
        <w:ind w:firstLine="720"/>
        <w:jc w:val="both"/>
        <w:rPr>
          <w:rFonts w:eastAsia="Times New Roman"/>
          <w:sz w:val="28"/>
          <w:szCs w:val="28"/>
        </w:rPr>
      </w:pPr>
      <w:r>
        <w:rPr>
          <w:rFonts w:eastAsia="Times New Roman"/>
          <w:sz w:val="28"/>
          <w:szCs w:val="28"/>
        </w:rPr>
        <w:t>2.</w:t>
      </w:r>
      <w:r w:rsidR="001615E4" w:rsidRPr="00016733">
        <w:rPr>
          <w:rFonts w:eastAsia="Times New Roman"/>
          <w:sz w:val="28"/>
          <w:szCs w:val="28"/>
        </w:rPr>
        <w:t xml:space="preserve"> Phỏng vấn về trình độ chuyên môn, nghiệp vụ của người dự tuyển</w:t>
      </w:r>
      <w:r w:rsidR="00C56E7A">
        <w:rPr>
          <w:rFonts w:eastAsia="Times New Roman"/>
          <w:sz w:val="28"/>
          <w:szCs w:val="28"/>
        </w:rPr>
        <w:t xml:space="preserve"> (Áp dụng theo Khoản 6 Điều 1 Nghị định số</w:t>
      </w:r>
      <w:r w:rsidR="00C56E7A" w:rsidRPr="006C33BC">
        <w:rPr>
          <w:sz w:val="28"/>
          <w:szCs w:val="28"/>
        </w:rPr>
        <w:t xml:space="preserve"> 161/2018/NĐ-CP ngày 29/11/2018 sửa đổi, bổ sung một số quy định về tuyển dụng công chức, viên chức, nâng ngạch </w:t>
      </w:r>
      <w:r w:rsidR="00C56E7A" w:rsidRPr="006C33BC">
        <w:rPr>
          <w:sz w:val="28"/>
          <w:szCs w:val="28"/>
        </w:rPr>
        <w:lastRenderedPageBreak/>
        <w:t>công chức, thăng hạng viên chức và thực hiện chế độ hợp đồng một số loại công việc trong cơ quan hành chính nhà nước, đơn vị sự nghiệp công lập</w:t>
      </w:r>
      <w:r w:rsidR="00C56E7A">
        <w:rPr>
          <w:sz w:val="28"/>
          <w:szCs w:val="28"/>
        </w:rPr>
        <w:t>)</w:t>
      </w:r>
      <w:r w:rsidR="001615E4" w:rsidRPr="00016733">
        <w:rPr>
          <w:rFonts w:eastAsia="Times New Roman"/>
          <w:sz w:val="28"/>
          <w:szCs w:val="28"/>
        </w:rPr>
        <w:t>.</w:t>
      </w:r>
    </w:p>
    <w:p w:rsidR="001615E4" w:rsidRPr="00016733" w:rsidRDefault="001615E4" w:rsidP="00000DCE">
      <w:pPr>
        <w:spacing w:before="60" w:after="0" w:line="240" w:lineRule="auto"/>
        <w:ind w:firstLine="720"/>
        <w:jc w:val="both"/>
        <w:rPr>
          <w:rFonts w:eastAsia="Times New Roman"/>
          <w:sz w:val="28"/>
          <w:szCs w:val="28"/>
        </w:rPr>
      </w:pPr>
      <w:r w:rsidRPr="00016733">
        <w:rPr>
          <w:rFonts w:eastAsia="Times New Roman"/>
          <w:sz w:val="28"/>
          <w:szCs w:val="28"/>
        </w:rPr>
        <w:t>- Điểm phỏng vấn được tính theo thang điểm 100.</w:t>
      </w:r>
    </w:p>
    <w:p w:rsidR="001615E4" w:rsidRPr="00016733" w:rsidRDefault="001615E4" w:rsidP="00000DCE">
      <w:pPr>
        <w:spacing w:before="60" w:after="0" w:line="240" w:lineRule="auto"/>
        <w:ind w:firstLine="720"/>
        <w:jc w:val="both"/>
        <w:rPr>
          <w:rFonts w:eastAsia="Times New Roman"/>
          <w:sz w:val="28"/>
          <w:szCs w:val="28"/>
        </w:rPr>
      </w:pPr>
      <w:r w:rsidRPr="00016733">
        <w:rPr>
          <w:rFonts w:eastAsia="Times New Roman"/>
          <w:sz w:val="28"/>
          <w:szCs w:val="28"/>
        </w:rPr>
        <w:t>- Thời gian phỏng vấn: 30 phút/một thí sinh.</w:t>
      </w:r>
    </w:p>
    <w:p w:rsidR="001615E4" w:rsidRPr="00016733" w:rsidRDefault="001615E4" w:rsidP="00000DCE">
      <w:pPr>
        <w:spacing w:before="60" w:after="0" w:line="240" w:lineRule="auto"/>
        <w:ind w:firstLine="720"/>
        <w:jc w:val="both"/>
        <w:rPr>
          <w:rFonts w:eastAsia="Times New Roman"/>
          <w:sz w:val="28"/>
          <w:szCs w:val="28"/>
        </w:rPr>
      </w:pPr>
      <w:r w:rsidRPr="00016733">
        <w:rPr>
          <w:rFonts w:eastAsia="Times New Roman"/>
          <w:sz w:val="28"/>
          <w:szCs w:val="28"/>
        </w:rPr>
        <w:t>- Không thực hiện phúc khảo đối với kết quả phỏng vấn.</w:t>
      </w:r>
    </w:p>
    <w:p w:rsidR="00B77A67" w:rsidRPr="00016733" w:rsidRDefault="00447651" w:rsidP="00000DCE">
      <w:pPr>
        <w:spacing w:before="60" w:after="0" w:line="240" w:lineRule="auto"/>
        <w:ind w:firstLine="720"/>
        <w:jc w:val="both"/>
        <w:rPr>
          <w:rFonts w:eastAsia="Times New Roman"/>
          <w:b/>
          <w:sz w:val="28"/>
          <w:szCs w:val="28"/>
        </w:rPr>
      </w:pPr>
      <w:r>
        <w:rPr>
          <w:rFonts w:eastAsia="Times New Roman"/>
          <w:b/>
          <w:sz w:val="28"/>
          <w:szCs w:val="28"/>
        </w:rPr>
        <w:t>I</w:t>
      </w:r>
      <w:r w:rsidR="00B77A67" w:rsidRPr="00016733">
        <w:rPr>
          <w:rFonts w:eastAsia="Times New Roman"/>
          <w:b/>
          <w:sz w:val="28"/>
          <w:szCs w:val="28"/>
        </w:rPr>
        <w:t>V. THỜI GIAN</w:t>
      </w:r>
      <w:r w:rsidR="00243BAF" w:rsidRPr="00016733">
        <w:rPr>
          <w:rFonts w:eastAsia="Times New Roman"/>
          <w:b/>
          <w:sz w:val="28"/>
          <w:szCs w:val="28"/>
        </w:rPr>
        <w:t xml:space="preserve">, </w:t>
      </w:r>
      <w:r w:rsidR="00B77A67" w:rsidRPr="00016733">
        <w:rPr>
          <w:rFonts w:eastAsia="Times New Roman"/>
          <w:b/>
          <w:sz w:val="28"/>
          <w:szCs w:val="28"/>
        </w:rPr>
        <w:t>ĐỊA ĐIỂM NỘP HỒ SƠ</w:t>
      </w:r>
      <w:r w:rsidR="00243BAF" w:rsidRPr="00016733">
        <w:rPr>
          <w:rFonts w:eastAsia="Times New Roman"/>
          <w:b/>
          <w:sz w:val="28"/>
          <w:szCs w:val="28"/>
        </w:rPr>
        <w:t xml:space="preserve"> VÀ PHÍ DỰ TUYỂN</w:t>
      </w:r>
    </w:p>
    <w:p w:rsidR="00B77A67" w:rsidRPr="008C339C" w:rsidRDefault="00B77A67" w:rsidP="00000DCE">
      <w:pPr>
        <w:spacing w:before="60" w:after="0" w:line="240" w:lineRule="auto"/>
        <w:ind w:firstLine="720"/>
        <w:jc w:val="both"/>
        <w:rPr>
          <w:rFonts w:eastAsia="Times New Roman"/>
          <w:color w:val="FF0000"/>
          <w:sz w:val="28"/>
          <w:szCs w:val="28"/>
        </w:rPr>
      </w:pPr>
      <w:r w:rsidRPr="00016733">
        <w:rPr>
          <w:rFonts w:eastAsia="Times New Roman"/>
          <w:sz w:val="28"/>
          <w:szCs w:val="28"/>
        </w:rPr>
        <w:t xml:space="preserve">1. Thời gian nhận </w:t>
      </w:r>
      <w:r w:rsidR="007833C8">
        <w:rPr>
          <w:rFonts w:eastAsia="Times New Roman"/>
          <w:sz w:val="28"/>
          <w:szCs w:val="28"/>
        </w:rPr>
        <w:t xml:space="preserve">phiếu đăng ký dự tuyển, </w:t>
      </w:r>
      <w:r w:rsidRPr="00016733">
        <w:rPr>
          <w:rFonts w:eastAsia="Times New Roman"/>
          <w:sz w:val="28"/>
          <w:szCs w:val="28"/>
        </w:rPr>
        <w:t>hồ sơ</w:t>
      </w:r>
      <w:r w:rsidR="008C339C">
        <w:rPr>
          <w:rFonts w:eastAsia="Times New Roman"/>
          <w:sz w:val="28"/>
          <w:szCs w:val="28"/>
        </w:rPr>
        <w:t xml:space="preserve"> t</w:t>
      </w:r>
      <w:r w:rsidRPr="00016733">
        <w:rPr>
          <w:rFonts w:eastAsia="Times New Roman"/>
          <w:sz w:val="28"/>
          <w:szCs w:val="28"/>
        </w:rPr>
        <w:t>ừ ngày 1</w:t>
      </w:r>
      <w:r w:rsidR="007129A3">
        <w:rPr>
          <w:rFonts w:eastAsia="Times New Roman"/>
          <w:sz w:val="28"/>
          <w:szCs w:val="28"/>
        </w:rPr>
        <w:t>7</w:t>
      </w:r>
      <w:r w:rsidRPr="00016733">
        <w:rPr>
          <w:rFonts w:eastAsia="Times New Roman"/>
          <w:sz w:val="28"/>
          <w:szCs w:val="28"/>
        </w:rPr>
        <w:t>/10/2019 đến ngày 1</w:t>
      </w:r>
      <w:r w:rsidR="007129A3">
        <w:rPr>
          <w:rFonts w:eastAsia="Times New Roman"/>
          <w:sz w:val="28"/>
          <w:szCs w:val="28"/>
        </w:rPr>
        <w:t>7</w:t>
      </w:r>
      <w:r w:rsidRPr="00016733">
        <w:rPr>
          <w:rFonts w:eastAsia="Times New Roman"/>
          <w:sz w:val="28"/>
          <w:szCs w:val="28"/>
        </w:rPr>
        <w:t>/11/2019.</w:t>
      </w:r>
      <w:r w:rsidR="008C339C">
        <w:rPr>
          <w:rFonts w:eastAsia="Times New Roman"/>
          <w:color w:val="FF0000"/>
          <w:sz w:val="28"/>
          <w:szCs w:val="28"/>
        </w:rPr>
        <w:t xml:space="preserve"> </w:t>
      </w:r>
    </w:p>
    <w:p w:rsidR="00B77A67" w:rsidRPr="00016733" w:rsidRDefault="00B77A67" w:rsidP="00000DCE">
      <w:pPr>
        <w:spacing w:before="60" w:after="0" w:line="240" w:lineRule="auto"/>
        <w:ind w:firstLine="720"/>
        <w:jc w:val="both"/>
        <w:rPr>
          <w:rFonts w:eastAsia="Times New Roman"/>
          <w:sz w:val="28"/>
          <w:szCs w:val="28"/>
        </w:rPr>
      </w:pPr>
      <w:r w:rsidRPr="00016733">
        <w:rPr>
          <w:rFonts w:eastAsia="Times New Roman"/>
          <w:sz w:val="28"/>
          <w:szCs w:val="28"/>
        </w:rPr>
        <w:t>2. Người đăng ký dự tuyển công chức theo Nghị định số 140/2017/NĐ-CP</w:t>
      </w:r>
      <w:r w:rsidR="009A78B3" w:rsidRPr="00016733">
        <w:rPr>
          <w:rFonts w:eastAsia="Times New Roman"/>
          <w:sz w:val="28"/>
          <w:szCs w:val="28"/>
        </w:rPr>
        <w:t xml:space="preserve"> nộp </w:t>
      </w:r>
      <w:r w:rsidR="009A78B3" w:rsidRPr="00016733">
        <w:rPr>
          <w:rFonts w:eastAsia="Times New Roman"/>
          <w:sz w:val="28"/>
          <w:szCs w:val="28"/>
          <w:lang w:val="vi-VN"/>
        </w:rPr>
        <w:t>Phiếu đăng ký dự tuyển</w:t>
      </w:r>
      <w:r w:rsidR="009A78B3" w:rsidRPr="00016733">
        <w:rPr>
          <w:rFonts w:eastAsia="Times New Roman"/>
          <w:sz w:val="28"/>
          <w:szCs w:val="28"/>
        </w:rPr>
        <w:t xml:space="preserve">, hồ sơ </w:t>
      </w:r>
      <w:r w:rsidR="00333E85">
        <w:rPr>
          <w:rFonts w:eastAsia="Times New Roman"/>
          <w:sz w:val="28"/>
          <w:szCs w:val="28"/>
        </w:rPr>
        <w:t>và phí dự tuyển trực tiếp tại</w:t>
      </w:r>
      <w:r w:rsidR="00333E85" w:rsidRPr="00016733">
        <w:rPr>
          <w:rFonts w:eastAsia="Times New Roman"/>
          <w:sz w:val="28"/>
          <w:szCs w:val="28"/>
        </w:rPr>
        <w:t xml:space="preserve"> </w:t>
      </w:r>
      <w:r w:rsidR="00333E85" w:rsidRPr="006F10EC">
        <w:rPr>
          <w:rFonts w:eastAsia="Times New Roman"/>
          <w:sz w:val="28"/>
          <w:szCs w:val="28"/>
        </w:rPr>
        <w:t>trụ sở cơ quan sở, ban, ngành và UBND các huyện, thành phố, thị xã nơi thí sinh đăng ký dự tuyển</w:t>
      </w:r>
      <w:r w:rsidR="00333E85" w:rsidRPr="00016733">
        <w:rPr>
          <w:rFonts w:eastAsia="Times New Roman"/>
          <w:sz w:val="28"/>
          <w:szCs w:val="28"/>
        </w:rPr>
        <w:t xml:space="preserve"> </w:t>
      </w:r>
      <w:r w:rsidR="009A78B3" w:rsidRPr="00016733">
        <w:rPr>
          <w:rFonts w:eastAsia="Times New Roman"/>
          <w:sz w:val="28"/>
          <w:szCs w:val="28"/>
        </w:rPr>
        <w:t xml:space="preserve">(trong giờ hành chính, trừ ngày </w:t>
      </w:r>
      <w:r w:rsidR="00333E85">
        <w:rPr>
          <w:rFonts w:eastAsia="Times New Roman"/>
          <w:sz w:val="28"/>
          <w:szCs w:val="28"/>
        </w:rPr>
        <w:t>Thứ bảy và Chủ nhật)</w:t>
      </w:r>
      <w:r w:rsidR="009A78B3" w:rsidRPr="00016733">
        <w:rPr>
          <w:rFonts w:eastAsia="Times New Roman"/>
          <w:sz w:val="28"/>
          <w:szCs w:val="28"/>
        </w:rPr>
        <w:t>.</w:t>
      </w:r>
    </w:p>
    <w:p w:rsidR="009A78B3" w:rsidRPr="00016733" w:rsidRDefault="009A78B3" w:rsidP="00000DCE">
      <w:pPr>
        <w:spacing w:before="60" w:after="0" w:line="240" w:lineRule="auto"/>
        <w:ind w:firstLine="720"/>
        <w:jc w:val="both"/>
        <w:rPr>
          <w:rFonts w:eastAsia="Times New Roman"/>
          <w:sz w:val="28"/>
          <w:szCs w:val="28"/>
        </w:rPr>
      </w:pPr>
      <w:r w:rsidRPr="00016733">
        <w:rPr>
          <w:rFonts w:eastAsia="Times New Roman"/>
          <w:sz w:val="28"/>
          <w:szCs w:val="28"/>
        </w:rPr>
        <w:t>Các Sở, ban, ngành cấp tỉnh, UBND cấp huyện (có chỉ tiêu tuyển dụng công chức) tổ chức tiếp nhận Phiếu đăng ký dự tuyển, hồ sơ</w:t>
      </w:r>
      <w:r w:rsidR="00814FE4">
        <w:rPr>
          <w:rFonts w:eastAsia="Times New Roman"/>
          <w:sz w:val="28"/>
          <w:szCs w:val="28"/>
        </w:rPr>
        <w:t>,</w:t>
      </w:r>
      <w:r w:rsidR="001763D8">
        <w:rPr>
          <w:rFonts w:eastAsia="Times New Roman"/>
          <w:sz w:val="28"/>
          <w:szCs w:val="28"/>
        </w:rPr>
        <w:t xml:space="preserve"> phí dự tuyển </w:t>
      </w:r>
      <w:r w:rsidRPr="00016733">
        <w:rPr>
          <w:rFonts w:eastAsia="Times New Roman"/>
          <w:sz w:val="28"/>
          <w:szCs w:val="28"/>
        </w:rPr>
        <w:t xml:space="preserve">của người đăng ký dự tuyển </w:t>
      </w:r>
      <w:r w:rsidR="00D633A7" w:rsidRPr="00016733">
        <w:rPr>
          <w:rFonts w:eastAsia="Times New Roman"/>
          <w:sz w:val="28"/>
          <w:szCs w:val="28"/>
        </w:rPr>
        <w:t xml:space="preserve">công chức </w:t>
      </w:r>
      <w:r w:rsidRPr="00016733">
        <w:rPr>
          <w:rFonts w:eastAsia="Times New Roman"/>
          <w:sz w:val="28"/>
          <w:szCs w:val="28"/>
        </w:rPr>
        <w:t>theo</w:t>
      </w:r>
      <w:r w:rsidR="00422527">
        <w:rPr>
          <w:rFonts w:eastAsia="Times New Roman"/>
          <w:sz w:val="28"/>
          <w:szCs w:val="28"/>
        </w:rPr>
        <w:t xml:space="preserve"> đúng</w:t>
      </w:r>
      <w:r w:rsidR="00814FE4">
        <w:rPr>
          <w:rFonts w:eastAsia="Times New Roman"/>
          <w:sz w:val="28"/>
          <w:szCs w:val="28"/>
        </w:rPr>
        <w:t xml:space="preserve"> quy định và </w:t>
      </w:r>
      <w:r w:rsidR="00814FE4" w:rsidRPr="006F10EC">
        <w:rPr>
          <w:rFonts w:eastAsia="Times New Roman"/>
          <w:sz w:val="28"/>
          <w:szCs w:val="28"/>
        </w:rPr>
        <w:t xml:space="preserve">tổng hợp Phiếu đăng ký dự tuyển, hồ sơ đăng ký dự tuyển của thí sinh tại đơn vị, </w:t>
      </w:r>
      <w:r w:rsidR="00814FE4" w:rsidRPr="00695E91">
        <w:rPr>
          <w:rFonts w:eastAsia="Times New Roman"/>
          <w:sz w:val="28"/>
          <w:szCs w:val="28"/>
        </w:rPr>
        <w:t>gửi về Sở Nội vụ trước ngày 1</w:t>
      </w:r>
      <w:r w:rsidR="00EB132A">
        <w:rPr>
          <w:rFonts w:eastAsia="Times New Roman"/>
          <w:sz w:val="28"/>
          <w:szCs w:val="28"/>
        </w:rPr>
        <w:t>8</w:t>
      </w:r>
      <w:r w:rsidR="00814FE4" w:rsidRPr="00695E91">
        <w:rPr>
          <w:rFonts w:eastAsia="Times New Roman"/>
          <w:sz w:val="28"/>
          <w:szCs w:val="28"/>
        </w:rPr>
        <w:t>/11/2019</w:t>
      </w:r>
      <w:r w:rsidR="00814FE4">
        <w:rPr>
          <w:rFonts w:eastAsia="Times New Roman"/>
          <w:sz w:val="28"/>
          <w:szCs w:val="28"/>
        </w:rPr>
        <w:t>.</w:t>
      </w:r>
    </w:p>
    <w:p w:rsidR="00D633A7" w:rsidRPr="00016733" w:rsidRDefault="005B4B0E" w:rsidP="00000DCE">
      <w:pPr>
        <w:spacing w:before="60" w:after="0" w:line="240" w:lineRule="auto"/>
        <w:ind w:firstLine="720"/>
        <w:jc w:val="both"/>
        <w:rPr>
          <w:rFonts w:eastAsia="Times New Roman"/>
          <w:sz w:val="28"/>
          <w:szCs w:val="28"/>
        </w:rPr>
      </w:pPr>
      <w:r>
        <w:rPr>
          <w:rFonts w:eastAsia="Times New Roman"/>
          <w:sz w:val="28"/>
          <w:szCs w:val="28"/>
        </w:rPr>
        <w:t>3. Thời gian</w:t>
      </w:r>
      <w:r w:rsidR="00B460FA" w:rsidRPr="00016733">
        <w:rPr>
          <w:rFonts w:eastAsia="Times New Roman"/>
          <w:sz w:val="28"/>
          <w:szCs w:val="28"/>
        </w:rPr>
        <w:t xml:space="preserve"> tổ chức phỏng vấn</w:t>
      </w:r>
      <w:r w:rsidR="00EB132A">
        <w:rPr>
          <w:rFonts w:eastAsia="Times New Roman"/>
          <w:sz w:val="28"/>
          <w:szCs w:val="28"/>
        </w:rPr>
        <w:t xml:space="preserve">, thông báo kết quả trúng tuyển </w:t>
      </w:r>
      <w:r w:rsidR="00A80F3E">
        <w:rPr>
          <w:rFonts w:eastAsia="Times New Roman"/>
          <w:sz w:val="28"/>
          <w:szCs w:val="28"/>
        </w:rPr>
        <w:t xml:space="preserve">do </w:t>
      </w:r>
      <w:r w:rsidR="00B460FA" w:rsidRPr="00016733">
        <w:rPr>
          <w:rFonts w:eastAsia="Times New Roman"/>
          <w:sz w:val="28"/>
          <w:szCs w:val="28"/>
        </w:rPr>
        <w:t>Hội đồng tuyển dụng công chức quyết định và sẽ có thông báo cụ thể sau.</w:t>
      </w:r>
    </w:p>
    <w:p w:rsidR="00243BAF" w:rsidRPr="00016733" w:rsidRDefault="00243BAF" w:rsidP="00000DCE">
      <w:pPr>
        <w:spacing w:before="60" w:after="0" w:line="240" w:lineRule="auto"/>
        <w:ind w:firstLine="720"/>
        <w:jc w:val="both"/>
        <w:rPr>
          <w:rFonts w:eastAsia="Times New Roman"/>
          <w:sz w:val="28"/>
          <w:szCs w:val="28"/>
        </w:rPr>
      </w:pPr>
      <w:r w:rsidRPr="00016733">
        <w:rPr>
          <w:rFonts w:eastAsia="Times New Roman"/>
          <w:sz w:val="28"/>
          <w:szCs w:val="28"/>
        </w:rPr>
        <w:t>4. Phí dự tuyển thực hiện theo quy định tại Thông tư số 228/2016/TT-BTC ngày 11/11/2016 của Bộ trưởng Bộ Tài chính quy định mức thu, chế độ thu, nộp, quản lý và sử dụng phí tuyển dụng, dự thi nâng ngạch, thăng hạng công chức, viên chức.</w:t>
      </w:r>
    </w:p>
    <w:p w:rsidR="007833C8" w:rsidRPr="006F10EC" w:rsidRDefault="00B460FA" w:rsidP="00000DCE">
      <w:pPr>
        <w:spacing w:before="60" w:after="0" w:line="240" w:lineRule="auto"/>
        <w:ind w:firstLine="720"/>
        <w:jc w:val="both"/>
        <w:rPr>
          <w:rFonts w:eastAsia="Times New Roman"/>
          <w:sz w:val="28"/>
          <w:szCs w:val="28"/>
        </w:rPr>
      </w:pPr>
      <w:r w:rsidRPr="00016733">
        <w:rPr>
          <w:rFonts w:eastAsia="Times New Roman"/>
          <w:sz w:val="28"/>
          <w:szCs w:val="28"/>
        </w:rPr>
        <w:t>Sở Nội vụ đề nghị các Sở, ban, ngành cấp tỉnh, UBND cấp huyện (có chỉ tiêu tuyển dụng công chức) thông báo công khai Kế hoạch tuyển dụng công chức tỉnh Hà Tĩnh năm 2019 theo Nghị định số 140/2017/NĐ-CP của Chính phủ trên Trang thông tin điện tử của cơ quan, đơn vị và niêm yết công khai tại trụ sở làm việc (trong thời hạn nhận phiếu, hồ sơ của người đăng ký dự tuyển) về điều kiện, tiêu chuẩn đăng ký dự tuyển, số lượng vị trí việc làm và ngành, chuyên ngành cần tuyển dụng; nội dung Phiếu đăng ký dự tuyển, thời hạn nhận phiếu và phí dự tuyển; địa chỉ nộp Phiếu đăng ký dự tuyển, họ tên và số điện thoại liê</w:t>
      </w:r>
      <w:r w:rsidRPr="006F10EC">
        <w:rPr>
          <w:rFonts w:eastAsia="Times New Roman"/>
          <w:sz w:val="28"/>
          <w:szCs w:val="28"/>
        </w:rPr>
        <w:t>n hệ của bộ phận và công chức tiếp nhận hồ sơ, phiếu đăng ký dự tuyển</w:t>
      </w:r>
      <w:r w:rsidR="007833C8">
        <w:rPr>
          <w:rFonts w:eastAsia="Times New Roman"/>
          <w:sz w:val="28"/>
          <w:szCs w:val="28"/>
        </w:rPr>
        <w:t>./.</w:t>
      </w:r>
    </w:p>
    <w:p w:rsidR="007A0AD4" w:rsidRPr="00C8079A" w:rsidRDefault="007A0AD4" w:rsidP="007A0AD4">
      <w:pPr>
        <w:spacing w:before="60" w:after="60" w:line="240" w:lineRule="auto"/>
        <w:ind w:firstLine="720"/>
        <w:jc w:val="both"/>
        <w:rPr>
          <w:sz w:val="10"/>
          <w:szCs w:val="28"/>
        </w:rPr>
      </w:pPr>
    </w:p>
    <w:p w:rsidR="007A0AD4" w:rsidRPr="00FA4DBF" w:rsidRDefault="007A0AD4" w:rsidP="007A0AD4">
      <w:pPr>
        <w:spacing w:before="60" w:after="60" w:line="240" w:lineRule="auto"/>
        <w:ind w:firstLine="720"/>
        <w:jc w:val="both"/>
        <w:rPr>
          <w:spacing w:val="-4"/>
          <w:sz w:val="4"/>
          <w:szCs w:val="28"/>
        </w:rPr>
      </w:pPr>
    </w:p>
    <w:tbl>
      <w:tblPr>
        <w:tblW w:w="0" w:type="auto"/>
        <w:tblLook w:val="04A0" w:firstRow="1" w:lastRow="0" w:firstColumn="1" w:lastColumn="0" w:noHBand="0" w:noVBand="1"/>
      </w:tblPr>
      <w:tblGrid>
        <w:gridCol w:w="4643"/>
        <w:gridCol w:w="4643"/>
      </w:tblGrid>
      <w:tr w:rsidR="007A0AD4" w:rsidRPr="004949E6" w:rsidTr="009D3A4F">
        <w:tc>
          <w:tcPr>
            <w:tcW w:w="4643" w:type="dxa"/>
          </w:tcPr>
          <w:p w:rsidR="007A0AD4" w:rsidRPr="004949E6" w:rsidRDefault="007A0AD4" w:rsidP="009D3A4F">
            <w:pPr>
              <w:spacing w:after="0" w:line="240" w:lineRule="auto"/>
              <w:jc w:val="both"/>
              <w:rPr>
                <w:b/>
                <w:i/>
                <w:sz w:val="24"/>
                <w:szCs w:val="24"/>
              </w:rPr>
            </w:pPr>
            <w:r w:rsidRPr="004949E6">
              <w:rPr>
                <w:b/>
                <w:i/>
                <w:sz w:val="24"/>
                <w:szCs w:val="24"/>
              </w:rPr>
              <w:t>Nơi nhận:</w:t>
            </w:r>
          </w:p>
          <w:p w:rsidR="007A0AD4" w:rsidRDefault="007A0AD4" w:rsidP="009D3A4F">
            <w:pPr>
              <w:spacing w:after="0" w:line="240" w:lineRule="auto"/>
              <w:jc w:val="both"/>
            </w:pPr>
            <w:r w:rsidRPr="004949E6">
              <w:t xml:space="preserve">- </w:t>
            </w:r>
            <w:r w:rsidR="005611A9">
              <w:t>UBND tỉnh (để b/c)</w:t>
            </w:r>
            <w:r w:rsidRPr="004949E6">
              <w:t>;</w:t>
            </w:r>
          </w:p>
          <w:p w:rsidR="005611A9" w:rsidRDefault="005611A9" w:rsidP="009D3A4F">
            <w:pPr>
              <w:spacing w:after="0" w:line="240" w:lineRule="auto"/>
              <w:jc w:val="both"/>
            </w:pPr>
            <w:r>
              <w:t>- Ban Tổ chức Tỉnh ủy;</w:t>
            </w:r>
          </w:p>
          <w:p w:rsidR="005611A9" w:rsidRDefault="005611A9" w:rsidP="009D3A4F">
            <w:pPr>
              <w:spacing w:after="0" w:line="240" w:lineRule="auto"/>
              <w:jc w:val="both"/>
            </w:pPr>
            <w:r>
              <w:t>- Các sở, ban, ngành cấp tỉnh;</w:t>
            </w:r>
          </w:p>
          <w:p w:rsidR="005611A9" w:rsidRDefault="005611A9" w:rsidP="009D3A4F">
            <w:pPr>
              <w:spacing w:after="0" w:line="240" w:lineRule="auto"/>
              <w:jc w:val="both"/>
            </w:pPr>
            <w:r>
              <w:t>- UBND các huyện, thành phố, thị xã;</w:t>
            </w:r>
          </w:p>
          <w:p w:rsidR="00CA6F3F" w:rsidRDefault="00CA6F3F" w:rsidP="009D3A4F">
            <w:pPr>
              <w:spacing w:after="0" w:line="240" w:lineRule="auto"/>
              <w:jc w:val="both"/>
            </w:pPr>
            <w:r>
              <w:t>- Báo Hà Tĩnh, Đài PT-TH tỉnh;</w:t>
            </w:r>
          </w:p>
          <w:p w:rsidR="007A0AD4" w:rsidRDefault="007A0AD4" w:rsidP="009D3A4F">
            <w:pPr>
              <w:spacing w:after="0" w:line="240" w:lineRule="auto"/>
              <w:jc w:val="both"/>
            </w:pPr>
            <w:r>
              <w:t>- Giám đốc, các PGĐ Sở;</w:t>
            </w:r>
          </w:p>
          <w:p w:rsidR="00C76C36" w:rsidRDefault="00625ED3" w:rsidP="009D3A4F">
            <w:pPr>
              <w:spacing w:after="0" w:line="240" w:lineRule="auto"/>
              <w:jc w:val="both"/>
            </w:pPr>
            <w:r>
              <w:t>-</w:t>
            </w:r>
            <w:r w:rsidR="005611A9">
              <w:t xml:space="preserve"> Các phòng, ban, đơn vị thuộc Sở</w:t>
            </w:r>
            <w:r w:rsidR="00C76C36">
              <w:t>;</w:t>
            </w:r>
          </w:p>
          <w:p w:rsidR="005611A9" w:rsidRDefault="005611A9" w:rsidP="009D3A4F">
            <w:pPr>
              <w:spacing w:after="0" w:line="240" w:lineRule="auto"/>
              <w:jc w:val="both"/>
            </w:pPr>
            <w:r>
              <w:t>- Văn phòng Sở (để đăng tin trên cổng TTĐT);</w:t>
            </w:r>
          </w:p>
          <w:p w:rsidR="007A0AD4" w:rsidRPr="004949E6" w:rsidRDefault="007A0AD4" w:rsidP="009D3A4F">
            <w:pPr>
              <w:spacing w:after="0" w:line="240" w:lineRule="auto"/>
              <w:jc w:val="both"/>
              <w:rPr>
                <w:sz w:val="28"/>
                <w:szCs w:val="28"/>
              </w:rPr>
            </w:pPr>
            <w:r>
              <w:t>- Lưu: VT, CCVC</w:t>
            </w:r>
            <w:r w:rsidRPr="004949E6">
              <w:t>.</w:t>
            </w:r>
          </w:p>
        </w:tc>
        <w:tc>
          <w:tcPr>
            <w:tcW w:w="4643" w:type="dxa"/>
          </w:tcPr>
          <w:p w:rsidR="007A0AD4" w:rsidRDefault="005611A9" w:rsidP="009D3A4F">
            <w:pPr>
              <w:spacing w:after="0" w:line="240" w:lineRule="auto"/>
              <w:jc w:val="center"/>
              <w:rPr>
                <w:b/>
                <w:sz w:val="28"/>
                <w:szCs w:val="28"/>
              </w:rPr>
            </w:pPr>
            <w:r>
              <w:rPr>
                <w:b/>
                <w:sz w:val="28"/>
                <w:szCs w:val="28"/>
              </w:rPr>
              <w:t xml:space="preserve">KT. </w:t>
            </w:r>
            <w:r w:rsidR="007A0AD4">
              <w:rPr>
                <w:b/>
                <w:sz w:val="28"/>
                <w:szCs w:val="28"/>
              </w:rPr>
              <w:t>GIÁM ĐỐC</w:t>
            </w:r>
          </w:p>
          <w:p w:rsidR="005611A9" w:rsidRDefault="005611A9" w:rsidP="009D3A4F">
            <w:pPr>
              <w:spacing w:after="0" w:line="240" w:lineRule="auto"/>
              <w:jc w:val="center"/>
              <w:rPr>
                <w:b/>
                <w:sz w:val="28"/>
                <w:szCs w:val="28"/>
              </w:rPr>
            </w:pPr>
            <w:r>
              <w:rPr>
                <w:b/>
                <w:sz w:val="28"/>
                <w:szCs w:val="28"/>
              </w:rPr>
              <w:t>PHÓ GIÁM ĐỐC</w:t>
            </w:r>
          </w:p>
          <w:p w:rsidR="007A0AD4" w:rsidRDefault="007A0AD4" w:rsidP="009D3A4F">
            <w:pPr>
              <w:spacing w:after="0" w:line="240" w:lineRule="auto"/>
              <w:jc w:val="center"/>
              <w:rPr>
                <w:b/>
                <w:sz w:val="28"/>
                <w:szCs w:val="28"/>
              </w:rPr>
            </w:pPr>
          </w:p>
          <w:p w:rsidR="00B71A41" w:rsidRDefault="00B71A41" w:rsidP="009D3A4F">
            <w:pPr>
              <w:spacing w:after="0" w:line="240" w:lineRule="auto"/>
              <w:jc w:val="center"/>
              <w:rPr>
                <w:b/>
                <w:sz w:val="40"/>
                <w:szCs w:val="28"/>
              </w:rPr>
            </w:pPr>
          </w:p>
          <w:p w:rsidR="007A0AD4" w:rsidRPr="003A7077" w:rsidRDefault="007A0AD4" w:rsidP="009D3A4F">
            <w:pPr>
              <w:spacing w:after="0" w:line="240" w:lineRule="auto"/>
              <w:jc w:val="center"/>
              <w:rPr>
                <w:b/>
                <w:sz w:val="30"/>
                <w:szCs w:val="28"/>
              </w:rPr>
            </w:pPr>
          </w:p>
          <w:p w:rsidR="007A0AD4" w:rsidRPr="00D74F69" w:rsidRDefault="007A0AD4" w:rsidP="009D3A4F">
            <w:pPr>
              <w:spacing w:after="0" w:line="240" w:lineRule="auto"/>
              <w:jc w:val="center"/>
              <w:rPr>
                <w:b/>
                <w:sz w:val="40"/>
                <w:szCs w:val="28"/>
              </w:rPr>
            </w:pPr>
          </w:p>
          <w:p w:rsidR="007A0AD4" w:rsidRPr="004949E6" w:rsidRDefault="005611A9" w:rsidP="009D3A4F">
            <w:pPr>
              <w:spacing w:after="0" w:line="240" w:lineRule="auto"/>
              <w:jc w:val="center"/>
              <w:rPr>
                <w:sz w:val="28"/>
                <w:szCs w:val="28"/>
              </w:rPr>
            </w:pPr>
            <w:r>
              <w:rPr>
                <w:b/>
                <w:sz w:val="28"/>
                <w:szCs w:val="28"/>
              </w:rPr>
              <w:t>Phan Thị Tố Hoa</w:t>
            </w:r>
          </w:p>
        </w:tc>
      </w:tr>
    </w:tbl>
    <w:p w:rsidR="007A0AD4" w:rsidRDefault="007A0AD4" w:rsidP="007A0AD4">
      <w:pPr>
        <w:rPr>
          <w:sz w:val="28"/>
          <w:szCs w:val="28"/>
        </w:rPr>
      </w:pPr>
    </w:p>
    <w:p w:rsidR="00417A7F" w:rsidRDefault="00417A7F" w:rsidP="009E2D43">
      <w:pPr>
        <w:rPr>
          <w:sz w:val="28"/>
          <w:szCs w:val="28"/>
        </w:rPr>
      </w:pPr>
    </w:p>
    <w:sectPr w:rsidR="00417A7F" w:rsidSect="008319C0">
      <w:footerReference w:type="default" r:id="rId8"/>
      <w:pgSz w:w="11909" w:h="16834" w:code="9"/>
      <w:pgMar w:top="1008" w:right="1008" w:bottom="900" w:left="1728"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6A3" w:rsidRDefault="003736A3" w:rsidP="008319C0">
      <w:pPr>
        <w:spacing w:after="0" w:line="240" w:lineRule="auto"/>
      </w:pPr>
      <w:r>
        <w:separator/>
      </w:r>
    </w:p>
  </w:endnote>
  <w:endnote w:type="continuationSeparator" w:id="0">
    <w:p w:rsidR="003736A3" w:rsidRDefault="003736A3" w:rsidP="00831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9C0" w:rsidRDefault="008319C0" w:rsidP="008319C0">
    <w:pPr>
      <w:pStyle w:val="Footer"/>
      <w:tabs>
        <w:tab w:val="clear" w:pos="9360"/>
        <w:tab w:val="center" w:pos="4586"/>
      </w:tabs>
    </w:pPr>
    <w:r>
      <w:rPr>
        <w:sz w:val="28"/>
        <w:szCs w:val="28"/>
      </w:rPr>
      <w:tab/>
    </w:r>
    <w:r w:rsidRPr="008319C0">
      <w:rPr>
        <w:sz w:val="28"/>
        <w:szCs w:val="28"/>
      </w:rPr>
      <w:fldChar w:fldCharType="begin"/>
    </w:r>
    <w:r w:rsidRPr="008319C0">
      <w:rPr>
        <w:sz w:val="28"/>
        <w:szCs w:val="28"/>
      </w:rPr>
      <w:instrText xml:space="preserve"> PAGE   \* MERGEFORMAT </w:instrText>
    </w:r>
    <w:r w:rsidRPr="008319C0">
      <w:rPr>
        <w:sz w:val="28"/>
        <w:szCs w:val="28"/>
      </w:rPr>
      <w:fldChar w:fldCharType="separate"/>
    </w:r>
    <w:r w:rsidR="00B33B15">
      <w:rPr>
        <w:noProof/>
        <w:sz w:val="28"/>
        <w:szCs w:val="28"/>
      </w:rPr>
      <w:t>1</w:t>
    </w:r>
    <w:r w:rsidRPr="008319C0">
      <w:rPr>
        <w:sz w:val="28"/>
        <w:szCs w:val="28"/>
      </w:rPr>
      <w:fldChar w:fldCharType="end"/>
    </w:r>
    <w:r>
      <w:rPr>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6A3" w:rsidRDefault="003736A3" w:rsidP="008319C0">
      <w:pPr>
        <w:spacing w:after="0" w:line="240" w:lineRule="auto"/>
      </w:pPr>
      <w:r>
        <w:separator/>
      </w:r>
    </w:p>
  </w:footnote>
  <w:footnote w:type="continuationSeparator" w:id="0">
    <w:p w:rsidR="003736A3" w:rsidRDefault="003736A3" w:rsidP="008319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23EE"/>
    <w:multiLevelType w:val="hybridMultilevel"/>
    <w:tmpl w:val="AC7C92F0"/>
    <w:lvl w:ilvl="0" w:tplc="56F2F9C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391064FA"/>
    <w:multiLevelType w:val="hybridMultilevel"/>
    <w:tmpl w:val="169A6B70"/>
    <w:lvl w:ilvl="0" w:tplc="A7EEE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23144C6"/>
    <w:multiLevelType w:val="multilevel"/>
    <w:tmpl w:val="D1D6BD8C"/>
    <w:lvl w:ilvl="0">
      <w:start w:val="1"/>
      <w:numFmt w:val="decimal"/>
      <w:lvlText w:val="%1."/>
      <w:lvlJc w:val="left"/>
      <w:pPr>
        <w:ind w:left="1080" w:hanging="360"/>
      </w:pPr>
      <w:rPr>
        <w:rFonts w:ascii="Times New Roman" w:eastAsia="Calibr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71E94356"/>
    <w:multiLevelType w:val="hybridMultilevel"/>
    <w:tmpl w:val="3902817E"/>
    <w:lvl w:ilvl="0" w:tplc="E29C0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F4E1608"/>
    <w:multiLevelType w:val="hybridMultilevel"/>
    <w:tmpl w:val="D1D6BD8C"/>
    <w:lvl w:ilvl="0" w:tplc="34BEDE44">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6EE"/>
    <w:rsid w:val="00000DCE"/>
    <w:rsid w:val="00001EB2"/>
    <w:rsid w:val="0000495A"/>
    <w:rsid w:val="00011FF4"/>
    <w:rsid w:val="00016733"/>
    <w:rsid w:val="00047DC4"/>
    <w:rsid w:val="0005283A"/>
    <w:rsid w:val="00057E9D"/>
    <w:rsid w:val="00065575"/>
    <w:rsid w:val="00071B03"/>
    <w:rsid w:val="00094415"/>
    <w:rsid w:val="00094A8D"/>
    <w:rsid w:val="000C409F"/>
    <w:rsid w:val="000D395A"/>
    <w:rsid w:val="000E2F60"/>
    <w:rsid w:val="000F02F3"/>
    <w:rsid w:val="00104345"/>
    <w:rsid w:val="0011359B"/>
    <w:rsid w:val="00115CFB"/>
    <w:rsid w:val="00124426"/>
    <w:rsid w:val="001264F8"/>
    <w:rsid w:val="00131552"/>
    <w:rsid w:val="00141A5C"/>
    <w:rsid w:val="0014443C"/>
    <w:rsid w:val="00145D83"/>
    <w:rsid w:val="0015379F"/>
    <w:rsid w:val="001615E4"/>
    <w:rsid w:val="00165254"/>
    <w:rsid w:val="00170AE7"/>
    <w:rsid w:val="001763D8"/>
    <w:rsid w:val="00180FA5"/>
    <w:rsid w:val="001814C5"/>
    <w:rsid w:val="001B4EE3"/>
    <w:rsid w:val="001D0489"/>
    <w:rsid w:val="001E0CA3"/>
    <w:rsid w:val="001F5C58"/>
    <w:rsid w:val="001F6598"/>
    <w:rsid w:val="0022097C"/>
    <w:rsid w:val="00223228"/>
    <w:rsid w:val="00233849"/>
    <w:rsid w:val="0023559A"/>
    <w:rsid w:val="00243BAF"/>
    <w:rsid w:val="00246B3D"/>
    <w:rsid w:val="00254B9E"/>
    <w:rsid w:val="00257D3A"/>
    <w:rsid w:val="0026141B"/>
    <w:rsid w:val="00272193"/>
    <w:rsid w:val="0027706D"/>
    <w:rsid w:val="00295391"/>
    <w:rsid w:val="002A69D5"/>
    <w:rsid w:val="002B599A"/>
    <w:rsid w:val="002D41BB"/>
    <w:rsid w:val="002E191C"/>
    <w:rsid w:val="0030153A"/>
    <w:rsid w:val="003064A2"/>
    <w:rsid w:val="00307F05"/>
    <w:rsid w:val="00333E85"/>
    <w:rsid w:val="003358FE"/>
    <w:rsid w:val="003413AE"/>
    <w:rsid w:val="00344D17"/>
    <w:rsid w:val="00345E9C"/>
    <w:rsid w:val="0035188F"/>
    <w:rsid w:val="00351B71"/>
    <w:rsid w:val="003736A3"/>
    <w:rsid w:val="003761F2"/>
    <w:rsid w:val="00381002"/>
    <w:rsid w:val="00391B79"/>
    <w:rsid w:val="00394844"/>
    <w:rsid w:val="003A6464"/>
    <w:rsid w:val="003A6A2C"/>
    <w:rsid w:val="003A7077"/>
    <w:rsid w:val="003D29A2"/>
    <w:rsid w:val="003E04C9"/>
    <w:rsid w:val="00405102"/>
    <w:rsid w:val="00414CAD"/>
    <w:rsid w:val="00417A7F"/>
    <w:rsid w:val="0042086B"/>
    <w:rsid w:val="0042153A"/>
    <w:rsid w:val="00422527"/>
    <w:rsid w:val="0042674E"/>
    <w:rsid w:val="00447651"/>
    <w:rsid w:val="00455105"/>
    <w:rsid w:val="00463441"/>
    <w:rsid w:val="00476A04"/>
    <w:rsid w:val="00481688"/>
    <w:rsid w:val="004949E6"/>
    <w:rsid w:val="004B3697"/>
    <w:rsid w:val="004B4AE5"/>
    <w:rsid w:val="004B7A82"/>
    <w:rsid w:val="004C3CC6"/>
    <w:rsid w:val="004C7AEB"/>
    <w:rsid w:val="004D2A75"/>
    <w:rsid w:val="004D3813"/>
    <w:rsid w:val="004D753D"/>
    <w:rsid w:val="004F192C"/>
    <w:rsid w:val="004F42F7"/>
    <w:rsid w:val="005001C3"/>
    <w:rsid w:val="00500E85"/>
    <w:rsid w:val="00502C08"/>
    <w:rsid w:val="005113FC"/>
    <w:rsid w:val="005307A0"/>
    <w:rsid w:val="00535C6A"/>
    <w:rsid w:val="00536185"/>
    <w:rsid w:val="00537372"/>
    <w:rsid w:val="005472CD"/>
    <w:rsid w:val="00547901"/>
    <w:rsid w:val="00554000"/>
    <w:rsid w:val="005611A9"/>
    <w:rsid w:val="00570405"/>
    <w:rsid w:val="00590843"/>
    <w:rsid w:val="00597CB2"/>
    <w:rsid w:val="005B13D2"/>
    <w:rsid w:val="005B3CCD"/>
    <w:rsid w:val="005B4611"/>
    <w:rsid w:val="005B4B0E"/>
    <w:rsid w:val="005C338E"/>
    <w:rsid w:val="005C6F95"/>
    <w:rsid w:val="005E31EF"/>
    <w:rsid w:val="005E6293"/>
    <w:rsid w:val="005F3D79"/>
    <w:rsid w:val="006078C2"/>
    <w:rsid w:val="00611AEE"/>
    <w:rsid w:val="00625ED3"/>
    <w:rsid w:val="00626DFF"/>
    <w:rsid w:val="00644EBF"/>
    <w:rsid w:val="00656DF8"/>
    <w:rsid w:val="00680944"/>
    <w:rsid w:val="0068484A"/>
    <w:rsid w:val="00686019"/>
    <w:rsid w:val="006A0F88"/>
    <w:rsid w:val="006C0C40"/>
    <w:rsid w:val="006E57D2"/>
    <w:rsid w:val="006F2846"/>
    <w:rsid w:val="006F53D5"/>
    <w:rsid w:val="00701766"/>
    <w:rsid w:val="007129A3"/>
    <w:rsid w:val="00721D9A"/>
    <w:rsid w:val="00731977"/>
    <w:rsid w:val="00734F99"/>
    <w:rsid w:val="00743F70"/>
    <w:rsid w:val="007514D2"/>
    <w:rsid w:val="007560A8"/>
    <w:rsid w:val="00757D4E"/>
    <w:rsid w:val="00760808"/>
    <w:rsid w:val="00762AA0"/>
    <w:rsid w:val="007706EE"/>
    <w:rsid w:val="007721C8"/>
    <w:rsid w:val="00776E89"/>
    <w:rsid w:val="007833C8"/>
    <w:rsid w:val="00794A66"/>
    <w:rsid w:val="007A0AD4"/>
    <w:rsid w:val="007A1941"/>
    <w:rsid w:val="007A48CD"/>
    <w:rsid w:val="007B125B"/>
    <w:rsid w:val="007B49C5"/>
    <w:rsid w:val="007C03EF"/>
    <w:rsid w:val="007C13B7"/>
    <w:rsid w:val="007D01D3"/>
    <w:rsid w:val="007E1421"/>
    <w:rsid w:val="007F182F"/>
    <w:rsid w:val="007F7C59"/>
    <w:rsid w:val="00807FB4"/>
    <w:rsid w:val="008110FB"/>
    <w:rsid w:val="008111BD"/>
    <w:rsid w:val="00814FE4"/>
    <w:rsid w:val="00816231"/>
    <w:rsid w:val="00830954"/>
    <w:rsid w:val="008319C0"/>
    <w:rsid w:val="008321A3"/>
    <w:rsid w:val="008356A6"/>
    <w:rsid w:val="0083608D"/>
    <w:rsid w:val="00840939"/>
    <w:rsid w:val="00840F65"/>
    <w:rsid w:val="0084753D"/>
    <w:rsid w:val="00851C57"/>
    <w:rsid w:val="00851FC0"/>
    <w:rsid w:val="008537ED"/>
    <w:rsid w:val="00871BF5"/>
    <w:rsid w:val="00873BAA"/>
    <w:rsid w:val="00880FBE"/>
    <w:rsid w:val="00896C69"/>
    <w:rsid w:val="008A1CCA"/>
    <w:rsid w:val="008A32CE"/>
    <w:rsid w:val="008C339C"/>
    <w:rsid w:val="008C635D"/>
    <w:rsid w:val="008C67E9"/>
    <w:rsid w:val="008D4A64"/>
    <w:rsid w:val="008D624C"/>
    <w:rsid w:val="008E14AD"/>
    <w:rsid w:val="00900B22"/>
    <w:rsid w:val="0091689F"/>
    <w:rsid w:val="00920B12"/>
    <w:rsid w:val="00930184"/>
    <w:rsid w:val="00940D60"/>
    <w:rsid w:val="00942491"/>
    <w:rsid w:val="00942832"/>
    <w:rsid w:val="0094355B"/>
    <w:rsid w:val="009527BB"/>
    <w:rsid w:val="00967428"/>
    <w:rsid w:val="0097110C"/>
    <w:rsid w:val="00980689"/>
    <w:rsid w:val="00984C4C"/>
    <w:rsid w:val="00993F04"/>
    <w:rsid w:val="009A78B3"/>
    <w:rsid w:val="009B545F"/>
    <w:rsid w:val="009C0826"/>
    <w:rsid w:val="009C1AC6"/>
    <w:rsid w:val="009C46BD"/>
    <w:rsid w:val="009D3A4F"/>
    <w:rsid w:val="009D6A34"/>
    <w:rsid w:val="009E2D43"/>
    <w:rsid w:val="009E4FE8"/>
    <w:rsid w:val="009E59E2"/>
    <w:rsid w:val="009F39FF"/>
    <w:rsid w:val="00A00BD7"/>
    <w:rsid w:val="00A23238"/>
    <w:rsid w:val="00A36523"/>
    <w:rsid w:val="00A41B99"/>
    <w:rsid w:val="00A42F27"/>
    <w:rsid w:val="00A57DE9"/>
    <w:rsid w:val="00A70909"/>
    <w:rsid w:val="00A80BEF"/>
    <w:rsid w:val="00A80F3E"/>
    <w:rsid w:val="00A8327F"/>
    <w:rsid w:val="00A83E17"/>
    <w:rsid w:val="00A8685C"/>
    <w:rsid w:val="00A94F99"/>
    <w:rsid w:val="00AA0899"/>
    <w:rsid w:val="00AA4956"/>
    <w:rsid w:val="00AA4D65"/>
    <w:rsid w:val="00AB1BE6"/>
    <w:rsid w:val="00AD5C1B"/>
    <w:rsid w:val="00AE4EFA"/>
    <w:rsid w:val="00AE5D4F"/>
    <w:rsid w:val="00AE5D6C"/>
    <w:rsid w:val="00AF2A30"/>
    <w:rsid w:val="00AF7082"/>
    <w:rsid w:val="00B12A41"/>
    <w:rsid w:val="00B13FA2"/>
    <w:rsid w:val="00B33B15"/>
    <w:rsid w:val="00B460FA"/>
    <w:rsid w:val="00B71A41"/>
    <w:rsid w:val="00B751B9"/>
    <w:rsid w:val="00B76B88"/>
    <w:rsid w:val="00B77A67"/>
    <w:rsid w:val="00B80270"/>
    <w:rsid w:val="00B82282"/>
    <w:rsid w:val="00B82FF1"/>
    <w:rsid w:val="00B9295C"/>
    <w:rsid w:val="00BA6BB5"/>
    <w:rsid w:val="00BA7513"/>
    <w:rsid w:val="00BB5087"/>
    <w:rsid w:val="00BB7F26"/>
    <w:rsid w:val="00BD12A9"/>
    <w:rsid w:val="00BD3E95"/>
    <w:rsid w:val="00BE12AA"/>
    <w:rsid w:val="00BF1BE2"/>
    <w:rsid w:val="00C11374"/>
    <w:rsid w:val="00C17C1E"/>
    <w:rsid w:val="00C20F94"/>
    <w:rsid w:val="00C20FB3"/>
    <w:rsid w:val="00C27551"/>
    <w:rsid w:val="00C379B2"/>
    <w:rsid w:val="00C4016F"/>
    <w:rsid w:val="00C4159D"/>
    <w:rsid w:val="00C42F8F"/>
    <w:rsid w:val="00C530E3"/>
    <w:rsid w:val="00C56E7A"/>
    <w:rsid w:val="00C5789D"/>
    <w:rsid w:val="00C63541"/>
    <w:rsid w:val="00C64340"/>
    <w:rsid w:val="00C66A33"/>
    <w:rsid w:val="00C74A1D"/>
    <w:rsid w:val="00C76C36"/>
    <w:rsid w:val="00C82C7F"/>
    <w:rsid w:val="00CA1D14"/>
    <w:rsid w:val="00CA6F3F"/>
    <w:rsid w:val="00CD6FA7"/>
    <w:rsid w:val="00CD7CD7"/>
    <w:rsid w:val="00CE39FA"/>
    <w:rsid w:val="00CE3AD6"/>
    <w:rsid w:val="00CE4FD8"/>
    <w:rsid w:val="00D079EE"/>
    <w:rsid w:val="00D2610C"/>
    <w:rsid w:val="00D31402"/>
    <w:rsid w:val="00D31D9C"/>
    <w:rsid w:val="00D43C88"/>
    <w:rsid w:val="00D533AD"/>
    <w:rsid w:val="00D54656"/>
    <w:rsid w:val="00D63171"/>
    <w:rsid w:val="00D633A7"/>
    <w:rsid w:val="00D71A8B"/>
    <w:rsid w:val="00D74F69"/>
    <w:rsid w:val="00D83EEA"/>
    <w:rsid w:val="00D86BBF"/>
    <w:rsid w:val="00D8752B"/>
    <w:rsid w:val="00D93E2A"/>
    <w:rsid w:val="00D96C04"/>
    <w:rsid w:val="00D97FA3"/>
    <w:rsid w:val="00DB26C0"/>
    <w:rsid w:val="00DB54B8"/>
    <w:rsid w:val="00DB6C4C"/>
    <w:rsid w:val="00DE356A"/>
    <w:rsid w:val="00DE46CF"/>
    <w:rsid w:val="00DE7009"/>
    <w:rsid w:val="00DF0498"/>
    <w:rsid w:val="00E056E0"/>
    <w:rsid w:val="00E11D8C"/>
    <w:rsid w:val="00E15F8E"/>
    <w:rsid w:val="00E216DB"/>
    <w:rsid w:val="00E3679D"/>
    <w:rsid w:val="00E40EC6"/>
    <w:rsid w:val="00E5008D"/>
    <w:rsid w:val="00E724A1"/>
    <w:rsid w:val="00E726F1"/>
    <w:rsid w:val="00E770BC"/>
    <w:rsid w:val="00E83419"/>
    <w:rsid w:val="00E8463B"/>
    <w:rsid w:val="00EA6F29"/>
    <w:rsid w:val="00EB0541"/>
    <w:rsid w:val="00EB132A"/>
    <w:rsid w:val="00EB1544"/>
    <w:rsid w:val="00EC4F71"/>
    <w:rsid w:val="00ED2201"/>
    <w:rsid w:val="00F01C3E"/>
    <w:rsid w:val="00F07346"/>
    <w:rsid w:val="00F1266D"/>
    <w:rsid w:val="00F14394"/>
    <w:rsid w:val="00F15DDF"/>
    <w:rsid w:val="00F25469"/>
    <w:rsid w:val="00F25497"/>
    <w:rsid w:val="00F26BFE"/>
    <w:rsid w:val="00F31A8B"/>
    <w:rsid w:val="00F515C5"/>
    <w:rsid w:val="00F51CB1"/>
    <w:rsid w:val="00F528E7"/>
    <w:rsid w:val="00F6302C"/>
    <w:rsid w:val="00F66747"/>
    <w:rsid w:val="00F66A81"/>
    <w:rsid w:val="00F7130E"/>
    <w:rsid w:val="00F716B4"/>
    <w:rsid w:val="00F74C76"/>
    <w:rsid w:val="00F74F2A"/>
    <w:rsid w:val="00F759C3"/>
    <w:rsid w:val="00F816F1"/>
    <w:rsid w:val="00F85DAA"/>
    <w:rsid w:val="00F87214"/>
    <w:rsid w:val="00F9410B"/>
    <w:rsid w:val="00F94446"/>
    <w:rsid w:val="00FA4DBF"/>
    <w:rsid w:val="00FA4E52"/>
    <w:rsid w:val="00FA5032"/>
    <w:rsid w:val="00FA7010"/>
    <w:rsid w:val="00FB4403"/>
    <w:rsid w:val="00FB51C4"/>
    <w:rsid w:val="00FB66C7"/>
    <w:rsid w:val="00FC329D"/>
    <w:rsid w:val="00FC3E46"/>
    <w:rsid w:val="00FC7D0D"/>
    <w:rsid w:val="00FD1613"/>
    <w:rsid w:val="00FD2051"/>
    <w:rsid w:val="00FD31A6"/>
    <w:rsid w:val="00FD33FE"/>
    <w:rsid w:val="00FD6205"/>
    <w:rsid w:val="00FE1131"/>
    <w:rsid w:val="00FE5C01"/>
    <w:rsid w:val="00FF02D9"/>
    <w:rsid w:val="00FF063C"/>
    <w:rsid w:val="00FF2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E9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06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7706EE"/>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7706EE"/>
    <w:pPr>
      <w:ind w:left="720"/>
      <w:contextualSpacing/>
    </w:pPr>
  </w:style>
  <w:style w:type="paragraph" w:customStyle="1" w:styleId="CharCharCharCharCharCharChar">
    <w:name w:val=" Char Char Char Char Char Char Char"/>
    <w:autoRedefine/>
    <w:rsid w:val="00E770BC"/>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42086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2086B"/>
    <w:rPr>
      <w:rFonts w:ascii="Tahoma" w:hAnsi="Tahoma" w:cs="Tahoma"/>
      <w:sz w:val="16"/>
      <w:szCs w:val="16"/>
    </w:rPr>
  </w:style>
  <w:style w:type="paragraph" w:customStyle="1" w:styleId="CharCharCharCharCharCharCharCharChar1Char">
    <w:name w:val="Char Char Char Char Char Char Char Char Char1 Char"/>
    <w:basedOn w:val="Normal"/>
    <w:next w:val="Normal"/>
    <w:autoRedefine/>
    <w:semiHidden/>
    <w:rsid w:val="00124426"/>
    <w:pPr>
      <w:spacing w:before="120" w:after="120" w:line="312" w:lineRule="auto"/>
    </w:pPr>
    <w:rPr>
      <w:rFonts w:eastAsia="Times New Roman"/>
      <w:sz w:val="28"/>
    </w:rPr>
  </w:style>
  <w:style w:type="character" w:styleId="Hyperlink">
    <w:name w:val="Hyperlink"/>
    <w:uiPriority w:val="99"/>
    <w:semiHidden/>
    <w:unhideWhenUsed/>
    <w:rsid w:val="00C63541"/>
    <w:rPr>
      <w:color w:val="0000FF"/>
      <w:u w:val="single"/>
    </w:rPr>
  </w:style>
  <w:style w:type="paragraph" w:styleId="Header">
    <w:name w:val="header"/>
    <w:basedOn w:val="Normal"/>
    <w:link w:val="HeaderChar"/>
    <w:uiPriority w:val="99"/>
    <w:semiHidden/>
    <w:unhideWhenUsed/>
    <w:rsid w:val="008319C0"/>
    <w:pPr>
      <w:tabs>
        <w:tab w:val="center" w:pos="4680"/>
        <w:tab w:val="right" w:pos="9360"/>
      </w:tabs>
    </w:pPr>
    <w:rPr>
      <w:lang w:val="x-none" w:eastAsia="x-none"/>
    </w:rPr>
  </w:style>
  <w:style w:type="character" w:customStyle="1" w:styleId="HeaderChar">
    <w:name w:val="Header Char"/>
    <w:link w:val="Header"/>
    <w:uiPriority w:val="99"/>
    <w:semiHidden/>
    <w:rsid w:val="008319C0"/>
    <w:rPr>
      <w:sz w:val="22"/>
      <w:szCs w:val="22"/>
    </w:rPr>
  </w:style>
  <w:style w:type="paragraph" w:styleId="Footer">
    <w:name w:val="footer"/>
    <w:basedOn w:val="Normal"/>
    <w:link w:val="FooterChar"/>
    <w:uiPriority w:val="99"/>
    <w:unhideWhenUsed/>
    <w:rsid w:val="008319C0"/>
    <w:pPr>
      <w:tabs>
        <w:tab w:val="center" w:pos="4680"/>
        <w:tab w:val="right" w:pos="9360"/>
      </w:tabs>
    </w:pPr>
    <w:rPr>
      <w:lang w:val="x-none" w:eastAsia="x-none"/>
    </w:rPr>
  </w:style>
  <w:style w:type="character" w:customStyle="1" w:styleId="FooterChar">
    <w:name w:val="Footer Char"/>
    <w:link w:val="Footer"/>
    <w:uiPriority w:val="99"/>
    <w:rsid w:val="008319C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E9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06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7706EE"/>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7706EE"/>
    <w:pPr>
      <w:ind w:left="720"/>
      <w:contextualSpacing/>
    </w:pPr>
  </w:style>
  <w:style w:type="paragraph" w:customStyle="1" w:styleId="CharCharCharCharCharCharChar">
    <w:name w:val=" Char Char Char Char Char Char Char"/>
    <w:autoRedefine/>
    <w:rsid w:val="00E770BC"/>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42086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2086B"/>
    <w:rPr>
      <w:rFonts w:ascii="Tahoma" w:hAnsi="Tahoma" w:cs="Tahoma"/>
      <w:sz w:val="16"/>
      <w:szCs w:val="16"/>
    </w:rPr>
  </w:style>
  <w:style w:type="paragraph" w:customStyle="1" w:styleId="CharCharCharCharCharCharCharCharChar1Char">
    <w:name w:val="Char Char Char Char Char Char Char Char Char1 Char"/>
    <w:basedOn w:val="Normal"/>
    <w:next w:val="Normal"/>
    <w:autoRedefine/>
    <w:semiHidden/>
    <w:rsid w:val="00124426"/>
    <w:pPr>
      <w:spacing w:before="120" w:after="120" w:line="312" w:lineRule="auto"/>
    </w:pPr>
    <w:rPr>
      <w:rFonts w:eastAsia="Times New Roman"/>
      <w:sz w:val="28"/>
    </w:rPr>
  </w:style>
  <w:style w:type="character" w:styleId="Hyperlink">
    <w:name w:val="Hyperlink"/>
    <w:uiPriority w:val="99"/>
    <w:semiHidden/>
    <w:unhideWhenUsed/>
    <w:rsid w:val="00C63541"/>
    <w:rPr>
      <w:color w:val="0000FF"/>
      <w:u w:val="single"/>
    </w:rPr>
  </w:style>
  <w:style w:type="paragraph" w:styleId="Header">
    <w:name w:val="header"/>
    <w:basedOn w:val="Normal"/>
    <w:link w:val="HeaderChar"/>
    <w:uiPriority w:val="99"/>
    <w:semiHidden/>
    <w:unhideWhenUsed/>
    <w:rsid w:val="008319C0"/>
    <w:pPr>
      <w:tabs>
        <w:tab w:val="center" w:pos="4680"/>
        <w:tab w:val="right" w:pos="9360"/>
      </w:tabs>
    </w:pPr>
    <w:rPr>
      <w:lang w:val="x-none" w:eastAsia="x-none"/>
    </w:rPr>
  </w:style>
  <w:style w:type="character" w:customStyle="1" w:styleId="HeaderChar">
    <w:name w:val="Header Char"/>
    <w:link w:val="Header"/>
    <w:uiPriority w:val="99"/>
    <w:semiHidden/>
    <w:rsid w:val="008319C0"/>
    <w:rPr>
      <w:sz w:val="22"/>
      <w:szCs w:val="22"/>
    </w:rPr>
  </w:style>
  <w:style w:type="paragraph" w:styleId="Footer">
    <w:name w:val="footer"/>
    <w:basedOn w:val="Normal"/>
    <w:link w:val="FooterChar"/>
    <w:uiPriority w:val="99"/>
    <w:unhideWhenUsed/>
    <w:rsid w:val="008319C0"/>
    <w:pPr>
      <w:tabs>
        <w:tab w:val="center" w:pos="4680"/>
        <w:tab w:val="right" w:pos="9360"/>
      </w:tabs>
    </w:pPr>
    <w:rPr>
      <w:lang w:val="x-none" w:eastAsia="x-none"/>
    </w:rPr>
  </w:style>
  <w:style w:type="character" w:customStyle="1" w:styleId="FooterChar">
    <w:name w:val="Footer Char"/>
    <w:link w:val="Footer"/>
    <w:uiPriority w:val="99"/>
    <w:rsid w:val="008319C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345425">
      <w:bodyDiv w:val="1"/>
      <w:marLeft w:val="0"/>
      <w:marRight w:val="0"/>
      <w:marTop w:val="0"/>
      <w:marBottom w:val="0"/>
      <w:divBdr>
        <w:top w:val="none" w:sz="0" w:space="0" w:color="auto"/>
        <w:left w:val="none" w:sz="0" w:space="0" w:color="auto"/>
        <w:bottom w:val="none" w:sz="0" w:space="0" w:color="auto"/>
        <w:right w:val="none" w:sz="0" w:space="0" w:color="auto"/>
      </w:divBdr>
      <w:divsChild>
        <w:div w:id="880244737">
          <w:marLeft w:val="0"/>
          <w:marRight w:val="0"/>
          <w:marTop w:val="0"/>
          <w:marBottom w:val="0"/>
          <w:divBdr>
            <w:top w:val="none" w:sz="0" w:space="0" w:color="auto"/>
            <w:left w:val="none" w:sz="0" w:space="0" w:color="auto"/>
            <w:bottom w:val="none" w:sz="0" w:space="0" w:color="auto"/>
            <w:right w:val="none" w:sz="0" w:space="0" w:color="auto"/>
          </w:divBdr>
          <w:divsChild>
            <w:div w:id="1992833386">
              <w:marLeft w:val="0"/>
              <w:marRight w:val="0"/>
              <w:marTop w:val="0"/>
              <w:marBottom w:val="0"/>
              <w:divBdr>
                <w:top w:val="none" w:sz="0" w:space="0" w:color="auto"/>
                <w:left w:val="none" w:sz="0" w:space="0" w:color="auto"/>
                <w:bottom w:val="none" w:sz="0" w:space="0" w:color="auto"/>
                <w:right w:val="none" w:sz="0" w:space="0" w:color="auto"/>
              </w:divBdr>
              <w:divsChild>
                <w:div w:id="867526589">
                  <w:marLeft w:val="0"/>
                  <w:marRight w:val="0"/>
                  <w:marTop w:val="0"/>
                  <w:marBottom w:val="0"/>
                  <w:divBdr>
                    <w:top w:val="none" w:sz="0" w:space="0" w:color="auto"/>
                    <w:left w:val="none" w:sz="0" w:space="0" w:color="auto"/>
                    <w:bottom w:val="none" w:sz="0" w:space="0" w:color="auto"/>
                    <w:right w:val="none" w:sz="0" w:space="0" w:color="auto"/>
                  </w:divBdr>
                  <w:divsChild>
                    <w:div w:id="750934390">
                      <w:marLeft w:val="0"/>
                      <w:marRight w:val="0"/>
                      <w:marTop w:val="0"/>
                      <w:marBottom w:val="0"/>
                      <w:divBdr>
                        <w:top w:val="none" w:sz="0" w:space="0" w:color="auto"/>
                        <w:left w:val="none" w:sz="0" w:space="0" w:color="auto"/>
                        <w:bottom w:val="none" w:sz="0" w:space="0" w:color="auto"/>
                        <w:right w:val="none" w:sz="0" w:space="0" w:color="auto"/>
                      </w:divBdr>
                      <w:divsChild>
                        <w:div w:id="273905610">
                          <w:marLeft w:val="0"/>
                          <w:marRight w:val="0"/>
                          <w:marTop w:val="0"/>
                          <w:marBottom w:val="0"/>
                          <w:divBdr>
                            <w:top w:val="none" w:sz="0" w:space="0" w:color="auto"/>
                            <w:left w:val="none" w:sz="0" w:space="0" w:color="auto"/>
                            <w:bottom w:val="none" w:sz="0" w:space="0" w:color="auto"/>
                            <w:right w:val="none" w:sz="0" w:space="0" w:color="auto"/>
                          </w:divBdr>
                          <w:divsChild>
                            <w:div w:id="1518887333">
                              <w:marLeft w:val="-75"/>
                              <w:marRight w:val="0"/>
                              <w:marTop w:val="0"/>
                              <w:marBottom w:val="0"/>
                              <w:divBdr>
                                <w:top w:val="none" w:sz="0" w:space="0" w:color="auto"/>
                                <w:left w:val="none" w:sz="0" w:space="0" w:color="auto"/>
                                <w:bottom w:val="none" w:sz="0" w:space="0" w:color="auto"/>
                                <w:right w:val="none" w:sz="0" w:space="0" w:color="auto"/>
                              </w:divBdr>
                              <w:divsChild>
                                <w:div w:id="348995788">
                                  <w:marLeft w:val="0"/>
                                  <w:marRight w:val="0"/>
                                  <w:marTop w:val="45"/>
                                  <w:marBottom w:val="0"/>
                                  <w:divBdr>
                                    <w:top w:val="none" w:sz="0" w:space="0" w:color="auto"/>
                                    <w:left w:val="none" w:sz="0" w:space="0" w:color="auto"/>
                                    <w:bottom w:val="none" w:sz="0" w:space="0" w:color="auto"/>
                                    <w:right w:val="none" w:sz="0" w:space="0" w:color="auto"/>
                                  </w:divBdr>
                                  <w:divsChild>
                                    <w:div w:id="868447841">
                                      <w:marLeft w:val="0"/>
                                      <w:marRight w:val="0"/>
                                      <w:marTop w:val="0"/>
                                      <w:marBottom w:val="0"/>
                                      <w:divBdr>
                                        <w:top w:val="none" w:sz="0" w:space="0" w:color="auto"/>
                                        <w:left w:val="none" w:sz="0" w:space="0" w:color="auto"/>
                                        <w:bottom w:val="none" w:sz="0" w:space="0" w:color="auto"/>
                                        <w:right w:val="none" w:sz="0" w:space="0" w:color="auto"/>
                                      </w:divBdr>
                                      <w:divsChild>
                                        <w:div w:id="2016951872">
                                          <w:marLeft w:val="0"/>
                                          <w:marRight w:val="0"/>
                                          <w:marTop w:val="0"/>
                                          <w:marBottom w:val="0"/>
                                          <w:divBdr>
                                            <w:top w:val="none" w:sz="0" w:space="0" w:color="auto"/>
                                            <w:left w:val="none" w:sz="0" w:space="0" w:color="auto"/>
                                            <w:bottom w:val="none" w:sz="0" w:space="0" w:color="auto"/>
                                            <w:right w:val="none" w:sz="0" w:space="0" w:color="auto"/>
                                          </w:divBdr>
                                          <w:divsChild>
                                            <w:div w:id="11161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
  <LinksUpToDate>false</LinksUpToDate>
  <CharactersWithSpaces>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LAM HONG</dc:creator>
  <cp:lastModifiedBy>CUPC</cp:lastModifiedBy>
  <cp:revision>2</cp:revision>
  <cp:lastPrinted>2019-10-14T07:02:00Z</cp:lastPrinted>
  <dcterms:created xsi:type="dcterms:W3CDTF">2019-11-11T08:16:00Z</dcterms:created>
  <dcterms:modified xsi:type="dcterms:W3CDTF">2019-11-11T08:16:00Z</dcterms:modified>
</cp:coreProperties>
</file>