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D4" w:rsidRDefault="00F77BE2" w:rsidP="00F77BE2">
      <w:pPr>
        <w:spacing w:before="120"/>
        <w:jc w:val="center"/>
        <w:rPr>
          <w:b/>
          <w:sz w:val="26"/>
        </w:rPr>
      </w:pPr>
      <w:r w:rsidRPr="00AE5A29">
        <w:rPr>
          <w:b/>
          <w:sz w:val="26"/>
        </w:rPr>
        <w:t xml:space="preserve">TỔNG HỢP KẾT QUẢ CÁC ĐỀ TÀI, DỰ ÁN KH&amp;CN </w:t>
      </w:r>
      <w:r w:rsidR="00A623D4">
        <w:rPr>
          <w:b/>
          <w:sz w:val="26"/>
        </w:rPr>
        <w:t>CÁC PHÒNG, ĐƠN VỊ TRONG SỞ</w:t>
      </w:r>
    </w:p>
    <w:p w:rsidR="00F77BE2" w:rsidRPr="00AE5A29" w:rsidRDefault="00F77BE2" w:rsidP="00F77BE2">
      <w:pPr>
        <w:spacing w:before="120"/>
        <w:jc w:val="center"/>
        <w:rPr>
          <w:b/>
          <w:sz w:val="26"/>
        </w:rPr>
      </w:pPr>
      <w:r w:rsidRPr="00AE5A29">
        <w:rPr>
          <w:b/>
          <w:sz w:val="26"/>
        </w:rPr>
        <w:t>TRIỂN KHAI TRONG NĂM 201</w:t>
      </w:r>
      <w:r w:rsidR="00563E71" w:rsidRPr="00AE5A29">
        <w:rPr>
          <w:b/>
          <w:sz w:val="26"/>
        </w:rPr>
        <w:t>8</w:t>
      </w:r>
      <w:r w:rsidRPr="00AE5A29">
        <w:rPr>
          <w:b/>
          <w:sz w:val="26"/>
        </w:rPr>
        <w:t xml:space="preserve"> VÀ 5 THÁNG ĐẦU NĂM 201</w:t>
      </w:r>
      <w:r w:rsidR="00563E71" w:rsidRPr="00AE5A29">
        <w:rPr>
          <w:b/>
          <w:sz w:val="26"/>
        </w:rPr>
        <w:t>9</w:t>
      </w:r>
    </w:p>
    <w:p w:rsidR="00F77BE2" w:rsidRPr="00D16425" w:rsidRDefault="00F77BE2" w:rsidP="00D16425">
      <w:pPr>
        <w:spacing w:before="240"/>
        <w:jc w:val="center"/>
        <w:rPr>
          <w:b/>
          <w:sz w:val="28"/>
          <w:szCs w:val="28"/>
        </w:rPr>
      </w:pPr>
      <w:r w:rsidRPr="00D16425">
        <w:rPr>
          <w:b/>
          <w:sz w:val="28"/>
          <w:szCs w:val="28"/>
        </w:rPr>
        <w:t>Biểu 1. Nhiệm vụ khoa học và công nghệ cấp nhà nước</w:t>
      </w:r>
    </w:p>
    <w:p w:rsidR="009E5D32" w:rsidRPr="00AE5A29" w:rsidRDefault="009E5D32" w:rsidP="009E5D32">
      <w:pPr>
        <w:jc w:val="center"/>
        <w:rPr>
          <w:sz w:val="26"/>
        </w:rPr>
      </w:pPr>
    </w:p>
    <w:tbl>
      <w:tblPr>
        <w:tblW w:w="15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582"/>
        <w:gridCol w:w="1276"/>
        <w:gridCol w:w="844"/>
        <w:gridCol w:w="998"/>
        <w:gridCol w:w="993"/>
        <w:gridCol w:w="992"/>
        <w:gridCol w:w="5953"/>
        <w:gridCol w:w="992"/>
      </w:tblGrid>
      <w:tr w:rsidR="009E5D32" w:rsidRPr="00AE5A29" w:rsidTr="006B7C57">
        <w:trPr>
          <w:cantSplit/>
        </w:trPr>
        <w:tc>
          <w:tcPr>
            <w:tcW w:w="537" w:type="dxa"/>
            <w:vMerge w:val="restart"/>
            <w:vAlign w:val="center"/>
          </w:tcPr>
          <w:p w:rsidR="009E5D32" w:rsidRPr="00AE5A29" w:rsidRDefault="009E5D32" w:rsidP="003E66E6">
            <w:pPr>
              <w:jc w:val="center"/>
              <w:rPr>
                <w:b/>
                <w:iCs/>
                <w:sz w:val="26"/>
              </w:rPr>
            </w:pPr>
            <w:r w:rsidRPr="00AE5A29">
              <w:rPr>
                <w:b/>
                <w:iCs/>
                <w:sz w:val="26"/>
              </w:rPr>
              <w:t>TT</w:t>
            </w:r>
          </w:p>
        </w:tc>
        <w:tc>
          <w:tcPr>
            <w:tcW w:w="2582" w:type="dxa"/>
            <w:vMerge w:val="restart"/>
            <w:vAlign w:val="center"/>
          </w:tcPr>
          <w:p w:rsidR="009E5D32" w:rsidRPr="00AE5A29" w:rsidRDefault="009E5D32" w:rsidP="003E66E6">
            <w:pPr>
              <w:jc w:val="center"/>
              <w:rPr>
                <w:b/>
                <w:iCs/>
                <w:sz w:val="26"/>
              </w:rPr>
            </w:pPr>
            <w:r w:rsidRPr="00AE5A29">
              <w:rPr>
                <w:b/>
                <w:iCs/>
                <w:sz w:val="26"/>
              </w:rPr>
              <w:t>Tên nhiệm vụ/ Tên chương trình</w:t>
            </w:r>
          </w:p>
        </w:tc>
        <w:tc>
          <w:tcPr>
            <w:tcW w:w="1276" w:type="dxa"/>
            <w:vMerge w:val="restart"/>
            <w:vAlign w:val="center"/>
          </w:tcPr>
          <w:p w:rsidR="009E5D32" w:rsidRPr="00AE5A29" w:rsidRDefault="009E5D32" w:rsidP="003E66E6">
            <w:pPr>
              <w:jc w:val="center"/>
              <w:rPr>
                <w:b/>
                <w:iCs/>
                <w:sz w:val="26"/>
              </w:rPr>
            </w:pPr>
            <w:r w:rsidRPr="00AE5A29">
              <w:rPr>
                <w:b/>
                <w:iCs/>
                <w:sz w:val="26"/>
              </w:rPr>
              <w:t>Chủ trì, cơ quan chủ trì</w:t>
            </w:r>
          </w:p>
        </w:tc>
        <w:tc>
          <w:tcPr>
            <w:tcW w:w="844" w:type="dxa"/>
            <w:vMerge w:val="restart"/>
            <w:vAlign w:val="center"/>
          </w:tcPr>
          <w:p w:rsidR="009E5D32" w:rsidRPr="00AE5A29" w:rsidRDefault="009E5D32" w:rsidP="003E66E6">
            <w:pPr>
              <w:jc w:val="center"/>
              <w:rPr>
                <w:b/>
                <w:iCs/>
                <w:sz w:val="26"/>
              </w:rPr>
            </w:pPr>
            <w:r w:rsidRPr="00AE5A29">
              <w:rPr>
                <w:b/>
                <w:iCs/>
                <w:sz w:val="26"/>
              </w:rPr>
              <w:t>Thời gian thực hiện</w:t>
            </w:r>
          </w:p>
        </w:tc>
        <w:tc>
          <w:tcPr>
            <w:tcW w:w="2983" w:type="dxa"/>
            <w:gridSpan w:val="3"/>
          </w:tcPr>
          <w:p w:rsidR="009E5D32" w:rsidRPr="00AE5A29" w:rsidRDefault="009E5D32" w:rsidP="003E66E6">
            <w:pPr>
              <w:jc w:val="center"/>
              <w:rPr>
                <w:b/>
                <w:iCs/>
                <w:sz w:val="26"/>
              </w:rPr>
            </w:pPr>
            <w:r w:rsidRPr="00AE5A29">
              <w:rPr>
                <w:b/>
                <w:iCs/>
                <w:sz w:val="26"/>
              </w:rPr>
              <w:t>K</w:t>
            </w:r>
            <w:r w:rsidR="00401B8B" w:rsidRPr="00AE5A29">
              <w:rPr>
                <w:b/>
                <w:iCs/>
                <w:sz w:val="26"/>
              </w:rPr>
              <w:t>inh phí</w:t>
            </w:r>
            <w:r w:rsidRPr="00AE5A29">
              <w:rPr>
                <w:b/>
                <w:iCs/>
                <w:sz w:val="26"/>
              </w:rPr>
              <w:t xml:space="preserve"> (triệu đồng)</w:t>
            </w:r>
          </w:p>
        </w:tc>
        <w:tc>
          <w:tcPr>
            <w:tcW w:w="5953" w:type="dxa"/>
            <w:vMerge w:val="restart"/>
            <w:vAlign w:val="center"/>
          </w:tcPr>
          <w:p w:rsidR="009E5D32" w:rsidRPr="00AE5A29" w:rsidRDefault="009E5D32" w:rsidP="00563E71">
            <w:pPr>
              <w:jc w:val="center"/>
              <w:rPr>
                <w:b/>
                <w:iCs/>
                <w:sz w:val="26"/>
              </w:rPr>
            </w:pPr>
            <w:r w:rsidRPr="00AE5A29">
              <w:rPr>
                <w:b/>
                <w:iCs/>
                <w:sz w:val="26"/>
              </w:rPr>
              <w:t xml:space="preserve">Tóm tắt kết quả đạt được đến hết tháng </w:t>
            </w:r>
            <w:r w:rsidR="00C23BF7" w:rsidRPr="00AE5A29">
              <w:rPr>
                <w:b/>
                <w:iCs/>
                <w:sz w:val="26"/>
              </w:rPr>
              <w:t>5</w:t>
            </w:r>
            <w:r w:rsidRPr="00AE5A29">
              <w:rPr>
                <w:b/>
                <w:iCs/>
                <w:sz w:val="26"/>
              </w:rPr>
              <w:t>/201</w:t>
            </w:r>
            <w:r w:rsidR="00563E71" w:rsidRPr="00AE5A29">
              <w:rPr>
                <w:b/>
                <w:iCs/>
                <w:sz w:val="26"/>
              </w:rPr>
              <w:t>9</w:t>
            </w:r>
          </w:p>
        </w:tc>
        <w:tc>
          <w:tcPr>
            <w:tcW w:w="992" w:type="dxa"/>
            <w:vMerge w:val="restart"/>
          </w:tcPr>
          <w:p w:rsidR="009E5D32" w:rsidRPr="00AE5A29" w:rsidRDefault="009E5D32" w:rsidP="009D3636">
            <w:pPr>
              <w:ind w:hanging="57"/>
              <w:jc w:val="center"/>
              <w:rPr>
                <w:b/>
                <w:iCs/>
                <w:sz w:val="26"/>
              </w:rPr>
            </w:pPr>
            <w:r w:rsidRPr="00AE5A29">
              <w:rPr>
                <w:b/>
                <w:iCs/>
                <w:sz w:val="26"/>
              </w:rPr>
              <w:t xml:space="preserve">Kết quả đánh giá </w:t>
            </w:r>
          </w:p>
        </w:tc>
      </w:tr>
      <w:tr w:rsidR="009E5D32" w:rsidRPr="00AE5A29" w:rsidTr="006B7C57">
        <w:trPr>
          <w:cantSplit/>
          <w:trHeight w:val="804"/>
        </w:trPr>
        <w:tc>
          <w:tcPr>
            <w:tcW w:w="537" w:type="dxa"/>
            <w:vMerge/>
            <w:vAlign w:val="center"/>
          </w:tcPr>
          <w:p w:rsidR="009E5D32" w:rsidRPr="00AE5A29" w:rsidRDefault="009E5D32" w:rsidP="003E66E6">
            <w:pPr>
              <w:jc w:val="center"/>
              <w:rPr>
                <w:b/>
                <w:iCs/>
                <w:sz w:val="26"/>
              </w:rPr>
            </w:pPr>
          </w:p>
        </w:tc>
        <w:tc>
          <w:tcPr>
            <w:tcW w:w="2582" w:type="dxa"/>
            <w:vMerge/>
            <w:vAlign w:val="center"/>
          </w:tcPr>
          <w:p w:rsidR="009E5D32" w:rsidRPr="00AE5A29" w:rsidRDefault="009E5D32" w:rsidP="003E66E6">
            <w:pPr>
              <w:jc w:val="center"/>
              <w:rPr>
                <w:b/>
                <w:iCs/>
                <w:sz w:val="26"/>
              </w:rPr>
            </w:pPr>
          </w:p>
        </w:tc>
        <w:tc>
          <w:tcPr>
            <w:tcW w:w="1276" w:type="dxa"/>
            <w:vMerge/>
          </w:tcPr>
          <w:p w:rsidR="009E5D32" w:rsidRPr="00AE5A29" w:rsidRDefault="009E5D32" w:rsidP="003E66E6">
            <w:pPr>
              <w:jc w:val="center"/>
              <w:rPr>
                <w:b/>
                <w:iCs/>
                <w:sz w:val="26"/>
              </w:rPr>
            </w:pPr>
          </w:p>
        </w:tc>
        <w:tc>
          <w:tcPr>
            <w:tcW w:w="844" w:type="dxa"/>
            <w:vMerge/>
            <w:vAlign w:val="center"/>
          </w:tcPr>
          <w:p w:rsidR="009E5D32" w:rsidRPr="00AE5A29" w:rsidRDefault="009E5D32" w:rsidP="003E66E6">
            <w:pPr>
              <w:jc w:val="center"/>
              <w:rPr>
                <w:b/>
                <w:iCs/>
                <w:sz w:val="26"/>
              </w:rPr>
            </w:pPr>
          </w:p>
        </w:tc>
        <w:tc>
          <w:tcPr>
            <w:tcW w:w="998" w:type="dxa"/>
            <w:vAlign w:val="center"/>
          </w:tcPr>
          <w:p w:rsidR="009E5D32" w:rsidRPr="00AE5A29" w:rsidRDefault="009E5D32" w:rsidP="003E66E6">
            <w:pPr>
              <w:jc w:val="center"/>
              <w:rPr>
                <w:b/>
                <w:iCs/>
                <w:sz w:val="26"/>
              </w:rPr>
            </w:pPr>
            <w:r w:rsidRPr="00AE5A29">
              <w:rPr>
                <w:b/>
                <w:iCs/>
                <w:sz w:val="26"/>
              </w:rPr>
              <w:t>Tổng</w:t>
            </w:r>
          </w:p>
        </w:tc>
        <w:tc>
          <w:tcPr>
            <w:tcW w:w="993" w:type="dxa"/>
            <w:vAlign w:val="center"/>
          </w:tcPr>
          <w:p w:rsidR="009E5D32" w:rsidRPr="00AE5A29" w:rsidRDefault="009E5D32" w:rsidP="003E66E6">
            <w:pPr>
              <w:jc w:val="center"/>
              <w:rPr>
                <w:b/>
                <w:iCs/>
                <w:sz w:val="26"/>
              </w:rPr>
            </w:pPr>
            <w:r w:rsidRPr="00AE5A29">
              <w:rPr>
                <w:b/>
                <w:iCs/>
                <w:sz w:val="26"/>
              </w:rPr>
              <w:t>NS TW</w:t>
            </w:r>
          </w:p>
        </w:tc>
        <w:tc>
          <w:tcPr>
            <w:tcW w:w="992" w:type="dxa"/>
            <w:vAlign w:val="center"/>
          </w:tcPr>
          <w:p w:rsidR="009E5D32" w:rsidRPr="00AE5A29" w:rsidRDefault="009E5D32" w:rsidP="003E66E6">
            <w:pPr>
              <w:jc w:val="center"/>
              <w:rPr>
                <w:b/>
                <w:iCs/>
                <w:sz w:val="26"/>
              </w:rPr>
            </w:pPr>
            <w:r w:rsidRPr="00AE5A29">
              <w:rPr>
                <w:b/>
                <w:iCs/>
                <w:sz w:val="26"/>
              </w:rPr>
              <w:t>NS ĐF</w:t>
            </w:r>
          </w:p>
        </w:tc>
        <w:tc>
          <w:tcPr>
            <w:tcW w:w="5953" w:type="dxa"/>
            <w:vMerge/>
            <w:vAlign w:val="center"/>
          </w:tcPr>
          <w:p w:rsidR="009E5D32" w:rsidRPr="00AE5A29" w:rsidRDefault="009E5D32" w:rsidP="003E66E6">
            <w:pPr>
              <w:jc w:val="center"/>
              <w:rPr>
                <w:b/>
                <w:iCs/>
                <w:sz w:val="26"/>
              </w:rPr>
            </w:pPr>
          </w:p>
        </w:tc>
        <w:tc>
          <w:tcPr>
            <w:tcW w:w="992" w:type="dxa"/>
            <w:vMerge/>
          </w:tcPr>
          <w:p w:rsidR="009E5D32" w:rsidRPr="00AE5A29" w:rsidRDefault="009E5D32" w:rsidP="003E66E6">
            <w:pPr>
              <w:jc w:val="center"/>
              <w:rPr>
                <w:b/>
                <w:iCs/>
                <w:sz w:val="26"/>
              </w:rPr>
            </w:pPr>
          </w:p>
        </w:tc>
      </w:tr>
      <w:tr w:rsidR="00D16425" w:rsidRPr="00AE5A29" w:rsidTr="006B7C57">
        <w:tc>
          <w:tcPr>
            <w:tcW w:w="537" w:type="dxa"/>
          </w:tcPr>
          <w:p w:rsidR="00D16425" w:rsidRPr="00AE5A29" w:rsidRDefault="00C03FB0" w:rsidP="003E66E6">
            <w:pPr>
              <w:ind w:left="-5" w:firstLine="5"/>
              <w:jc w:val="center"/>
              <w:rPr>
                <w:bCs/>
                <w:iCs/>
                <w:sz w:val="26"/>
              </w:rPr>
            </w:pPr>
            <w:r>
              <w:rPr>
                <w:bCs/>
                <w:iCs/>
                <w:sz w:val="26"/>
              </w:rPr>
              <w:t>1</w:t>
            </w:r>
          </w:p>
        </w:tc>
        <w:tc>
          <w:tcPr>
            <w:tcW w:w="2582" w:type="dxa"/>
          </w:tcPr>
          <w:p w:rsidR="00D16425" w:rsidRPr="00AE5A29" w:rsidRDefault="00D16425" w:rsidP="00BD668C">
            <w:pPr>
              <w:jc w:val="both"/>
              <w:rPr>
                <w:sz w:val="26"/>
              </w:rPr>
            </w:pPr>
            <w:r w:rsidRPr="00AE5A29">
              <w:rPr>
                <w:b/>
                <w:sz w:val="26"/>
              </w:rPr>
              <w:t xml:space="preserve">Dự án: </w:t>
            </w:r>
            <w:r w:rsidRPr="00AE5A29">
              <w:rPr>
                <w:sz w:val="26"/>
                <w:lang w:val="sq-AL"/>
              </w:rPr>
              <w:t>Ứng dụng tiến bộ kỹ thuật xây dựng mô hình ương nuôi cua xanh (</w:t>
            </w:r>
            <w:r w:rsidRPr="00D16425">
              <w:rPr>
                <w:i/>
                <w:sz w:val="26"/>
                <w:lang w:val="sq-AL"/>
              </w:rPr>
              <w:t>Scylla paramamosain</w:t>
            </w:r>
            <w:r w:rsidRPr="00AE5A29">
              <w:rPr>
                <w:sz w:val="26"/>
                <w:lang w:val="sq-AL"/>
              </w:rPr>
              <w:t>) tại Hà Tĩnh</w:t>
            </w:r>
          </w:p>
        </w:tc>
        <w:tc>
          <w:tcPr>
            <w:tcW w:w="1276" w:type="dxa"/>
          </w:tcPr>
          <w:p w:rsidR="00D16425" w:rsidRPr="00AE5A29" w:rsidRDefault="00D16425" w:rsidP="005F035A">
            <w:pPr>
              <w:jc w:val="center"/>
              <w:rPr>
                <w:sz w:val="26"/>
              </w:rPr>
            </w:pPr>
            <w:r w:rsidRPr="00AE5A29">
              <w:rPr>
                <w:sz w:val="26"/>
              </w:rPr>
              <w:t>Trung tâm ứng dụng Tiến bộ KH&amp;CN Hà Tĩnh</w:t>
            </w:r>
          </w:p>
        </w:tc>
        <w:tc>
          <w:tcPr>
            <w:tcW w:w="844" w:type="dxa"/>
          </w:tcPr>
          <w:p w:rsidR="00D16425" w:rsidRPr="00AE5A29" w:rsidRDefault="00D16425" w:rsidP="004C1824">
            <w:pPr>
              <w:rPr>
                <w:bCs/>
                <w:iCs/>
                <w:sz w:val="26"/>
              </w:rPr>
            </w:pPr>
            <w:r w:rsidRPr="00AE5A29">
              <w:rPr>
                <w:bCs/>
                <w:iCs/>
                <w:sz w:val="26"/>
              </w:rPr>
              <w:t>2017-2019</w:t>
            </w:r>
          </w:p>
        </w:tc>
        <w:tc>
          <w:tcPr>
            <w:tcW w:w="998" w:type="dxa"/>
          </w:tcPr>
          <w:p w:rsidR="00D16425" w:rsidRPr="00BA71E6" w:rsidRDefault="00D16425" w:rsidP="00342261">
            <w:pPr>
              <w:spacing w:line="400" w:lineRule="exact"/>
              <w:jc w:val="center"/>
              <w:rPr>
                <w:bCs/>
                <w:iCs/>
              </w:rPr>
            </w:pPr>
            <w:r w:rsidRPr="00BA71E6">
              <w:rPr>
                <w:bCs/>
                <w:iCs/>
              </w:rPr>
              <w:t>2.850</w:t>
            </w:r>
          </w:p>
        </w:tc>
        <w:tc>
          <w:tcPr>
            <w:tcW w:w="993" w:type="dxa"/>
          </w:tcPr>
          <w:p w:rsidR="00D16425" w:rsidRPr="00BA71E6" w:rsidRDefault="00D16425" w:rsidP="00342261">
            <w:pPr>
              <w:spacing w:line="400" w:lineRule="exact"/>
              <w:jc w:val="center"/>
              <w:rPr>
                <w:bCs/>
                <w:iCs/>
              </w:rPr>
            </w:pPr>
            <w:r w:rsidRPr="00BA71E6">
              <w:rPr>
                <w:bCs/>
                <w:iCs/>
              </w:rPr>
              <w:t>2.850</w:t>
            </w:r>
          </w:p>
        </w:tc>
        <w:tc>
          <w:tcPr>
            <w:tcW w:w="992" w:type="dxa"/>
          </w:tcPr>
          <w:p w:rsidR="00D16425" w:rsidRPr="00BA71E6" w:rsidRDefault="00D16425" w:rsidP="00342261">
            <w:pPr>
              <w:spacing w:line="400" w:lineRule="exact"/>
              <w:jc w:val="center"/>
              <w:rPr>
                <w:bCs/>
                <w:iCs/>
              </w:rPr>
            </w:pPr>
            <w:r w:rsidRPr="00BA71E6">
              <w:rPr>
                <w:bCs/>
                <w:iCs/>
              </w:rPr>
              <w:t>0</w:t>
            </w:r>
          </w:p>
        </w:tc>
        <w:tc>
          <w:tcPr>
            <w:tcW w:w="5953" w:type="dxa"/>
          </w:tcPr>
          <w:p w:rsidR="00D16425" w:rsidRPr="00D16425" w:rsidRDefault="00D16425" w:rsidP="00D16425">
            <w:pPr>
              <w:jc w:val="both"/>
              <w:rPr>
                <w:bCs/>
                <w:iCs/>
                <w:sz w:val="26"/>
                <w:lang w:val="nl-NL"/>
              </w:rPr>
            </w:pPr>
            <w:r>
              <w:rPr>
                <w:bCs/>
                <w:iCs/>
                <w:sz w:val="26"/>
                <w:lang w:val="nl-NL"/>
              </w:rPr>
              <w:t>Đã c</w:t>
            </w:r>
            <w:r w:rsidRPr="00D16425">
              <w:rPr>
                <w:bCs/>
                <w:iCs/>
                <w:sz w:val="26"/>
                <w:lang w:val="nl-NL"/>
              </w:rPr>
              <w:t>huyển giao và tiếp nhận quy trình công nghệ sản xuất giống và nuôi cua thương phẩm tại Viện Nghiên cứu NTTS III.</w:t>
            </w:r>
            <w:r>
              <w:rPr>
                <w:bCs/>
                <w:iCs/>
                <w:sz w:val="26"/>
                <w:lang w:val="nl-NL"/>
              </w:rPr>
              <w:t xml:space="preserve"> Hoàn thành việc đ</w:t>
            </w:r>
            <w:r w:rsidRPr="00D16425">
              <w:rPr>
                <w:bCs/>
                <w:iCs/>
                <w:sz w:val="26"/>
                <w:lang w:val="nl-NL"/>
              </w:rPr>
              <w:t>ào tạo 10 cán bộ kỹ thuật và tổ chức 2 lớp tập huấn về công nghệ sản xuất giống và nuôi cua thương phẩm.</w:t>
            </w:r>
            <w:r>
              <w:rPr>
                <w:bCs/>
                <w:iCs/>
                <w:sz w:val="26"/>
                <w:lang w:val="nl-NL"/>
              </w:rPr>
              <w:t xml:space="preserve"> Đang triển khai x</w:t>
            </w:r>
            <w:r w:rsidRPr="00D16425">
              <w:rPr>
                <w:bCs/>
                <w:iCs/>
                <w:sz w:val="26"/>
                <w:lang w:val="nl-NL"/>
              </w:rPr>
              <w:t xml:space="preserve">ây dựng mô hình sản xuất cua giống bao gồm: 1 ha ương dèo giống; 100m2 nhà ươm sản xuất giống. </w:t>
            </w:r>
          </w:p>
          <w:p w:rsidR="00D16425" w:rsidRPr="00AE5A29" w:rsidRDefault="00D16425" w:rsidP="00D16425">
            <w:pPr>
              <w:jc w:val="both"/>
              <w:rPr>
                <w:sz w:val="26"/>
                <w:lang w:val="pt-BR"/>
              </w:rPr>
            </w:pPr>
            <w:r w:rsidRPr="00D16425">
              <w:rPr>
                <w:bCs/>
                <w:iCs/>
                <w:sz w:val="26"/>
                <w:lang w:val="nl-NL"/>
              </w:rPr>
              <w:t>Xây dựng mô hình nuôi cua thịt thương phẩm với diện tích 2 ha tại đơn vị chủ trì và 3ha tại 6 hộ dân trên địa bàn xã Tượng Sơn, huyện Thạch Hà. Hiện đang theo dõi các kết quả về sản xuất giống và nuôi thương phẩm tại các mô hình.</w:t>
            </w:r>
          </w:p>
        </w:tc>
        <w:tc>
          <w:tcPr>
            <w:tcW w:w="992" w:type="dxa"/>
          </w:tcPr>
          <w:p w:rsidR="00D16425" w:rsidRPr="00AE5A29" w:rsidRDefault="00D16425" w:rsidP="0090183D">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t>Dự án đang triển khai</w:t>
            </w:r>
          </w:p>
        </w:tc>
      </w:tr>
      <w:tr w:rsidR="00920171" w:rsidRPr="00AE5A29" w:rsidTr="006B7C57">
        <w:tc>
          <w:tcPr>
            <w:tcW w:w="537" w:type="dxa"/>
          </w:tcPr>
          <w:p w:rsidR="00920171" w:rsidRPr="00AE5A29" w:rsidRDefault="00C03FB0" w:rsidP="003E66E6">
            <w:pPr>
              <w:ind w:left="-5" w:firstLine="5"/>
              <w:jc w:val="center"/>
              <w:rPr>
                <w:bCs/>
                <w:iCs/>
                <w:sz w:val="26"/>
              </w:rPr>
            </w:pPr>
            <w:r>
              <w:rPr>
                <w:bCs/>
                <w:iCs/>
                <w:sz w:val="26"/>
              </w:rPr>
              <w:t>2</w:t>
            </w:r>
          </w:p>
        </w:tc>
        <w:tc>
          <w:tcPr>
            <w:tcW w:w="2582" w:type="dxa"/>
          </w:tcPr>
          <w:p w:rsidR="00920171" w:rsidRPr="00AE5A29" w:rsidRDefault="00920171" w:rsidP="00BD668C">
            <w:pPr>
              <w:jc w:val="both"/>
              <w:rPr>
                <w:sz w:val="26"/>
              </w:rPr>
            </w:pPr>
            <w:r w:rsidRPr="00AE5A29">
              <w:rPr>
                <w:b/>
                <w:sz w:val="26"/>
              </w:rPr>
              <w:t xml:space="preserve">Dự án: </w:t>
            </w:r>
            <w:r w:rsidRPr="00AE5A29">
              <w:rPr>
                <w:sz w:val="26"/>
                <w:lang w:val="vi-VN"/>
              </w:rPr>
              <w:t>Ứng dụng tiến bộ kỹ thuật xây dựng mô hình sản xuất nấm ăn</w:t>
            </w:r>
            <w:r w:rsidRPr="00AE5A29">
              <w:rPr>
                <w:sz w:val="26"/>
              </w:rPr>
              <w:t>,</w:t>
            </w:r>
            <w:r w:rsidRPr="00AE5A29">
              <w:rPr>
                <w:sz w:val="26"/>
                <w:lang w:val="vi-VN"/>
              </w:rPr>
              <w:t xml:space="preserve"> nấm dược liệu nhằm giải quyết việc làm và thu nhập cho các nhóm đối tượng bị ảnh hưởng bởi sự cố môi trường</w:t>
            </w:r>
            <w:r w:rsidRPr="00AE5A29">
              <w:rPr>
                <w:sz w:val="26"/>
                <w:lang w:val="pt-BR"/>
              </w:rPr>
              <w:t xml:space="preserve"> biển</w:t>
            </w:r>
            <w:r w:rsidRPr="00AE5A29">
              <w:rPr>
                <w:sz w:val="26"/>
                <w:lang w:val="vi-VN"/>
              </w:rPr>
              <w:t xml:space="preserve"> tại </w:t>
            </w:r>
            <w:r w:rsidRPr="00AE5A29">
              <w:rPr>
                <w:sz w:val="26"/>
                <w:lang w:val="vi-VN"/>
              </w:rPr>
              <w:lastRenderedPageBreak/>
              <w:t>các huyện ven biển tỉnh Hà Tĩnh</w:t>
            </w:r>
          </w:p>
        </w:tc>
        <w:tc>
          <w:tcPr>
            <w:tcW w:w="1276" w:type="dxa"/>
          </w:tcPr>
          <w:p w:rsidR="00920171" w:rsidRPr="00AE5A29" w:rsidRDefault="00920171" w:rsidP="009F4CBF">
            <w:pPr>
              <w:jc w:val="center"/>
              <w:rPr>
                <w:sz w:val="26"/>
              </w:rPr>
            </w:pPr>
            <w:r w:rsidRPr="00AE5A29">
              <w:rPr>
                <w:sz w:val="26"/>
              </w:rPr>
              <w:lastRenderedPageBreak/>
              <w:t>Trung tâm Phát triển nấm ăn và nấm dược liệu</w:t>
            </w:r>
          </w:p>
        </w:tc>
        <w:tc>
          <w:tcPr>
            <w:tcW w:w="844" w:type="dxa"/>
          </w:tcPr>
          <w:p w:rsidR="00920171" w:rsidRPr="00AE5A29" w:rsidRDefault="00920171" w:rsidP="005F035A">
            <w:pPr>
              <w:rPr>
                <w:bCs/>
                <w:iCs/>
                <w:sz w:val="26"/>
              </w:rPr>
            </w:pPr>
            <w:r w:rsidRPr="00AE5A29">
              <w:rPr>
                <w:bCs/>
                <w:iCs/>
                <w:sz w:val="26"/>
              </w:rPr>
              <w:t>2017-2019</w:t>
            </w:r>
          </w:p>
        </w:tc>
        <w:tc>
          <w:tcPr>
            <w:tcW w:w="998" w:type="dxa"/>
          </w:tcPr>
          <w:p w:rsidR="00920171" w:rsidRPr="00BA71E6" w:rsidRDefault="00920171" w:rsidP="00342261">
            <w:pPr>
              <w:rPr>
                <w:bCs/>
                <w:iCs/>
              </w:rPr>
            </w:pPr>
            <w:r w:rsidRPr="001F6C5A">
              <w:rPr>
                <w:bCs/>
                <w:iCs/>
              </w:rPr>
              <w:t>5.590</w:t>
            </w:r>
          </w:p>
        </w:tc>
        <w:tc>
          <w:tcPr>
            <w:tcW w:w="993" w:type="dxa"/>
          </w:tcPr>
          <w:p w:rsidR="00920171" w:rsidRPr="00BA71E6" w:rsidRDefault="00920171" w:rsidP="00342261">
            <w:pPr>
              <w:rPr>
                <w:bCs/>
                <w:iCs/>
              </w:rPr>
            </w:pPr>
            <w:r w:rsidRPr="001F6C5A">
              <w:rPr>
                <w:bCs/>
                <w:iCs/>
              </w:rPr>
              <w:t>5.590</w:t>
            </w:r>
          </w:p>
        </w:tc>
        <w:tc>
          <w:tcPr>
            <w:tcW w:w="992" w:type="dxa"/>
          </w:tcPr>
          <w:p w:rsidR="00920171" w:rsidRPr="00BA71E6" w:rsidRDefault="00920171" w:rsidP="00342261">
            <w:pPr>
              <w:rPr>
                <w:bCs/>
                <w:iCs/>
              </w:rPr>
            </w:pPr>
            <w:r>
              <w:rPr>
                <w:bCs/>
                <w:iCs/>
              </w:rPr>
              <w:t>0</w:t>
            </w:r>
          </w:p>
        </w:tc>
        <w:tc>
          <w:tcPr>
            <w:tcW w:w="5953" w:type="dxa"/>
          </w:tcPr>
          <w:p w:rsidR="00920171" w:rsidRPr="00D16425" w:rsidRDefault="00920171" w:rsidP="00D16425">
            <w:pPr>
              <w:jc w:val="both"/>
              <w:rPr>
                <w:sz w:val="26"/>
                <w:lang w:val="pt-BR"/>
              </w:rPr>
            </w:pPr>
            <w:r w:rsidRPr="00D16425">
              <w:rPr>
                <w:sz w:val="26"/>
                <w:lang w:val="pt-BR"/>
              </w:rPr>
              <w:t>Đã xây dựng được một mô hình sản xuất giống nấm dịch thể tại Trung tâm nấm với công suất 20.000 lít/năm và đã sản xuất được 50 lít giống nấm sò</w:t>
            </w:r>
            <w:r>
              <w:rPr>
                <w:sz w:val="26"/>
                <w:lang w:val="pt-BR"/>
              </w:rPr>
              <w:t xml:space="preserve">, </w:t>
            </w:r>
            <w:r w:rsidRPr="00D16425">
              <w:rPr>
                <w:sz w:val="26"/>
                <w:lang w:val="pt-BR"/>
              </w:rPr>
              <w:t>39 lít giống nấm mộc nhĩ</w:t>
            </w:r>
            <w:r>
              <w:rPr>
                <w:sz w:val="26"/>
                <w:lang w:val="pt-BR"/>
              </w:rPr>
              <w:t xml:space="preserve">, </w:t>
            </w:r>
            <w:r w:rsidRPr="00D16425">
              <w:rPr>
                <w:sz w:val="26"/>
                <w:lang w:val="pt-BR"/>
              </w:rPr>
              <w:t>10 lít giống nấm linh chi cấp 1 dạng dịch thể</w:t>
            </w:r>
            <w:r>
              <w:rPr>
                <w:sz w:val="26"/>
                <w:lang w:val="pt-BR"/>
              </w:rPr>
              <w:t xml:space="preserve">, gần 1000 lít giống nấm cấp 2 và gần 10 tấn giống nấm cấp 3 các loại. </w:t>
            </w:r>
            <w:r w:rsidRPr="00D16425">
              <w:rPr>
                <w:sz w:val="26"/>
                <w:lang w:val="pt-BR"/>
              </w:rPr>
              <w:t xml:space="preserve">Sản xuất được </w:t>
            </w:r>
            <w:r>
              <w:rPr>
                <w:sz w:val="26"/>
                <w:lang w:val="pt-BR"/>
              </w:rPr>
              <w:t>gần 1 triệu bịch phôi giống các loại</w:t>
            </w:r>
            <w:r w:rsidRPr="00D16425">
              <w:rPr>
                <w:sz w:val="26"/>
                <w:lang w:val="pt-BR"/>
              </w:rPr>
              <w:t xml:space="preserve"> cung cấp cho 60 hộ mô hình sản xuất nấm với tổng diện tích nuôi trồng 9.000m2.</w:t>
            </w:r>
          </w:p>
          <w:p w:rsidR="00920171" w:rsidRPr="00D16425" w:rsidRDefault="00920171" w:rsidP="00D16425">
            <w:pPr>
              <w:jc w:val="both"/>
              <w:rPr>
                <w:sz w:val="26"/>
                <w:lang w:val="pt-BR"/>
              </w:rPr>
            </w:pPr>
            <w:r>
              <w:rPr>
                <w:sz w:val="26"/>
                <w:lang w:val="pt-BR"/>
              </w:rPr>
              <w:lastRenderedPageBreak/>
              <w:t xml:space="preserve">Triển khai đào tạo </w:t>
            </w:r>
            <w:r w:rsidRPr="00D16425">
              <w:rPr>
                <w:sz w:val="26"/>
                <w:lang w:val="pt-BR"/>
              </w:rPr>
              <w:t>10 kỹ thuật viên về công nghệ sản xuất giống nấm dịch thể</w:t>
            </w:r>
            <w:r>
              <w:rPr>
                <w:sz w:val="26"/>
                <w:lang w:val="pt-BR"/>
              </w:rPr>
              <w:t xml:space="preserve"> và t</w:t>
            </w:r>
            <w:r w:rsidRPr="00D16425">
              <w:rPr>
                <w:sz w:val="26"/>
                <w:lang w:val="pt-BR"/>
              </w:rPr>
              <w:t>ổ chức tập huấn về quy trình công nghệ sản xuất nấm ăn và nấm dược liệu cho 400 lượt người tham gia</w:t>
            </w:r>
          </w:p>
          <w:p w:rsidR="00920171" w:rsidRPr="00AE5A29" w:rsidRDefault="00920171" w:rsidP="00920171">
            <w:pPr>
              <w:jc w:val="both"/>
              <w:rPr>
                <w:sz w:val="26"/>
                <w:lang w:val="pt-BR"/>
              </w:rPr>
            </w:pPr>
            <w:r w:rsidRPr="00D16425">
              <w:rPr>
                <w:sz w:val="26"/>
                <w:lang w:val="pt-BR"/>
              </w:rPr>
              <w:t>Xây dựng 60 mô hình sản</w:t>
            </w:r>
            <w:r>
              <w:rPr>
                <w:sz w:val="26"/>
                <w:lang w:val="pt-BR"/>
              </w:rPr>
              <w:t xml:space="preserve"> xuất nấm tại các hộ gia đình t</w:t>
            </w:r>
            <w:r w:rsidRPr="00D16425">
              <w:rPr>
                <w:sz w:val="26"/>
                <w:lang w:val="pt-BR"/>
              </w:rPr>
              <w:t>ại 8 huyện thị ven biển Hà Tĩnh với tổng diện tích 9.000m</w:t>
            </w:r>
            <w:r w:rsidRPr="00D16425">
              <w:rPr>
                <w:sz w:val="26"/>
                <w:vertAlign w:val="superscript"/>
                <w:lang w:val="pt-BR"/>
              </w:rPr>
              <w:t>2</w:t>
            </w:r>
            <w:r>
              <w:rPr>
                <w:sz w:val="26"/>
                <w:lang w:val="pt-BR"/>
              </w:rPr>
              <w:t xml:space="preserve"> lán trại.</w:t>
            </w:r>
          </w:p>
        </w:tc>
        <w:tc>
          <w:tcPr>
            <w:tcW w:w="992" w:type="dxa"/>
          </w:tcPr>
          <w:p w:rsidR="00920171" w:rsidRPr="00AE5A29" w:rsidRDefault="00920171" w:rsidP="00342261">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lastRenderedPageBreak/>
              <w:t>Dự án đang triển khai</w:t>
            </w:r>
          </w:p>
        </w:tc>
      </w:tr>
      <w:tr w:rsidR="00C03FB0" w:rsidRPr="00920171" w:rsidTr="006B7C57">
        <w:tc>
          <w:tcPr>
            <w:tcW w:w="537" w:type="dxa"/>
          </w:tcPr>
          <w:p w:rsidR="00C03FB0" w:rsidRPr="00920171" w:rsidRDefault="00C03FB0" w:rsidP="003E66E6">
            <w:pPr>
              <w:ind w:left="-5" w:firstLine="5"/>
              <w:jc w:val="center"/>
              <w:rPr>
                <w:bCs/>
                <w:iCs/>
                <w:sz w:val="26"/>
                <w:szCs w:val="26"/>
              </w:rPr>
            </w:pPr>
            <w:r>
              <w:rPr>
                <w:bCs/>
                <w:iCs/>
                <w:sz w:val="26"/>
                <w:szCs w:val="26"/>
              </w:rPr>
              <w:lastRenderedPageBreak/>
              <w:t>3</w:t>
            </w:r>
          </w:p>
        </w:tc>
        <w:tc>
          <w:tcPr>
            <w:tcW w:w="2582" w:type="dxa"/>
          </w:tcPr>
          <w:p w:rsidR="00C03FB0" w:rsidRPr="00920171" w:rsidRDefault="00C03FB0" w:rsidP="00BD668C">
            <w:pPr>
              <w:jc w:val="both"/>
              <w:rPr>
                <w:b/>
                <w:sz w:val="26"/>
                <w:szCs w:val="26"/>
              </w:rPr>
            </w:pPr>
            <w:r w:rsidRPr="00920171">
              <w:rPr>
                <w:b/>
                <w:sz w:val="26"/>
                <w:szCs w:val="26"/>
              </w:rPr>
              <w:t xml:space="preserve">Dự án: </w:t>
            </w:r>
            <w:r w:rsidRPr="00920171">
              <w:rPr>
                <w:sz w:val="26"/>
                <w:szCs w:val="26"/>
              </w:rPr>
              <w:t>Ứng dụng tiến bộ kỹ thuật xây dựng mô hình sản xuất giống và trồng cây ăn quả chất lượng cao theo hướng VietGAP tại Hà Tĩnh</w:t>
            </w:r>
          </w:p>
        </w:tc>
        <w:tc>
          <w:tcPr>
            <w:tcW w:w="1276" w:type="dxa"/>
          </w:tcPr>
          <w:p w:rsidR="00C03FB0" w:rsidRPr="00920171" w:rsidRDefault="00C03FB0" w:rsidP="009F4CBF">
            <w:pPr>
              <w:jc w:val="center"/>
              <w:rPr>
                <w:sz w:val="26"/>
                <w:szCs w:val="26"/>
              </w:rPr>
            </w:pPr>
            <w:r w:rsidRPr="00920171">
              <w:rPr>
                <w:sz w:val="26"/>
                <w:szCs w:val="26"/>
              </w:rPr>
              <w:t>Trung tâm ứng dụng Tiến bộ KH&amp;CN Hà Tĩnh</w:t>
            </w:r>
          </w:p>
        </w:tc>
        <w:tc>
          <w:tcPr>
            <w:tcW w:w="844" w:type="dxa"/>
          </w:tcPr>
          <w:p w:rsidR="00C03FB0" w:rsidRPr="00920171" w:rsidRDefault="00C03FB0" w:rsidP="00920171">
            <w:pPr>
              <w:jc w:val="center"/>
              <w:rPr>
                <w:bCs/>
                <w:iCs/>
                <w:sz w:val="26"/>
                <w:szCs w:val="26"/>
              </w:rPr>
            </w:pPr>
            <w:r>
              <w:rPr>
                <w:bCs/>
                <w:iCs/>
                <w:sz w:val="26"/>
                <w:szCs w:val="26"/>
              </w:rPr>
              <w:t>2018- 2022</w:t>
            </w:r>
          </w:p>
        </w:tc>
        <w:tc>
          <w:tcPr>
            <w:tcW w:w="998" w:type="dxa"/>
          </w:tcPr>
          <w:p w:rsidR="00C03FB0" w:rsidRPr="00D32094" w:rsidRDefault="00C03FB0" w:rsidP="00342261">
            <w:pPr>
              <w:spacing w:line="400" w:lineRule="exact"/>
              <w:jc w:val="center"/>
              <w:rPr>
                <w:bCs/>
                <w:iCs/>
                <w:sz w:val="26"/>
                <w:szCs w:val="26"/>
              </w:rPr>
            </w:pPr>
            <w:r w:rsidRPr="00D32094">
              <w:rPr>
                <w:bCs/>
                <w:iCs/>
                <w:sz w:val="26"/>
                <w:szCs w:val="26"/>
              </w:rPr>
              <w:t>3.440</w:t>
            </w:r>
          </w:p>
        </w:tc>
        <w:tc>
          <w:tcPr>
            <w:tcW w:w="993" w:type="dxa"/>
          </w:tcPr>
          <w:p w:rsidR="00C03FB0" w:rsidRPr="00D32094" w:rsidRDefault="00C03FB0" w:rsidP="00342261">
            <w:pPr>
              <w:spacing w:line="400" w:lineRule="exact"/>
              <w:jc w:val="center"/>
              <w:rPr>
                <w:bCs/>
                <w:iCs/>
                <w:sz w:val="26"/>
                <w:szCs w:val="26"/>
              </w:rPr>
            </w:pPr>
            <w:r w:rsidRPr="00D32094">
              <w:rPr>
                <w:bCs/>
                <w:iCs/>
                <w:sz w:val="26"/>
                <w:szCs w:val="26"/>
              </w:rPr>
              <w:t>3.440</w:t>
            </w:r>
          </w:p>
        </w:tc>
        <w:tc>
          <w:tcPr>
            <w:tcW w:w="992" w:type="dxa"/>
          </w:tcPr>
          <w:p w:rsidR="00C03FB0" w:rsidRPr="00D32094" w:rsidRDefault="00C03FB0" w:rsidP="00342261">
            <w:pPr>
              <w:spacing w:line="400" w:lineRule="exact"/>
              <w:jc w:val="center"/>
              <w:rPr>
                <w:bCs/>
                <w:iCs/>
                <w:sz w:val="26"/>
                <w:szCs w:val="26"/>
              </w:rPr>
            </w:pPr>
            <w:r w:rsidRPr="00D32094">
              <w:rPr>
                <w:bCs/>
                <w:iCs/>
                <w:sz w:val="26"/>
                <w:szCs w:val="26"/>
              </w:rPr>
              <w:t>0</w:t>
            </w:r>
          </w:p>
        </w:tc>
        <w:tc>
          <w:tcPr>
            <w:tcW w:w="5953" w:type="dxa"/>
          </w:tcPr>
          <w:p w:rsidR="00C03FB0" w:rsidRPr="00920171" w:rsidRDefault="00C03FB0" w:rsidP="00920171">
            <w:pPr>
              <w:jc w:val="both"/>
              <w:rPr>
                <w:sz w:val="26"/>
                <w:szCs w:val="26"/>
                <w:lang w:val="pt-BR"/>
              </w:rPr>
            </w:pPr>
            <w:r w:rsidRPr="00920171">
              <w:rPr>
                <w:sz w:val="26"/>
                <w:szCs w:val="26"/>
                <w:lang w:val="pt-BR"/>
              </w:rPr>
              <w:t>Cử cán bộ kỹ thuật đi đào tạo tạ</w:t>
            </w:r>
            <w:r>
              <w:rPr>
                <w:sz w:val="26"/>
                <w:szCs w:val="26"/>
                <w:lang w:val="pt-BR"/>
              </w:rPr>
              <w:t xml:space="preserve">i cơ quan chuyển giao công nghệ (Viện Nghiên cứu rau quả). </w:t>
            </w:r>
            <w:r w:rsidRPr="00920171">
              <w:rPr>
                <w:sz w:val="26"/>
                <w:szCs w:val="26"/>
                <w:lang w:val="pt-BR"/>
              </w:rPr>
              <w:t>Xây dựng mô hình sản xuất giống ổi OĐL1, táo 05 và cam chín sớm CS1 tại vườn ươm của đơn vị chủ trì.</w:t>
            </w:r>
            <w:r>
              <w:rPr>
                <w:sz w:val="26"/>
                <w:szCs w:val="26"/>
                <w:lang w:val="pt-BR"/>
              </w:rPr>
              <w:t xml:space="preserve"> </w:t>
            </w:r>
            <w:r w:rsidRPr="00920171">
              <w:rPr>
                <w:sz w:val="26"/>
                <w:szCs w:val="26"/>
                <w:lang w:val="pt-BR"/>
              </w:rPr>
              <w:t xml:space="preserve">Xây dựng mô hình trồng thâm canh 3 loại ổi OĐL1, táo 05 và cam chín sớm CS1 tại các hộ dân: Hiện tại đã trồng được 9ha (3 ha mỗi loại cam, táo, ổi) tại các mô hình xã Thạch Điền, Thạch Hà và xã Thường Nga, Can Lộc.   </w:t>
            </w:r>
          </w:p>
        </w:tc>
        <w:tc>
          <w:tcPr>
            <w:tcW w:w="992" w:type="dxa"/>
          </w:tcPr>
          <w:p w:rsidR="00C03FB0" w:rsidRPr="00AE5A29" w:rsidRDefault="00C03FB0" w:rsidP="00342261">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t>Dự án đang triển khai</w:t>
            </w:r>
          </w:p>
        </w:tc>
      </w:tr>
    </w:tbl>
    <w:p w:rsidR="009E5D32" w:rsidRPr="00920171" w:rsidRDefault="002757CB" w:rsidP="006E21FE">
      <w:pPr>
        <w:jc w:val="center"/>
        <w:rPr>
          <w:b/>
          <w:sz w:val="28"/>
          <w:szCs w:val="28"/>
        </w:rPr>
      </w:pPr>
      <w:r w:rsidRPr="00AE5A29">
        <w:rPr>
          <w:b/>
          <w:sz w:val="26"/>
        </w:rPr>
        <w:br w:type="page"/>
      </w:r>
      <w:r w:rsidR="00BF029C" w:rsidRPr="00920171">
        <w:rPr>
          <w:b/>
          <w:sz w:val="28"/>
          <w:szCs w:val="28"/>
        </w:rPr>
        <w:lastRenderedPageBreak/>
        <w:t>Biểu 2</w:t>
      </w:r>
      <w:r w:rsidR="009E5D32" w:rsidRPr="00920171">
        <w:rPr>
          <w:b/>
          <w:sz w:val="28"/>
          <w:szCs w:val="28"/>
        </w:rPr>
        <w:t xml:space="preserve">: </w:t>
      </w:r>
      <w:r w:rsidR="00F77BE2" w:rsidRPr="00920171">
        <w:rPr>
          <w:b/>
          <w:sz w:val="28"/>
          <w:szCs w:val="28"/>
        </w:rPr>
        <w:t>Nhiệm vụ khoa học và công nghệ cấp tỉnh</w:t>
      </w:r>
    </w:p>
    <w:p w:rsidR="00887A8E" w:rsidRPr="00AE5A29" w:rsidRDefault="00887A8E" w:rsidP="00887A8E">
      <w:pPr>
        <w:jc w:val="center"/>
        <w:rPr>
          <w:b/>
          <w:sz w:val="26"/>
          <w:lang w:val="fr-FR"/>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50"/>
        <w:gridCol w:w="1294"/>
        <w:gridCol w:w="848"/>
        <w:gridCol w:w="900"/>
        <w:gridCol w:w="900"/>
        <w:gridCol w:w="900"/>
        <w:gridCol w:w="6615"/>
        <w:gridCol w:w="894"/>
      </w:tblGrid>
      <w:tr w:rsidR="00762E2C" w:rsidRPr="00AE5A29" w:rsidTr="00AB7E70">
        <w:trPr>
          <w:cantSplit/>
        </w:trPr>
        <w:tc>
          <w:tcPr>
            <w:tcW w:w="540" w:type="dxa"/>
            <w:vMerge w:val="restart"/>
            <w:vAlign w:val="center"/>
          </w:tcPr>
          <w:p w:rsidR="008D3D40" w:rsidRPr="00AE5A29" w:rsidRDefault="008D3D40" w:rsidP="00887A8E">
            <w:pPr>
              <w:spacing w:before="120"/>
              <w:jc w:val="center"/>
              <w:rPr>
                <w:b/>
                <w:iCs/>
                <w:sz w:val="26"/>
              </w:rPr>
            </w:pPr>
            <w:r w:rsidRPr="00AE5A29">
              <w:rPr>
                <w:b/>
                <w:iCs/>
                <w:sz w:val="26"/>
              </w:rPr>
              <w:t>S</w:t>
            </w:r>
            <w:r w:rsidR="00401B8B" w:rsidRPr="00AE5A29">
              <w:rPr>
                <w:b/>
                <w:iCs/>
                <w:sz w:val="26"/>
              </w:rPr>
              <w:t xml:space="preserve">ố </w:t>
            </w:r>
            <w:r w:rsidRPr="00AE5A29">
              <w:rPr>
                <w:b/>
                <w:iCs/>
                <w:sz w:val="26"/>
              </w:rPr>
              <w:t>TT</w:t>
            </w:r>
          </w:p>
          <w:p w:rsidR="00401B8B" w:rsidRPr="00AE5A29" w:rsidRDefault="00401B8B" w:rsidP="00887A8E">
            <w:pPr>
              <w:spacing w:before="120"/>
              <w:jc w:val="center"/>
              <w:rPr>
                <w:b/>
                <w:iCs/>
                <w:sz w:val="26"/>
              </w:rPr>
            </w:pPr>
          </w:p>
        </w:tc>
        <w:tc>
          <w:tcPr>
            <w:tcW w:w="2250" w:type="dxa"/>
            <w:vMerge w:val="restart"/>
          </w:tcPr>
          <w:p w:rsidR="008D3D40" w:rsidRPr="00AE5A29" w:rsidRDefault="008D3D40" w:rsidP="00887A8E">
            <w:pPr>
              <w:jc w:val="both"/>
              <w:rPr>
                <w:sz w:val="26"/>
              </w:rPr>
            </w:pPr>
          </w:p>
          <w:p w:rsidR="008D3D40" w:rsidRPr="00AE5A29" w:rsidRDefault="008D3D40" w:rsidP="00887A8E">
            <w:pPr>
              <w:jc w:val="both"/>
              <w:rPr>
                <w:sz w:val="26"/>
              </w:rPr>
            </w:pPr>
          </w:p>
          <w:p w:rsidR="008D3D40" w:rsidRPr="00AE5A29" w:rsidRDefault="008D3D40" w:rsidP="00887A8E">
            <w:pPr>
              <w:jc w:val="center"/>
              <w:rPr>
                <w:b/>
                <w:sz w:val="26"/>
              </w:rPr>
            </w:pPr>
            <w:r w:rsidRPr="00AE5A29">
              <w:rPr>
                <w:b/>
                <w:sz w:val="26"/>
              </w:rPr>
              <w:t>Tên nhiệm vụ</w:t>
            </w:r>
          </w:p>
        </w:tc>
        <w:tc>
          <w:tcPr>
            <w:tcW w:w="1294" w:type="dxa"/>
            <w:vMerge w:val="restart"/>
            <w:vAlign w:val="center"/>
          </w:tcPr>
          <w:p w:rsidR="008D3D40" w:rsidRPr="00AE5A29" w:rsidRDefault="008D3D40" w:rsidP="00262514">
            <w:pPr>
              <w:spacing w:before="120"/>
              <w:jc w:val="center"/>
              <w:rPr>
                <w:b/>
                <w:iCs/>
                <w:sz w:val="26"/>
              </w:rPr>
            </w:pPr>
            <w:r w:rsidRPr="00AE5A29">
              <w:rPr>
                <w:b/>
                <w:iCs/>
                <w:sz w:val="26"/>
              </w:rPr>
              <w:t>Cơ quan thực hiện</w:t>
            </w:r>
          </w:p>
        </w:tc>
        <w:tc>
          <w:tcPr>
            <w:tcW w:w="848" w:type="dxa"/>
            <w:vMerge w:val="restart"/>
            <w:vAlign w:val="center"/>
          </w:tcPr>
          <w:p w:rsidR="008D3D40" w:rsidRPr="00AE5A29" w:rsidRDefault="008D3D40" w:rsidP="00887A8E">
            <w:pPr>
              <w:jc w:val="center"/>
              <w:rPr>
                <w:b/>
                <w:sz w:val="26"/>
              </w:rPr>
            </w:pPr>
            <w:r w:rsidRPr="00AE5A29">
              <w:rPr>
                <w:b/>
                <w:sz w:val="26"/>
              </w:rPr>
              <w:t>Thời gian thực hiện</w:t>
            </w:r>
          </w:p>
        </w:tc>
        <w:tc>
          <w:tcPr>
            <w:tcW w:w="2700" w:type="dxa"/>
            <w:gridSpan w:val="3"/>
          </w:tcPr>
          <w:p w:rsidR="008D3D40" w:rsidRPr="00AE5A29" w:rsidRDefault="008D3D40" w:rsidP="00887A8E">
            <w:pPr>
              <w:spacing w:before="120"/>
              <w:jc w:val="center"/>
              <w:rPr>
                <w:b/>
                <w:iCs/>
                <w:sz w:val="26"/>
              </w:rPr>
            </w:pPr>
            <w:r w:rsidRPr="00AE5A29">
              <w:rPr>
                <w:b/>
                <w:iCs/>
                <w:sz w:val="26"/>
              </w:rPr>
              <w:t>Kinh phí (triệu đồng)</w:t>
            </w:r>
          </w:p>
        </w:tc>
        <w:tc>
          <w:tcPr>
            <w:tcW w:w="6615" w:type="dxa"/>
            <w:vMerge w:val="restart"/>
            <w:vAlign w:val="center"/>
          </w:tcPr>
          <w:p w:rsidR="008D3D40" w:rsidRPr="00AE5A29" w:rsidRDefault="008D3D40" w:rsidP="00FB4DD1">
            <w:pPr>
              <w:spacing w:before="120"/>
              <w:jc w:val="center"/>
              <w:rPr>
                <w:b/>
                <w:iCs/>
                <w:sz w:val="26"/>
              </w:rPr>
            </w:pPr>
            <w:r w:rsidRPr="00AE5A29">
              <w:rPr>
                <w:b/>
                <w:iCs/>
                <w:sz w:val="26"/>
              </w:rPr>
              <w:t>Tóm tắt kết quả</w:t>
            </w:r>
            <w:r w:rsidR="00C03FB0">
              <w:rPr>
                <w:b/>
                <w:iCs/>
                <w:sz w:val="26"/>
              </w:rPr>
              <w:t xml:space="preserve"> đạt được đến tháng 5/2019</w:t>
            </w:r>
          </w:p>
          <w:p w:rsidR="008D3D40" w:rsidRPr="00AE5A29" w:rsidRDefault="008D3D40" w:rsidP="00FB4DD1">
            <w:pPr>
              <w:spacing w:before="120"/>
              <w:jc w:val="center"/>
              <w:rPr>
                <w:b/>
                <w:iCs/>
                <w:sz w:val="26"/>
              </w:rPr>
            </w:pPr>
          </w:p>
        </w:tc>
        <w:tc>
          <w:tcPr>
            <w:tcW w:w="894" w:type="dxa"/>
            <w:vMerge w:val="restart"/>
          </w:tcPr>
          <w:p w:rsidR="008D3D40" w:rsidRPr="00AE5A29" w:rsidRDefault="009D3636" w:rsidP="00FB4DD1">
            <w:pPr>
              <w:spacing w:before="120"/>
              <w:jc w:val="center"/>
              <w:rPr>
                <w:b/>
                <w:iCs/>
                <w:sz w:val="26"/>
              </w:rPr>
            </w:pPr>
            <w:r w:rsidRPr="00AE5A29">
              <w:rPr>
                <w:b/>
                <w:iCs/>
                <w:sz w:val="26"/>
              </w:rPr>
              <w:t>Kết quả đánh giá</w:t>
            </w:r>
          </w:p>
        </w:tc>
      </w:tr>
      <w:tr w:rsidR="00762E2C" w:rsidRPr="00AE5A29" w:rsidTr="00AB7E70">
        <w:trPr>
          <w:cantSplit/>
        </w:trPr>
        <w:tc>
          <w:tcPr>
            <w:tcW w:w="540" w:type="dxa"/>
            <w:vMerge/>
            <w:tcBorders>
              <w:bottom w:val="single" w:sz="4" w:space="0" w:color="auto"/>
            </w:tcBorders>
            <w:vAlign w:val="center"/>
          </w:tcPr>
          <w:p w:rsidR="008D3D40" w:rsidRPr="00AE5A29" w:rsidRDefault="008D3D40" w:rsidP="00887A8E">
            <w:pPr>
              <w:spacing w:before="120"/>
              <w:jc w:val="center"/>
              <w:rPr>
                <w:b/>
                <w:iCs/>
                <w:sz w:val="26"/>
              </w:rPr>
            </w:pPr>
          </w:p>
        </w:tc>
        <w:tc>
          <w:tcPr>
            <w:tcW w:w="2250" w:type="dxa"/>
            <w:vMerge/>
            <w:tcBorders>
              <w:bottom w:val="single" w:sz="4" w:space="0" w:color="auto"/>
            </w:tcBorders>
          </w:tcPr>
          <w:p w:rsidR="008D3D40" w:rsidRPr="00AE5A29" w:rsidRDefault="008D3D40" w:rsidP="00887A8E">
            <w:pPr>
              <w:jc w:val="both"/>
              <w:rPr>
                <w:sz w:val="26"/>
              </w:rPr>
            </w:pPr>
          </w:p>
        </w:tc>
        <w:tc>
          <w:tcPr>
            <w:tcW w:w="1294" w:type="dxa"/>
            <w:vMerge/>
            <w:tcBorders>
              <w:bottom w:val="single" w:sz="4" w:space="0" w:color="auto"/>
            </w:tcBorders>
            <w:vAlign w:val="center"/>
          </w:tcPr>
          <w:p w:rsidR="008D3D40" w:rsidRPr="00AE5A29" w:rsidRDefault="008D3D40" w:rsidP="00887A8E">
            <w:pPr>
              <w:spacing w:before="120"/>
              <w:jc w:val="center"/>
              <w:rPr>
                <w:b/>
                <w:iCs/>
                <w:sz w:val="26"/>
              </w:rPr>
            </w:pPr>
          </w:p>
        </w:tc>
        <w:tc>
          <w:tcPr>
            <w:tcW w:w="848" w:type="dxa"/>
            <w:vMerge/>
            <w:tcBorders>
              <w:bottom w:val="single" w:sz="4" w:space="0" w:color="auto"/>
            </w:tcBorders>
            <w:vAlign w:val="center"/>
          </w:tcPr>
          <w:p w:rsidR="008D3D40" w:rsidRPr="00AE5A29" w:rsidRDefault="008D3D40" w:rsidP="00887A8E">
            <w:pPr>
              <w:jc w:val="center"/>
              <w:rPr>
                <w:b/>
                <w:sz w:val="26"/>
              </w:rPr>
            </w:pPr>
          </w:p>
        </w:tc>
        <w:tc>
          <w:tcPr>
            <w:tcW w:w="900" w:type="dxa"/>
            <w:tcBorders>
              <w:bottom w:val="single" w:sz="4" w:space="0" w:color="auto"/>
            </w:tcBorders>
            <w:vAlign w:val="center"/>
          </w:tcPr>
          <w:p w:rsidR="008D3D40" w:rsidRPr="00AE5A29" w:rsidRDefault="008D3D40" w:rsidP="00F77BE2">
            <w:pPr>
              <w:jc w:val="center"/>
              <w:rPr>
                <w:b/>
                <w:sz w:val="26"/>
              </w:rPr>
            </w:pPr>
            <w:r w:rsidRPr="00AE5A29">
              <w:rPr>
                <w:b/>
                <w:sz w:val="26"/>
              </w:rPr>
              <w:t>Tổng</w:t>
            </w:r>
          </w:p>
        </w:tc>
        <w:tc>
          <w:tcPr>
            <w:tcW w:w="900" w:type="dxa"/>
            <w:tcBorders>
              <w:bottom w:val="single" w:sz="4" w:space="0" w:color="auto"/>
            </w:tcBorders>
            <w:vAlign w:val="center"/>
          </w:tcPr>
          <w:p w:rsidR="008D3D40" w:rsidRPr="00AE5A29" w:rsidRDefault="008D3D40" w:rsidP="006B7C57">
            <w:pPr>
              <w:ind w:left="-25" w:right="-12" w:firstLine="12"/>
              <w:jc w:val="center"/>
              <w:rPr>
                <w:b/>
                <w:sz w:val="26"/>
              </w:rPr>
            </w:pPr>
            <w:r w:rsidRPr="00AE5A29">
              <w:rPr>
                <w:b/>
                <w:sz w:val="26"/>
              </w:rPr>
              <w:t>NSNN</w:t>
            </w:r>
          </w:p>
        </w:tc>
        <w:tc>
          <w:tcPr>
            <w:tcW w:w="900" w:type="dxa"/>
            <w:tcBorders>
              <w:bottom w:val="single" w:sz="4" w:space="0" w:color="auto"/>
            </w:tcBorders>
            <w:vAlign w:val="center"/>
          </w:tcPr>
          <w:p w:rsidR="008D3D40" w:rsidRPr="00AE5A29" w:rsidRDefault="008D3D40" w:rsidP="00F77BE2">
            <w:pPr>
              <w:jc w:val="center"/>
              <w:rPr>
                <w:b/>
                <w:iCs/>
                <w:sz w:val="26"/>
              </w:rPr>
            </w:pPr>
            <w:r w:rsidRPr="00AE5A29">
              <w:rPr>
                <w:b/>
                <w:iCs/>
                <w:sz w:val="26"/>
              </w:rPr>
              <w:t>Khác</w:t>
            </w:r>
          </w:p>
        </w:tc>
        <w:tc>
          <w:tcPr>
            <w:tcW w:w="6615" w:type="dxa"/>
            <w:vMerge/>
            <w:tcBorders>
              <w:bottom w:val="single" w:sz="4" w:space="0" w:color="auto"/>
            </w:tcBorders>
            <w:vAlign w:val="center"/>
          </w:tcPr>
          <w:p w:rsidR="008D3D40" w:rsidRPr="00AE5A29" w:rsidRDefault="008D3D40" w:rsidP="00887A8E">
            <w:pPr>
              <w:spacing w:before="120"/>
              <w:jc w:val="center"/>
              <w:rPr>
                <w:b/>
                <w:iCs/>
                <w:sz w:val="26"/>
              </w:rPr>
            </w:pPr>
          </w:p>
        </w:tc>
        <w:tc>
          <w:tcPr>
            <w:tcW w:w="894" w:type="dxa"/>
            <w:vMerge/>
            <w:tcBorders>
              <w:bottom w:val="single" w:sz="4" w:space="0" w:color="auto"/>
            </w:tcBorders>
          </w:tcPr>
          <w:p w:rsidR="008D3D40" w:rsidRPr="00AE5A29" w:rsidRDefault="008D3D40" w:rsidP="00887A8E">
            <w:pPr>
              <w:spacing w:before="120"/>
              <w:jc w:val="center"/>
              <w:rPr>
                <w:b/>
                <w:iCs/>
                <w:sz w:val="26"/>
              </w:rPr>
            </w:pPr>
          </w:p>
        </w:tc>
      </w:tr>
      <w:tr w:rsidR="008C1707" w:rsidRPr="00AE5A29" w:rsidTr="00AB7E70">
        <w:tc>
          <w:tcPr>
            <w:tcW w:w="540" w:type="dxa"/>
            <w:tcBorders>
              <w:top w:val="single" w:sz="4" w:space="0" w:color="auto"/>
              <w:bottom w:val="single" w:sz="4" w:space="0" w:color="auto"/>
            </w:tcBorders>
          </w:tcPr>
          <w:p w:rsidR="008C1707" w:rsidRPr="00AE5A29" w:rsidRDefault="00A623D4" w:rsidP="006B7C57">
            <w:pPr>
              <w:jc w:val="center"/>
              <w:rPr>
                <w:b/>
                <w:bCs/>
                <w:iCs/>
                <w:sz w:val="26"/>
              </w:rPr>
            </w:pPr>
            <w:r>
              <w:rPr>
                <w:b/>
                <w:bCs/>
                <w:iCs/>
                <w:sz w:val="26"/>
              </w:rPr>
              <w:t>1</w:t>
            </w:r>
          </w:p>
        </w:tc>
        <w:tc>
          <w:tcPr>
            <w:tcW w:w="13707" w:type="dxa"/>
            <w:gridSpan w:val="7"/>
            <w:tcBorders>
              <w:top w:val="single" w:sz="4" w:space="0" w:color="auto"/>
              <w:bottom w:val="single" w:sz="4" w:space="0" w:color="auto"/>
            </w:tcBorders>
          </w:tcPr>
          <w:p w:rsidR="008C1707" w:rsidRPr="00AE5A29" w:rsidRDefault="008C1707" w:rsidP="006B7C57">
            <w:pPr>
              <w:pStyle w:val="Heading1"/>
              <w:rPr>
                <w:rFonts w:ascii="Times New Roman" w:hAnsi="Times New Roman"/>
                <w:sz w:val="26"/>
                <w:lang w:val="en-US" w:eastAsia="en-US"/>
              </w:rPr>
            </w:pPr>
            <w:r w:rsidRPr="00AE5A29">
              <w:rPr>
                <w:rFonts w:ascii="Times New Roman" w:hAnsi="Times New Roman"/>
                <w:sz w:val="26"/>
                <w:lang w:val="en-US" w:eastAsia="en-US"/>
              </w:rPr>
              <w:t>Lĩnh vực khoa học Nông nghiệp</w:t>
            </w:r>
          </w:p>
        </w:tc>
        <w:tc>
          <w:tcPr>
            <w:tcW w:w="894" w:type="dxa"/>
            <w:tcBorders>
              <w:top w:val="single" w:sz="4" w:space="0" w:color="auto"/>
              <w:bottom w:val="single" w:sz="4" w:space="0" w:color="auto"/>
            </w:tcBorders>
          </w:tcPr>
          <w:p w:rsidR="008C1707" w:rsidRPr="00AE5A29" w:rsidRDefault="008C1707" w:rsidP="006B7C57">
            <w:pPr>
              <w:jc w:val="center"/>
              <w:rPr>
                <w:b/>
                <w:sz w:val="26"/>
              </w:rPr>
            </w:pPr>
          </w:p>
        </w:tc>
      </w:tr>
      <w:tr w:rsidR="008C1707" w:rsidRPr="00AE5A29" w:rsidTr="00AB7E70">
        <w:tc>
          <w:tcPr>
            <w:tcW w:w="540" w:type="dxa"/>
            <w:tcBorders>
              <w:top w:val="single" w:sz="4" w:space="0" w:color="auto"/>
              <w:bottom w:val="single" w:sz="4" w:space="0" w:color="auto"/>
            </w:tcBorders>
          </w:tcPr>
          <w:p w:rsidR="008C1707" w:rsidRPr="00AE5A29" w:rsidRDefault="00A623D4" w:rsidP="006B7C57">
            <w:pPr>
              <w:jc w:val="center"/>
              <w:rPr>
                <w:sz w:val="26"/>
                <w:lang w:val="pt-BR"/>
              </w:rPr>
            </w:pPr>
            <w:r>
              <w:rPr>
                <w:sz w:val="26"/>
                <w:lang w:val="pt-BR"/>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lang w:val="nl-NL"/>
              </w:rPr>
              <w:t xml:space="preserve"> </w:t>
            </w:r>
            <w:r w:rsidRPr="00AE5A29">
              <w:rPr>
                <w:sz w:val="26"/>
              </w:rPr>
              <w:t>Nghiên cứu cải tiến quy trình sản xuất nhằm nâng cao năng suất nấm Sò và nấm Mộc nhĩ tại Hà Tĩnh</w:t>
            </w:r>
          </w:p>
        </w:tc>
        <w:tc>
          <w:tcPr>
            <w:tcW w:w="1294" w:type="dxa"/>
            <w:tcBorders>
              <w:top w:val="single" w:sz="4" w:space="0" w:color="auto"/>
              <w:bottom w:val="single" w:sz="4" w:space="0" w:color="auto"/>
            </w:tcBorders>
          </w:tcPr>
          <w:p w:rsidR="008C1707" w:rsidRPr="00AE5A29" w:rsidRDefault="008C1707" w:rsidP="00482AD3">
            <w:pPr>
              <w:jc w:val="center"/>
              <w:rPr>
                <w:sz w:val="26"/>
              </w:rPr>
            </w:pPr>
            <w:r w:rsidRPr="00AE5A29">
              <w:rPr>
                <w:sz w:val="26"/>
              </w:rPr>
              <w:t xml:space="preserve">Trung tâm Phát triển </w:t>
            </w:r>
            <w:r w:rsidR="00482AD3">
              <w:rPr>
                <w:sz w:val="26"/>
              </w:rPr>
              <w:t>n</w:t>
            </w:r>
            <w:r w:rsidRPr="00AE5A29">
              <w:rPr>
                <w:sz w:val="26"/>
              </w:rPr>
              <w:t xml:space="preserve">ấm </w:t>
            </w:r>
            <w:r w:rsidR="00482AD3">
              <w:rPr>
                <w:sz w:val="26"/>
              </w:rPr>
              <w:t>và tài nguyên sinh vật</w:t>
            </w:r>
          </w:p>
        </w:tc>
        <w:tc>
          <w:tcPr>
            <w:tcW w:w="848" w:type="dxa"/>
            <w:tcBorders>
              <w:top w:val="single" w:sz="4" w:space="0" w:color="auto"/>
              <w:bottom w:val="single" w:sz="4" w:space="0" w:color="auto"/>
            </w:tcBorders>
          </w:tcPr>
          <w:p w:rsidR="008C1707" w:rsidRPr="00AE5A29" w:rsidRDefault="008C1707" w:rsidP="00482AD3">
            <w:pPr>
              <w:jc w:val="center"/>
              <w:rPr>
                <w:sz w:val="26"/>
                <w:lang w:val="pt-BR"/>
              </w:rPr>
            </w:pPr>
            <w:r w:rsidRPr="00AE5A29">
              <w:rPr>
                <w:sz w:val="26"/>
                <w:lang w:val="pt-BR"/>
              </w:rPr>
              <w:t>2018</w:t>
            </w:r>
          </w:p>
          <w:p w:rsidR="008C1707" w:rsidRPr="00AE5A29" w:rsidRDefault="008C1707" w:rsidP="00482AD3">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pacing w:val="-2"/>
                <w:sz w:val="26"/>
                <w:lang w:val="vi-VN"/>
              </w:rPr>
              <w:t>386</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350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36</w:t>
            </w:r>
          </w:p>
        </w:tc>
        <w:tc>
          <w:tcPr>
            <w:tcW w:w="6615" w:type="dxa"/>
            <w:tcBorders>
              <w:top w:val="single" w:sz="4" w:space="0" w:color="auto"/>
              <w:bottom w:val="single" w:sz="4" w:space="0" w:color="auto"/>
            </w:tcBorders>
          </w:tcPr>
          <w:p w:rsidR="008C1707" w:rsidRPr="00AE5A29" w:rsidRDefault="008C1707" w:rsidP="00482AD3">
            <w:pPr>
              <w:tabs>
                <w:tab w:val="num" w:pos="284"/>
              </w:tabs>
              <w:ind w:left="30"/>
              <w:jc w:val="both"/>
              <w:rPr>
                <w:sz w:val="26"/>
              </w:rPr>
            </w:pPr>
            <w:r w:rsidRPr="00AE5A29">
              <w:rPr>
                <w:sz w:val="26"/>
              </w:rPr>
              <w:t>Đã nghiên cứu chọn lựa được giống nấm sò</w:t>
            </w:r>
            <w:r w:rsidRPr="00AE5A29">
              <w:rPr>
                <w:sz w:val="26"/>
                <w:lang w:val="nl-NL"/>
              </w:rPr>
              <w:t xml:space="preserve"> PN1 </w:t>
            </w:r>
            <w:r w:rsidRPr="00AE5A29">
              <w:rPr>
                <w:sz w:val="26"/>
              </w:rPr>
              <w:t>phù hợp với điều kiện khí hậu tại Hà Tĩnh, sợi nấm khỏe, phù hợp với nguồn nguyên liệu truyền thống đang sử dụng tại Hà Tĩnh. Thời gian ăn kín bịch bịch ngắn hơn các giống phổ biến tại Hà Tĩnh. Ngày xuất hiện quả thể sớm và phân bố đều trong chu kỳ ra quả thể, cho năng suất cao. Hiện nay đang thực hiện thí nghiệm xác định cơ chất phù hợp của giống nấm sò PN1.</w:t>
            </w:r>
            <w:r w:rsidR="00482AD3">
              <w:rPr>
                <w:sz w:val="26"/>
              </w:rPr>
              <w:t xml:space="preserve"> </w:t>
            </w:r>
            <w:r w:rsidRPr="00AE5A29">
              <w:rPr>
                <w:sz w:val="26"/>
              </w:rPr>
              <w:t>Đang tiến hành thí nghiệm lựa chọn giống nấm mộc nhĩ phù hợp với điều kiện khí hậu tại Hà Tĩnh.</w:t>
            </w:r>
          </w:p>
        </w:tc>
        <w:tc>
          <w:tcPr>
            <w:tcW w:w="894"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de-DE"/>
              </w:rPr>
              <w:t>Đang triển khai</w:t>
            </w:r>
          </w:p>
        </w:tc>
      </w:tr>
      <w:tr w:rsidR="008C1707" w:rsidRPr="00AE5A29" w:rsidTr="00AB7E70">
        <w:tc>
          <w:tcPr>
            <w:tcW w:w="540" w:type="dxa"/>
            <w:tcBorders>
              <w:top w:val="single" w:sz="4" w:space="0" w:color="auto"/>
              <w:bottom w:val="single" w:sz="4" w:space="0" w:color="auto"/>
            </w:tcBorders>
          </w:tcPr>
          <w:p w:rsidR="008C1707" w:rsidRPr="00AE5A29" w:rsidRDefault="00A623D4" w:rsidP="006B7C57">
            <w:pPr>
              <w:jc w:val="center"/>
              <w:rPr>
                <w:b/>
                <w:bCs/>
                <w:iCs/>
                <w:sz w:val="26"/>
              </w:rPr>
            </w:pPr>
            <w:r>
              <w:rPr>
                <w:b/>
                <w:bCs/>
                <w:iCs/>
                <w:sz w:val="26"/>
              </w:rPr>
              <w:t>II</w:t>
            </w:r>
          </w:p>
        </w:tc>
        <w:tc>
          <w:tcPr>
            <w:tcW w:w="13707" w:type="dxa"/>
            <w:gridSpan w:val="7"/>
            <w:tcBorders>
              <w:top w:val="single" w:sz="4" w:space="0" w:color="auto"/>
              <w:bottom w:val="single" w:sz="4" w:space="0" w:color="auto"/>
            </w:tcBorders>
          </w:tcPr>
          <w:p w:rsidR="008C1707" w:rsidRPr="00AE5A29" w:rsidRDefault="008C1707" w:rsidP="006B7C57">
            <w:pPr>
              <w:pStyle w:val="Heading1"/>
              <w:rPr>
                <w:rFonts w:ascii="Times New Roman" w:hAnsi="Times New Roman"/>
                <w:sz w:val="26"/>
                <w:lang w:val="en-US" w:eastAsia="en-US"/>
              </w:rPr>
            </w:pPr>
            <w:r w:rsidRPr="00AE5A29">
              <w:rPr>
                <w:rFonts w:ascii="Times New Roman" w:hAnsi="Times New Roman"/>
                <w:sz w:val="26"/>
                <w:lang w:val="en-US" w:eastAsia="en-US"/>
              </w:rPr>
              <w:t>Lĩnh vực khoa học kỹ thuật và công nghệ</w:t>
            </w:r>
          </w:p>
        </w:tc>
        <w:tc>
          <w:tcPr>
            <w:tcW w:w="894" w:type="dxa"/>
            <w:tcBorders>
              <w:top w:val="single" w:sz="4" w:space="0" w:color="auto"/>
              <w:bottom w:val="single" w:sz="4" w:space="0" w:color="auto"/>
            </w:tcBorders>
          </w:tcPr>
          <w:p w:rsidR="008C1707" w:rsidRPr="00AE5A29" w:rsidRDefault="008C1707" w:rsidP="006B7C57">
            <w:pPr>
              <w:jc w:val="center"/>
              <w:rPr>
                <w:b/>
                <w:sz w:val="26"/>
              </w:rPr>
            </w:pPr>
          </w:p>
        </w:tc>
      </w:tr>
      <w:tr w:rsidR="008C1707" w:rsidRPr="00AE5A29" w:rsidTr="00AB7E70">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lang w:val="vi-VN"/>
              </w:rPr>
              <w:t>Dự án</w:t>
            </w:r>
            <w:r w:rsidRPr="00AE5A29">
              <w:rPr>
                <w:b/>
                <w:sz w:val="26"/>
              </w:rPr>
              <w:t>:</w:t>
            </w:r>
            <w:r w:rsidRPr="00AE5A29">
              <w:rPr>
                <w:sz w:val="26"/>
                <w:lang w:val="nl-NL"/>
              </w:rPr>
              <w:t xml:space="preserve"> Sản xuất thử nghiệm nấm rễ cộng sinh Mycorrhiza sử dụng cho cây ăn quả có múi tại Hà Tĩnh</w:t>
            </w:r>
          </w:p>
        </w:tc>
        <w:tc>
          <w:tcPr>
            <w:tcW w:w="1294" w:type="dxa"/>
            <w:tcBorders>
              <w:top w:val="single" w:sz="4" w:space="0" w:color="auto"/>
              <w:bottom w:val="single" w:sz="4" w:space="0" w:color="auto"/>
            </w:tcBorders>
          </w:tcPr>
          <w:p w:rsidR="008C1707" w:rsidRPr="00AE5A29" w:rsidRDefault="008C1707" w:rsidP="006B7C57">
            <w:pPr>
              <w:jc w:val="center"/>
              <w:rPr>
                <w:b/>
                <w:bCs/>
                <w:sz w:val="26"/>
                <w:lang w:val="nl-NL"/>
              </w:rPr>
            </w:pPr>
            <w:r w:rsidRPr="00AE5A29">
              <w:rPr>
                <w:bCs/>
                <w:sz w:val="26"/>
                <w:lang w:val="nl-NL"/>
              </w:rPr>
              <w:t>Trung tâm Ứng dụng tiên bộ KH&amp;CN Hà Tĩnh</w:t>
            </w:r>
          </w:p>
          <w:p w:rsidR="008C1707" w:rsidRPr="00AE5A29" w:rsidRDefault="008C1707" w:rsidP="006B7C57">
            <w:pPr>
              <w:jc w:val="center"/>
              <w:rPr>
                <w:sz w:val="26"/>
              </w:rPr>
            </w:pPr>
          </w:p>
        </w:tc>
        <w:tc>
          <w:tcPr>
            <w:tcW w:w="848"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2016</w:t>
            </w:r>
          </w:p>
          <w:p w:rsidR="008C1707" w:rsidRPr="00AE5A29" w:rsidRDefault="008C1707" w:rsidP="006B7C57">
            <w:pPr>
              <w:jc w:val="center"/>
              <w:rPr>
                <w:sz w:val="26"/>
                <w:lang w:val="vi-VN"/>
              </w:rPr>
            </w:pPr>
            <w:r w:rsidRPr="00AE5A29">
              <w:rPr>
                <w:sz w:val="26"/>
              </w:rPr>
              <w:t>201</w:t>
            </w:r>
            <w:r w:rsidRPr="00AE5A29">
              <w:rPr>
                <w:sz w:val="26"/>
                <w:lang w:val="vi-VN"/>
              </w:rPr>
              <w:t>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637</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614</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23</w:t>
            </w:r>
          </w:p>
        </w:tc>
        <w:tc>
          <w:tcPr>
            <w:tcW w:w="6615" w:type="dxa"/>
            <w:tcBorders>
              <w:top w:val="single" w:sz="4" w:space="0" w:color="auto"/>
              <w:bottom w:val="single" w:sz="4" w:space="0" w:color="auto"/>
            </w:tcBorders>
          </w:tcPr>
          <w:p w:rsidR="005949B5" w:rsidRPr="005949B5" w:rsidRDefault="005949B5" w:rsidP="005949B5">
            <w:pPr>
              <w:jc w:val="both"/>
              <w:rPr>
                <w:sz w:val="26"/>
                <w:lang w:val="pt-BR"/>
              </w:rPr>
            </w:pPr>
            <w:r w:rsidRPr="005949B5">
              <w:rPr>
                <w:sz w:val="26"/>
              </w:rPr>
              <w:t>Đào tạo, tiếp nhận công nghệ sản xuất chế phẩm nấm cộng sinh Mycorrhiza từ Viện Nông hóa thổ nhưỡng</w:t>
            </w:r>
            <w:r w:rsidRPr="005949B5">
              <w:rPr>
                <w:sz w:val="26"/>
                <w:lang w:val="pt-BR"/>
              </w:rPr>
              <w:t>, gồm: kỹ thuật phân lập giống gốc; bảo quản, lưu giữ giống gốc; hoạt hóa, nảy mầm bào tử; kỹ thuật nuôi cấy xâm nhiễm; nuôi cấy cộng sinh; kỹ thuật thu bào tử và phối trộn phụ gia; kiểm tra đánh giá chất lượng; đóng gói bảo quản; kỹ thuật sử dụng chế phẩm cho cây ăn quả ở Hà Tĩnh;</w:t>
            </w:r>
          </w:p>
          <w:p w:rsidR="008C1707" w:rsidRPr="00AE5A29" w:rsidRDefault="005949B5" w:rsidP="005949B5">
            <w:pPr>
              <w:jc w:val="both"/>
              <w:rPr>
                <w:sz w:val="26"/>
              </w:rPr>
            </w:pPr>
            <w:r w:rsidRPr="005949B5">
              <w:rPr>
                <w:sz w:val="26"/>
                <w:lang w:val="pt-BR"/>
              </w:rPr>
              <w:t xml:space="preserve">Triển khai phân lập chủng nấm rễ cộng sinh tại vùng trồng cam, bưởi ở Hà Tĩnh và hoàn thiện quy trình sản xuất chế phẩm nấm rễ công sinh tại Hà Tĩnh. Đã sản xuất 6 tấn chế phẩm và đưa vào xây dựng mô hình ứng dụng thử nghiệm tại vườn ươm cây giống và vườn trồng bưởi thuộc huyện Hương Khê, vườn trồng cam thuộc huyện Hương Sơn. Kết quả đánh </w:t>
            </w:r>
            <w:r w:rsidRPr="005949B5">
              <w:rPr>
                <w:sz w:val="26"/>
                <w:lang w:val="pt-BR"/>
              </w:rPr>
              <w:lastRenderedPageBreak/>
              <w:t>giá cho thấy sử dụng chế phẩm nấm rễ cộng sinh cây khỏe hơn, bộ rễ phát triển nhiều và khỏe hơn so với đối chứng.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Đạt yêu cầu</w:t>
            </w:r>
          </w:p>
        </w:tc>
      </w:tr>
      <w:tr w:rsidR="008C1707" w:rsidRPr="00AE5A29" w:rsidTr="00AB7E70">
        <w:trPr>
          <w:trHeight w:val="557"/>
        </w:trPr>
        <w:tc>
          <w:tcPr>
            <w:tcW w:w="540" w:type="dxa"/>
            <w:tcBorders>
              <w:top w:val="single" w:sz="4" w:space="0" w:color="auto"/>
              <w:bottom w:val="single" w:sz="4" w:space="0" w:color="auto"/>
            </w:tcBorders>
          </w:tcPr>
          <w:p w:rsidR="008C1707" w:rsidRPr="00AE5A29" w:rsidRDefault="00A623D4" w:rsidP="006B7C57">
            <w:pPr>
              <w:jc w:val="center"/>
              <w:rPr>
                <w:sz w:val="26"/>
              </w:rPr>
            </w:pPr>
            <w:r>
              <w:rPr>
                <w:sz w:val="26"/>
              </w:rPr>
              <w:lastRenderedPageBreak/>
              <w:t>2</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Dự án: </w:t>
            </w:r>
            <w:r w:rsidRPr="00AE5A29">
              <w:rPr>
                <w:spacing w:val="-2"/>
                <w:sz w:val="26"/>
                <w:lang w:val="nl-NL"/>
              </w:rPr>
              <w:t>Nghiên cứu, ứng dụng công nghệ sản xuất giá thể dinh dưỡng trồng rau, hoa từ bã nấm và phế phẩm nông nghiệp tại thành phố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Trung tâm Ứng dụng tiến bộ KH&amp;CN</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2017 2018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847,9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553</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294,9</w:t>
            </w:r>
          </w:p>
        </w:tc>
        <w:tc>
          <w:tcPr>
            <w:tcW w:w="6615" w:type="dxa"/>
            <w:tcBorders>
              <w:top w:val="single" w:sz="4" w:space="0" w:color="auto"/>
              <w:bottom w:val="single" w:sz="4" w:space="0" w:color="auto"/>
            </w:tcBorders>
          </w:tcPr>
          <w:p w:rsidR="008C1707" w:rsidRPr="00AE5A29" w:rsidRDefault="005949B5" w:rsidP="005949B5">
            <w:pPr>
              <w:jc w:val="both"/>
              <w:rPr>
                <w:sz w:val="26"/>
              </w:rPr>
            </w:pPr>
            <w:r>
              <w:rPr>
                <w:sz w:val="26"/>
                <w:lang w:val="pt-BR"/>
              </w:rPr>
              <w:t>Đã n</w:t>
            </w:r>
            <w:r w:rsidR="008C1707" w:rsidRPr="00AE5A29">
              <w:rPr>
                <w:sz w:val="26"/>
                <w:lang w:val="pt-BR"/>
              </w:rPr>
              <w:t>ghiên cứu, xác định quy trình kỹ thuật sản xuất giá thể dinh dưỡng có chất lượng tốt, phù hợp cho từng nhóm cây trồng: rau ăn quả; rau mầm; rau ăn lá; các loại hoa.</w:t>
            </w:r>
            <w:r>
              <w:rPr>
                <w:sz w:val="26"/>
                <w:lang w:val="pt-BR"/>
              </w:rPr>
              <w:t xml:space="preserve"> </w:t>
            </w:r>
            <w:r w:rsidR="008C1707" w:rsidRPr="00AE5A29">
              <w:rPr>
                <w:sz w:val="26"/>
                <w:lang w:val="pt-BR"/>
              </w:rPr>
              <w:t>Đã sản xuất 10 tấn giá thể dinh dưỡng (trồng rau mầm: 2 tấn; rau ăn lá: 2 tấn; rau ăn quả: 2 tấn; trồng hoa: 2 tấn)</w:t>
            </w:r>
            <w:r>
              <w:rPr>
                <w:sz w:val="26"/>
                <w:lang w:val="pt-BR"/>
              </w:rPr>
              <w:t xml:space="preserve">. </w:t>
            </w:r>
            <w:r w:rsidR="008C1707" w:rsidRPr="00AE5A29">
              <w:rPr>
                <w:sz w:val="26"/>
                <w:lang w:val="pt-BR"/>
              </w:rPr>
              <w:t>Đã tiến hành xây dựng mô hình thử nghiệm trồng rau, hoa trên giá thể dinh dưỡng tại địa bàn thành phố Hà Tĩnh để đánh giá chất lượng giá thể.</w:t>
            </w:r>
            <w:r>
              <w:rPr>
                <w:sz w:val="26"/>
                <w:lang w:val="pt-BR"/>
              </w:rPr>
              <w:t xml:space="preserve"> </w:t>
            </w:r>
            <w:r w:rsidR="008C1707" w:rsidRPr="00AE5A29">
              <w:rPr>
                <w:sz w:val="26"/>
                <w:lang w:val="pt-BR"/>
              </w:rPr>
              <w:t>Đã hoàn thiện quy trình công nghệ sản xuất giá thể dinh dưỡng phù hợp đối với từng loại đối tượng.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Đạt yêu cầu</w:t>
            </w:r>
          </w:p>
        </w:tc>
      </w:tr>
      <w:tr w:rsidR="008C1707" w:rsidRPr="00AE5A29" w:rsidTr="00AB7E70">
        <w:tc>
          <w:tcPr>
            <w:tcW w:w="540" w:type="dxa"/>
            <w:tcBorders>
              <w:top w:val="single" w:sz="4" w:space="0" w:color="auto"/>
              <w:bottom w:val="single" w:sz="4" w:space="0" w:color="auto"/>
            </w:tcBorders>
          </w:tcPr>
          <w:p w:rsidR="008C1707" w:rsidRPr="00AE5A29" w:rsidRDefault="00A623D4" w:rsidP="006B7C57">
            <w:pPr>
              <w:jc w:val="center"/>
              <w:rPr>
                <w:sz w:val="26"/>
                <w:lang w:val="pt-BR"/>
              </w:rPr>
            </w:pPr>
            <w:r>
              <w:rPr>
                <w:sz w:val="26"/>
                <w:lang w:val="pt-BR"/>
              </w:rPr>
              <w:t>3</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Nghiên cứu đánh giá trình độ công nghệ và đề xuất giải pháp đổi mới công nghệ đối với doanh nghiệp sản xuất của tỉnh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Sở Khoa học và Công nghệ</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665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665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8C1707" w:rsidRPr="00AE5A29" w:rsidRDefault="008C1707" w:rsidP="006B7C57">
            <w:pPr>
              <w:ind w:firstLine="11"/>
              <w:jc w:val="both"/>
              <w:rPr>
                <w:sz w:val="26"/>
              </w:rPr>
            </w:pPr>
            <w:r w:rsidRPr="00AE5A29">
              <w:rPr>
                <w:sz w:val="26"/>
              </w:rPr>
              <w:t>Đã tổ chức Hội thảo lấy ý kiến góp ý về phương án điều tra và mẫu phiếu điều tra công nghệ sản xuất cho 25 cán bộ tham gia; Tổ chức 02 lớp tập huấn nghiệp vụ điều tra và tập huấn hướng dẫn doanh nghiệp cung cấp thông tin và điền phiếu điều tra cho 30 cán bộ tham gia điều tra và 120 doanh nghiệp, cơ sở sản xuất trên địa bàn tỉnh; Thành lập 06 Tổ điều tra trình độ công nghệ sản xuất tại 13 huyện, thành phố và thị xã trên địa bàn tỉnh, tổ chức điều tra thử tại 03 doanh nghiệp trên địa bàn tỉnh; Dự kiến tiến hành điều tra trình độ công nghệ các doanh nghiệp trong tháng 6 - 7/2018;</w:t>
            </w:r>
          </w:p>
          <w:p w:rsidR="008C1707" w:rsidRPr="00AE5A29" w:rsidRDefault="008C1707" w:rsidP="006B7C57">
            <w:pPr>
              <w:ind w:firstLine="11"/>
              <w:jc w:val="both"/>
              <w:rPr>
                <w:sz w:val="26"/>
              </w:rPr>
            </w:pPr>
            <w:r w:rsidRPr="00AE5A29">
              <w:rPr>
                <w:sz w:val="26"/>
              </w:rPr>
              <w:t>Đã tiến hành lựa chọn, mua sắm thiết bị phục vụ công tác điều tra đánh giá trình độ công nghệ và lựa chọn đơn vị cung cấp, chuyển giao phần mềm đánh giá trình độ công nghệ và quản lý cơ sở dữ liệu công nghệ trên địa bàn tỉnh, ký kết hợp đồng chuyển giao phần mềm.</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vi-VN"/>
              </w:rPr>
              <w:t>Đang triển khai</w:t>
            </w:r>
          </w:p>
        </w:tc>
      </w:tr>
      <w:tr w:rsidR="005949B5" w:rsidRPr="00482AD3" w:rsidTr="00AB7E70">
        <w:tc>
          <w:tcPr>
            <w:tcW w:w="540" w:type="dxa"/>
            <w:tcBorders>
              <w:top w:val="single" w:sz="4" w:space="0" w:color="auto"/>
              <w:bottom w:val="single" w:sz="4" w:space="0" w:color="auto"/>
            </w:tcBorders>
          </w:tcPr>
          <w:p w:rsidR="005949B5" w:rsidRPr="00482AD3" w:rsidRDefault="00A623D4" w:rsidP="00456F93">
            <w:pPr>
              <w:jc w:val="center"/>
              <w:rPr>
                <w:sz w:val="26"/>
                <w:lang w:val="pt-BR"/>
              </w:rPr>
            </w:pPr>
            <w:r>
              <w:rPr>
                <w:sz w:val="26"/>
                <w:lang w:val="pt-BR"/>
              </w:rPr>
              <w:t>4</w:t>
            </w:r>
          </w:p>
        </w:tc>
        <w:tc>
          <w:tcPr>
            <w:tcW w:w="2250" w:type="dxa"/>
            <w:tcBorders>
              <w:top w:val="single" w:sz="4" w:space="0" w:color="auto"/>
              <w:bottom w:val="single" w:sz="4" w:space="0" w:color="auto"/>
            </w:tcBorders>
            <w:vAlign w:val="center"/>
          </w:tcPr>
          <w:p w:rsidR="005949B5" w:rsidRPr="00482AD3" w:rsidRDefault="005949B5" w:rsidP="00456F93">
            <w:pPr>
              <w:ind w:left="3" w:right="98"/>
              <w:jc w:val="both"/>
              <w:rPr>
                <w:b/>
                <w:sz w:val="26"/>
              </w:rPr>
            </w:pPr>
            <w:r w:rsidRPr="00482AD3">
              <w:rPr>
                <w:b/>
                <w:sz w:val="26"/>
              </w:rPr>
              <w:t xml:space="preserve">Đề tài: </w:t>
            </w:r>
            <w:r w:rsidRPr="00482AD3">
              <w:rPr>
                <w:sz w:val="26"/>
              </w:rPr>
              <w:t>Nghiên cứu hoàn thiện</w:t>
            </w:r>
            <w:r w:rsidRPr="00482AD3">
              <w:rPr>
                <w:b/>
                <w:sz w:val="26"/>
              </w:rPr>
              <w:t xml:space="preserve"> </w:t>
            </w:r>
            <w:r w:rsidRPr="00482AD3">
              <w:rPr>
                <w:sz w:val="26"/>
                <w:lang w:val="pt-BR"/>
              </w:rPr>
              <w:t xml:space="preserve">công nghệ sản xuất chế phẩm nấm ký sinh </w:t>
            </w:r>
            <w:r w:rsidRPr="00482AD3">
              <w:rPr>
                <w:sz w:val="26"/>
                <w:lang w:val="pt-BR"/>
              </w:rPr>
              <w:lastRenderedPageBreak/>
              <w:t>(</w:t>
            </w:r>
            <w:r w:rsidRPr="00482AD3">
              <w:rPr>
                <w:i/>
                <w:sz w:val="26"/>
                <w:lang w:val="pt-BR"/>
              </w:rPr>
              <w:t>Metarhizium sp.</w:t>
            </w:r>
            <w:r w:rsidRPr="00482AD3">
              <w:rPr>
                <w:sz w:val="26"/>
                <w:lang w:val="pt-BR"/>
              </w:rPr>
              <w:t>) để quản lý rầy nâu hại lúa và phòng trừ sâu, rệp hại rau màu, cây ăn quả tại Hà Tĩnh</w:t>
            </w:r>
          </w:p>
        </w:tc>
        <w:tc>
          <w:tcPr>
            <w:tcW w:w="1294" w:type="dxa"/>
            <w:tcBorders>
              <w:top w:val="single" w:sz="4" w:space="0" w:color="auto"/>
              <w:bottom w:val="single" w:sz="4" w:space="0" w:color="auto"/>
            </w:tcBorders>
          </w:tcPr>
          <w:p w:rsidR="005949B5" w:rsidRPr="00482AD3" w:rsidRDefault="005949B5" w:rsidP="00AB7E70">
            <w:pPr>
              <w:jc w:val="center"/>
              <w:rPr>
                <w:sz w:val="26"/>
              </w:rPr>
            </w:pPr>
            <w:r w:rsidRPr="00482AD3">
              <w:rPr>
                <w:sz w:val="26"/>
              </w:rPr>
              <w:lastRenderedPageBreak/>
              <w:t xml:space="preserve">Trung tâm Ứng dụng TB KH&amp;CN </w:t>
            </w:r>
            <w:r w:rsidR="00AB7E70">
              <w:rPr>
                <w:sz w:val="26"/>
              </w:rPr>
              <w:t>H</w:t>
            </w:r>
            <w:r w:rsidRPr="00482AD3">
              <w:rPr>
                <w:sz w:val="26"/>
              </w:rPr>
              <w:t>à tĩnh</w:t>
            </w:r>
          </w:p>
        </w:tc>
        <w:tc>
          <w:tcPr>
            <w:tcW w:w="848"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2018</w:t>
            </w:r>
          </w:p>
          <w:p w:rsidR="005949B5" w:rsidRPr="00482AD3" w:rsidRDefault="005949B5" w:rsidP="00456F93">
            <w:pPr>
              <w:jc w:val="center"/>
              <w:rPr>
                <w:sz w:val="26"/>
                <w:lang w:val="pt-BR"/>
              </w:rPr>
            </w:pPr>
            <w:r w:rsidRPr="00482AD3">
              <w:rPr>
                <w:sz w:val="26"/>
                <w:lang w:val="pt-BR"/>
              </w:rPr>
              <w:t>2019</w:t>
            </w:r>
          </w:p>
        </w:tc>
        <w:tc>
          <w:tcPr>
            <w:tcW w:w="900"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605,7</w:t>
            </w:r>
          </w:p>
        </w:tc>
        <w:tc>
          <w:tcPr>
            <w:tcW w:w="900"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474</w:t>
            </w:r>
          </w:p>
        </w:tc>
        <w:tc>
          <w:tcPr>
            <w:tcW w:w="900"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131,7</w:t>
            </w:r>
          </w:p>
        </w:tc>
        <w:tc>
          <w:tcPr>
            <w:tcW w:w="6615" w:type="dxa"/>
            <w:tcBorders>
              <w:top w:val="single" w:sz="4" w:space="0" w:color="auto"/>
              <w:bottom w:val="single" w:sz="4" w:space="0" w:color="auto"/>
            </w:tcBorders>
          </w:tcPr>
          <w:p w:rsidR="005949B5" w:rsidRPr="00482AD3" w:rsidRDefault="005949B5" w:rsidP="00456F93">
            <w:pPr>
              <w:jc w:val="both"/>
              <w:rPr>
                <w:sz w:val="26"/>
                <w:lang w:val="de-DE"/>
              </w:rPr>
            </w:pPr>
            <w:r w:rsidRPr="00482AD3">
              <w:rPr>
                <w:bCs/>
                <w:sz w:val="26"/>
                <w:lang w:val="de-DE"/>
              </w:rPr>
              <w:t xml:space="preserve">Đang tiến hành đào tạo cán bộ kỹ thuật hoàn thiện các quy trình: Phân lập tuyển chọn các chủng nấm Metarhizium; sản xuất giống nấm; nhân giống sinh khối; sản xuất chế phẩm; quy trình sử dụng chế phẩm nấm Metarhizium. Chuẩn bị các vật tư, nguyên liệu để tiến hành nghiên cứu, hoàn thiện công </w:t>
            </w:r>
            <w:r w:rsidRPr="00482AD3">
              <w:rPr>
                <w:bCs/>
                <w:sz w:val="26"/>
                <w:lang w:val="de-DE"/>
              </w:rPr>
              <w:lastRenderedPageBreak/>
              <w:t>nghệ, sản xuất thử nghiệm tại Hà Tĩnh.</w:t>
            </w:r>
            <w:r w:rsidRPr="00482AD3">
              <w:rPr>
                <w:sz w:val="26"/>
                <w:lang w:val="de-DE"/>
              </w:rPr>
              <w:t xml:space="preserve">. </w:t>
            </w:r>
          </w:p>
        </w:tc>
        <w:tc>
          <w:tcPr>
            <w:tcW w:w="894" w:type="dxa"/>
            <w:tcBorders>
              <w:top w:val="single" w:sz="4" w:space="0" w:color="auto"/>
              <w:bottom w:val="single" w:sz="4" w:space="0" w:color="auto"/>
            </w:tcBorders>
          </w:tcPr>
          <w:p w:rsidR="005949B5" w:rsidRPr="00482AD3" w:rsidRDefault="005949B5" w:rsidP="00456F93">
            <w:pPr>
              <w:jc w:val="center"/>
              <w:rPr>
                <w:sz w:val="26"/>
                <w:lang w:val="de-DE"/>
              </w:rPr>
            </w:pPr>
            <w:r w:rsidRPr="00482AD3">
              <w:rPr>
                <w:sz w:val="26"/>
                <w:lang w:val="de-DE"/>
              </w:rPr>
              <w:lastRenderedPageBreak/>
              <w:t>Đang triển khai</w:t>
            </w:r>
          </w:p>
        </w:tc>
      </w:tr>
      <w:tr w:rsidR="00005AE5" w:rsidRPr="00AE5A29" w:rsidTr="00AB7E70">
        <w:tc>
          <w:tcPr>
            <w:tcW w:w="540" w:type="dxa"/>
            <w:tcBorders>
              <w:top w:val="single" w:sz="4" w:space="0" w:color="auto"/>
              <w:bottom w:val="single" w:sz="4" w:space="0" w:color="auto"/>
            </w:tcBorders>
          </w:tcPr>
          <w:p w:rsidR="00005AE5" w:rsidRPr="00AE5A29" w:rsidRDefault="00A623D4" w:rsidP="006B7C57">
            <w:pPr>
              <w:jc w:val="center"/>
              <w:rPr>
                <w:b/>
                <w:bCs/>
                <w:iCs/>
                <w:sz w:val="26"/>
              </w:rPr>
            </w:pPr>
            <w:r>
              <w:rPr>
                <w:b/>
                <w:bCs/>
                <w:iCs/>
                <w:sz w:val="26"/>
              </w:rPr>
              <w:lastRenderedPageBreak/>
              <w:t>III</w:t>
            </w:r>
          </w:p>
        </w:tc>
        <w:tc>
          <w:tcPr>
            <w:tcW w:w="13707" w:type="dxa"/>
            <w:gridSpan w:val="7"/>
            <w:tcBorders>
              <w:top w:val="single" w:sz="4" w:space="0" w:color="auto"/>
              <w:bottom w:val="single" w:sz="4" w:space="0" w:color="auto"/>
            </w:tcBorders>
          </w:tcPr>
          <w:p w:rsidR="00005AE5" w:rsidRPr="00AE5A29" w:rsidRDefault="00005AE5" w:rsidP="006B7C57">
            <w:pPr>
              <w:jc w:val="both"/>
              <w:rPr>
                <w:b/>
                <w:sz w:val="26"/>
              </w:rPr>
            </w:pPr>
            <w:r w:rsidRPr="00AE5A29">
              <w:rPr>
                <w:b/>
                <w:sz w:val="26"/>
              </w:rPr>
              <w:t>Chuyên đề khoa học, Dự án hỗ trợ nhân rộng</w:t>
            </w:r>
          </w:p>
        </w:tc>
        <w:tc>
          <w:tcPr>
            <w:tcW w:w="894" w:type="dxa"/>
            <w:tcBorders>
              <w:top w:val="single" w:sz="4" w:space="0" w:color="auto"/>
              <w:bottom w:val="single" w:sz="4" w:space="0" w:color="auto"/>
            </w:tcBorders>
          </w:tcPr>
          <w:p w:rsidR="00005AE5" w:rsidRPr="00AE5A29" w:rsidRDefault="00005AE5" w:rsidP="006B7C57">
            <w:pPr>
              <w:jc w:val="center"/>
              <w:rPr>
                <w:b/>
                <w:sz w:val="26"/>
              </w:rPr>
            </w:pPr>
          </w:p>
        </w:tc>
      </w:tr>
      <w:tr w:rsidR="00005AE5" w:rsidRPr="00AE5A29" w:rsidTr="00005AE5">
        <w:tc>
          <w:tcPr>
            <w:tcW w:w="540" w:type="dxa"/>
            <w:tcBorders>
              <w:top w:val="single" w:sz="4" w:space="0" w:color="auto"/>
              <w:bottom w:val="single" w:sz="4" w:space="0" w:color="auto"/>
            </w:tcBorders>
          </w:tcPr>
          <w:p w:rsidR="00005AE5" w:rsidRPr="00AE5A29" w:rsidRDefault="00A623D4" w:rsidP="006B7C57">
            <w:pPr>
              <w:jc w:val="center"/>
              <w:rPr>
                <w:bCs/>
                <w:iCs/>
                <w:sz w:val="26"/>
              </w:rPr>
            </w:pPr>
            <w:r>
              <w:rPr>
                <w:bCs/>
                <w:iCs/>
                <w:sz w:val="26"/>
              </w:rPr>
              <w:t>1</w:t>
            </w:r>
          </w:p>
        </w:tc>
        <w:tc>
          <w:tcPr>
            <w:tcW w:w="2250" w:type="dxa"/>
            <w:tcBorders>
              <w:top w:val="single" w:sz="4" w:space="0" w:color="auto"/>
              <w:bottom w:val="single" w:sz="4" w:space="0" w:color="auto"/>
            </w:tcBorders>
          </w:tcPr>
          <w:p w:rsidR="00005AE5" w:rsidRPr="00AE5A29" w:rsidRDefault="00005AE5" w:rsidP="00005AE5">
            <w:pPr>
              <w:pStyle w:val="BodyTextIndent3"/>
              <w:spacing w:after="0"/>
              <w:ind w:left="0"/>
              <w:jc w:val="both"/>
              <w:rPr>
                <w:sz w:val="26"/>
                <w:szCs w:val="24"/>
                <w:lang w:val="sv-SE"/>
              </w:rPr>
            </w:pPr>
            <w:r w:rsidRPr="00AE5A29">
              <w:rPr>
                <w:b/>
                <w:sz w:val="26"/>
                <w:szCs w:val="24"/>
              </w:rPr>
              <w:t xml:space="preserve">Dự án: </w:t>
            </w:r>
            <w:r w:rsidRPr="00AE5A29">
              <w:rPr>
                <w:sz w:val="26"/>
                <w:szCs w:val="24"/>
                <w:lang w:val="nl-NL"/>
              </w:rPr>
              <w:t>Ứng dụng tiến bộ KH&amp;CN xây dựng mô hình nhân giống và trồng hoa hồng tại Hà Tĩnh</w:t>
            </w:r>
          </w:p>
        </w:tc>
        <w:tc>
          <w:tcPr>
            <w:tcW w:w="1294" w:type="dxa"/>
            <w:tcBorders>
              <w:top w:val="single" w:sz="4" w:space="0" w:color="auto"/>
              <w:bottom w:val="single" w:sz="4" w:space="0" w:color="auto"/>
            </w:tcBorders>
          </w:tcPr>
          <w:p w:rsidR="00005AE5" w:rsidRPr="00AE5A29" w:rsidRDefault="00005AE5" w:rsidP="00005AE5">
            <w:pPr>
              <w:pStyle w:val="BodyTextIndent3"/>
              <w:spacing w:after="0"/>
              <w:ind w:left="0"/>
              <w:jc w:val="center"/>
              <w:rPr>
                <w:sz w:val="26"/>
                <w:szCs w:val="24"/>
                <w:lang w:val="sv-SE"/>
              </w:rPr>
            </w:pPr>
            <w:r w:rsidRPr="00AE5A29">
              <w:rPr>
                <w:sz w:val="26"/>
                <w:szCs w:val="24"/>
                <w:lang w:val="sv-SE"/>
              </w:rPr>
              <w:t>Trung tâm Ứng dụng tiến bộ KH&amp;CN Hà Tĩnh</w:t>
            </w:r>
          </w:p>
        </w:tc>
        <w:tc>
          <w:tcPr>
            <w:tcW w:w="848" w:type="dxa"/>
            <w:tcBorders>
              <w:top w:val="single" w:sz="4" w:space="0" w:color="auto"/>
              <w:bottom w:val="single" w:sz="4" w:space="0" w:color="auto"/>
            </w:tcBorders>
          </w:tcPr>
          <w:p w:rsidR="00005AE5" w:rsidRPr="00AE5A29" w:rsidRDefault="00005AE5" w:rsidP="00005AE5">
            <w:pPr>
              <w:jc w:val="center"/>
              <w:rPr>
                <w:sz w:val="26"/>
                <w:lang w:val="de-DE"/>
              </w:rPr>
            </w:pPr>
            <w:r w:rsidRPr="00AE5A29">
              <w:rPr>
                <w:sz w:val="26"/>
                <w:lang w:val="de-DE"/>
              </w:rPr>
              <w:t>2018-2019</w:t>
            </w:r>
          </w:p>
        </w:tc>
        <w:tc>
          <w:tcPr>
            <w:tcW w:w="900" w:type="dxa"/>
            <w:tcBorders>
              <w:top w:val="single" w:sz="4" w:space="0" w:color="auto"/>
              <w:bottom w:val="single" w:sz="4" w:space="0" w:color="auto"/>
            </w:tcBorders>
          </w:tcPr>
          <w:p w:rsidR="00005AE5" w:rsidRPr="00AE5A29" w:rsidRDefault="00005AE5" w:rsidP="00005AE5">
            <w:pPr>
              <w:jc w:val="center"/>
              <w:rPr>
                <w:sz w:val="26"/>
                <w:lang w:val="pt-BR"/>
              </w:rPr>
            </w:pPr>
            <w:r w:rsidRPr="00AE5A29">
              <w:rPr>
                <w:sz w:val="26"/>
                <w:lang w:val="pt-BR"/>
              </w:rPr>
              <w:t>949</w:t>
            </w:r>
          </w:p>
        </w:tc>
        <w:tc>
          <w:tcPr>
            <w:tcW w:w="900" w:type="dxa"/>
            <w:tcBorders>
              <w:top w:val="single" w:sz="4" w:space="0" w:color="auto"/>
              <w:bottom w:val="single" w:sz="4" w:space="0" w:color="auto"/>
            </w:tcBorders>
          </w:tcPr>
          <w:p w:rsidR="00005AE5" w:rsidRPr="00AE5A29" w:rsidRDefault="00005AE5" w:rsidP="00005AE5">
            <w:pPr>
              <w:jc w:val="center"/>
              <w:rPr>
                <w:sz w:val="26"/>
                <w:lang w:val="pt-BR"/>
              </w:rPr>
            </w:pPr>
            <w:r w:rsidRPr="00AE5A29">
              <w:rPr>
                <w:sz w:val="26"/>
                <w:lang w:val="pt-BR"/>
              </w:rPr>
              <w:t>567</w:t>
            </w:r>
          </w:p>
        </w:tc>
        <w:tc>
          <w:tcPr>
            <w:tcW w:w="900" w:type="dxa"/>
            <w:tcBorders>
              <w:top w:val="single" w:sz="4" w:space="0" w:color="auto"/>
              <w:bottom w:val="single" w:sz="4" w:space="0" w:color="auto"/>
            </w:tcBorders>
          </w:tcPr>
          <w:p w:rsidR="00005AE5" w:rsidRPr="00AE5A29" w:rsidRDefault="00005AE5" w:rsidP="00005AE5">
            <w:pPr>
              <w:jc w:val="center"/>
              <w:rPr>
                <w:sz w:val="26"/>
                <w:lang w:val="pt-BR"/>
              </w:rPr>
            </w:pPr>
            <w:r w:rsidRPr="00AE5A29">
              <w:rPr>
                <w:sz w:val="26"/>
                <w:lang w:val="pt-BR"/>
              </w:rPr>
              <w:t>342</w:t>
            </w:r>
          </w:p>
        </w:tc>
        <w:tc>
          <w:tcPr>
            <w:tcW w:w="6615" w:type="dxa"/>
            <w:tcBorders>
              <w:top w:val="single" w:sz="4" w:space="0" w:color="auto"/>
              <w:bottom w:val="single" w:sz="4" w:space="0" w:color="auto"/>
            </w:tcBorders>
          </w:tcPr>
          <w:p w:rsidR="00005AE5" w:rsidRPr="00AE5A29" w:rsidRDefault="00005AE5" w:rsidP="006B7C57">
            <w:pPr>
              <w:keepNext/>
              <w:widowControl w:val="0"/>
              <w:ind w:firstLine="30"/>
              <w:jc w:val="both"/>
              <w:rPr>
                <w:sz w:val="26"/>
                <w:lang w:val="nl-NL"/>
              </w:rPr>
            </w:pPr>
            <w:r w:rsidRPr="00005AE5">
              <w:rPr>
                <w:sz w:val="26"/>
                <w:lang w:val="nl-NL"/>
              </w:rPr>
              <w:t>Đã triển khai trồng 100 cây hoa hồng lấy cành ghép và 100 cây tầm xuân lấy gốc ghép. Đã thực hiện nhân giống được 5.000 cây giống hoa hồng, gồm 3.500 cây hồng tỷ muội và 1.500 cây hồng leo bằng phương pháp ghép. Tỷ lệ ghép thành công 85%; tỷ lệ xuất vườn 80%. Đang xây dựng mô hình trồng 4.000 cây hoa hồng thương phẩm, tỷ lệ cây sống đạt 80%; hiện đang theo giõi đánh giá sinh trưởng phát triển để hoàn thiện qui trình.</w:t>
            </w:r>
          </w:p>
        </w:tc>
        <w:tc>
          <w:tcPr>
            <w:tcW w:w="894" w:type="dxa"/>
            <w:tcBorders>
              <w:top w:val="single" w:sz="4" w:space="0" w:color="auto"/>
              <w:bottom w:val="single" w:sz="4" w:space="0" w:color="auto"/>
            </w:tcBorders>
          </w:tcPr>
          <w:p w:rsidR="00005AE5" w:rsidRPr="00AE5A29" w:rsidRDefault="00005AE5" w:rsidP="00005AE5">
            <w:pPr>
              <w:jc w:val="center"/>
              <w:rPr>
                <w:sz w:val="26"/>
              </w:rPr>
            </w:pPr>
            <w:r w:rsidRPr="00AE5A29">
              <w:rPr>
                <w:sz w:val="26"/>
                <w:lang w:val="vi-VN"/>
              </w:rPr>
              <w:t>Đang triển khai</w:t>
            </w:r>
          </w:p>
        </w:tc>
      </w:tr>
      <w:tr w:rsidR="00005AE5" w:rsidRPr="00AE5A29" w:rsidTr="00AB7E70">
        <w:tc>
          <w:tcPr>
            <w:tcW w:w="540" w:type="dxa"/>
            <w:tcBorders>
              <w:top w:val="single" w:sz="4" w:space="0" w:color="auto"/>
              <w:bottom w:val="single" w:sz="4" w:space="0" w:color="auto"/>
            </w:tcBorders>
          </w:tcPr>
          <w:p w:rsidR="00005AE5" w:rsidRPr="00AE5A29" w:rsidRDefault="00A623D4" w:rsidP="006B7C57">
            <w:pPr>
              <w:jc w:val="center"/>
              <w:rPr>
                <w:sz w:val="26"/>
                <w:lang w:val="pt-BR"/>
              </w:rPr>
            </w:pPr>
            <w:r>
              <w:rPr>
                <w:sz w:val="26"/>
                <w:lang w:val="pt-BR"/>
              </w:rPr>
              <w:t>2</w:t>
            </w:r>
            <w:bookmarkStart w:id="0" w:name="_GoBack"/>
            <w:bookmarkEnd w:id="0"/>
          </w:p>
        </w:tc>
        <w:tc>
          <w:tcPr>
            <w:tcW w:w="2250" w:type="dxa"/>
            <w:tcBorders>
              <w:top w:val="single" w:sz="4" w:space="0" w:color="auto"/>
              <w:bottom w:val="single" w:sz="4" w:space="0" w:color="auto"/>
            </w:tcBorders>
          </w:tcPr>
          <w:p w:rsidR="00005AE5" w:rsidRPr="00AE5A29" w:rsidRDefault="00005AE5" w:rsidP="006B7C57">
            <w:pPr>
              <w:pStyle w:val="BodyTextIndent3"/>
              <w:spacing w:after="0"/>
              <w:ind w:left="0"/>
              <w:jc w:val="both"/>
              <w:rPr>
                <w:sz w:val="26"/>
                <w:szCs w:val="24"/>
                <w:lang w:val="sv-SE"/>
              </w:rPr>
            </w:pPr>
            <w:r w:rsidRPr="00AE5A29">
              <w:rPr>
                <w:b/>
                <w:sz w:val="26"/>
                <w:szCs w:val="24"/>
              </w:rPr>
              <w:t xml:space="preserve">Dự án: </w:t>
            </w:r>
            <w:r w:rsidRPr="00AE5A29">
              <w:rPr>
                <w:bCs/>
                <w:sz w:val="26"/>
                <w:szCs w:val="24"/>
              </w:rPr>
              <w:t>Ứng dụng tiến bộ khoa học kỹ thuật xứ lý môi trường chăn nuôi và nước sinh hoạt tại xã Thạch Ngọc, huyện Thạch Hà</w:t>
            </w:r>
          </w:p>
        </w:tc>
        <w:tc>
          <w:tcPr>
            <w:tcW w:w="1294" w:type="dxa"/>
            <w:tcBorders>
              <w:top w:val="single" w:sz="4" w:space="0" w:color="auto"/>
              <w:bottom w:val="single" w:sz="4" w:space="0" w:color="auto"/>
            </w:tcBorders>
          </w:tcPr>
          <w:p w:rsidR="00005AE5" w:rsidRPr="00AE5A29" w:rsidRDefault="00005AE5" w:rsidP="006B7C57">
            <w:pPr>
              <w:pStyle w:val="BodyTextIndent3"/>
              <w:spacing w:after="0"/>
              <w:ind w:left="0"/>
              <w:jc w:val="center"/>
              <w:rPr>
                <w:sz w:val="26"/>
                <w:szCs w:val="24"/>
                <w:lang w:val="sv-SE"/>
              </w:rPr>
            </w:pPr>
            <w:r w:rsidRPr="00AE5A29">
              <w:rPr>
                <w:sz w:val="26"/>
                <w:szCs w:val="24"/>
                <w:lang w:val="sv-SE"/>
              </w:rPr>
              <w:t>Trung tâm Ứng dụng tiến bộ KH&amp;CN Hà Tĩnh</w:t>
            </w:r>
          </w:p>
        </w:tc>
        <w:tc>
          <w:tcPr>
            <w:tcW w:w="848" w:type="dxa"/>
            <w:tcBorders>
              <w:top w:val="single" w:sz="4" w:space="0" w:color="auto"/>
              <w:bottom w:val="single" w:sz="4" w:space="0" w:color="auto"/>
            </w:tcBorders>
          </w:tcPr>
          <w:p w:rsidR="00005AE5" w:rsidRPr="00AE5A29" w:rsidRDefault="00005AE5" w:rsidP="006B7C57">
            <w:pPr>
              <w:jc w:val="center"/>
              <w:rPr>
                <w:sz w:val="26"/>
                <w:lang w:val="de-DE"/>
              </w:rPr>
            </w:pPr>
            <w:r w:rsidRPr="00AE5A29">
              <w:rPr>
                <w:sz w:val="26"/>
                <w:lang w:val="de-DE"/>
              </w:rPr>
              <w:t>2018-2019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785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425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360</w:t>
            </w:r>
          </w:p>
        </w:tc>
        <w:tc>
          <w:tcPr>
            <w:tcW w:w="6615" w:type="dxa"/>
            <w:tcBorders>
              <w:top w:val="single" w:sz="4" w:space="0" w:color="auto"/>
              <w:bottom w:val="single" w:sz="4" w:space="0" w:color="auto"/>
            </w:tcBorders>
          </w:tcPr>
          <w:p w:rsidR="00005AE5" w:rsidRPr="00AE5A29" w:rsidRDefault="00005AE5" w:rsidP="006B7C57">
            <w:pPr>
              <w:jc w:val="both"/>
              <w:rPr>
                <w:sz w:val="26"/>
                <w:lang w:val="nl-NL"/>
              </w:rPr>
            </w:pPr>
            <w:r w:rsidRPr="00AE5A29">
              <w:rPr>
                <w:sz w:val="26"/>
                <w:lang w:val="nl-NL"/>
              </w:rPr>
              <w:t>- Khảo sát lựa chọn và triển khai xây dựng mô hình sử dụng chế phẩm làm đệm lót sinh học trong chăn nuôi gà tại 5 hộ với quy mô 2.000 m</w:t>
            </w:r>
            <w:r w:rsidRPr="00AE5A29">
              <w:rPr>
                <w:sz w:val="26"/>
                <w:vertAlign w:val="superscript"/>
                <w:lang w:val="nl-NL"/>
              </w:rPr>
              <w:t>2</w:t>
            </w:r>
            <w:r w:rsidRPr="00AE5A29">
              <w:rPr>
                <w:sz w:val="26"/>
                <w:lang w:val="nl-NL"/>
              </w:rPr>
              <w:t xml:space="preserve"> chuồng nuôi; mô hình ứng dụng chế phẩm sinh học Hatibio xử lý môi trường trong chăn nuôi lợn tai 30 hộ với quy mô từ 30 - 50/lứa; mô hình ứng dụng công nghệ xử lý nước sinh hoạt tại 50 hộ và một cơ sở trường mầm non trên địa bàn xã Thạch Ngọc đúng tiến độ, đảm bảo nội dung, đạt mục tiêu dự án. </w:t>
            </w:r>
          </w:p>
          <w:p w:rsidR="00005AE5" w:rsidRPr="00AE5A29" w:rsidRDefault="00005AE5" w:rsidP="006B7C57">
            <w:pPr>
              <w:jc w:val="both"/>
              <w:rPr>
                <w:sz w:val="26"/>
                <w:lang w:val="nl-NL"/>
              </w:rPr>
            </w:pPr>
            <w:r w:rsidRPr="00AE5A29">
              <w:rPr>
                <w:sz w:val="26"/>
                <w:lang w:val="nl-NL"/>
              </w:rPr>
              <w:t xml:space="preserve">- Đã tổ chức 02 lớp tập huấn kỹ thuật xử lý môi trường chăn nuôi và xử lý nước sạch sinh hoạt cho tổ chức/cả nhân triển khai mô hinh và đối tượng có nhu cầu trên địa bàn. Kết quả 100 lượt người tham dự; </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Đạt yêu cầu</w:t>
            </w:r>
          </w:p>
        </w:tc>
      </w:tr>
    </w:tbl>
    <w:p w:rsidR="000C32EB" w:rsidRPr="00AE5A29" w:rsidRDefault="000C32EB">
      <w:pPr>
        <w:rPr>
          <w:b/>
          <w:sz w:val="26"/>
          <w:lang w:val="fr-FR"/>
        </w:rPr>
      </w:pPr>
    </w:p>
    <w:sectPr w:rsidR="000C32EB" w:rsidRPr="00AE5A29" w:rsidSect="006B7C57">
      <w:footerReference w:type="default" r:id="rId9"/>
      <w:pgSz w:w="16834" w:h="11909" w:orient="landscape" w:code="9"/>
      <w:pgMar w:top="1134" w:right="102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AE" w:rsidRDefault="000565AE" w:rsidP="00647FBB">
      <w:r>
        <w:separator/>
      </w:r>
    </w:p>
  </w:endnote>
  <w:endnote w:type="continuationSeparator" w:id="0">
    <w:p w:rsidR="000565AE" w:rsidRDefault="000565AE" w:rsidP="0064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NewRomanPSMT">
    <w:altName w:val="MS PMincho"/>
    <w:charset w:val="8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3" w:rsidRDefault="00516A73">
    <w:pPr>
      <w:pStyle w:val="Footer"/>
      <w:jc w:val="right"/>
    </w:pPr>
    <w:r>
      <w:fldChar w:fldCharType="begin"/>
    </w:r>
    <w:r>
      <w:instrText xml:space="preserve"> PAGE   \* MERGEFORMAT </w:instrText>
    </w:r>
    <w:r>
      <w:fldChar w:fldCharType="separate"/>
    </w:r>
    <w:r w:rsidR="00A623D4">
      <w:rPr>
        <w:noProof/>
      </w:rPr>
      <w:t>1</w:t>
    </w:r>
    <w:r>
      <w:fldChar w:fldCharType="end"/>
    </w:r>
  </w:p>
  <w:p w:rsidR="00516A73" w:rsidRDefault="0051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AE" w:rsidRDefault="000565AE" w:rsidP="00647FBB">
      <w:r>
        <w:separator/>
      </w:r>
    </w:p>
  </w:footnote>
  <w:footnote w:type="continuationSeparator" w:id="0">
    <w:p w:rsidR="000565AE" w:rsidRDefault="000565AE" w:rsidP="0064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1AA"/>
    <w:multiLevelType w:val="hybridMultilevel"/>
    <w:tmpl w:val="D4E4CDBE"/>
    <w:lvl w:ilvl="0" w:tplc="12D6FF4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0C63E6"/>
    <w:multiLevelType w:val="hybridMultilevel"/>
    <w:tmpl w:val="3C3C1404"/>
    <w:lvl w:ilvl="0" w:tplc="94C8694E">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34E47"/>
    <w:multiLevelType w:val="hybridMultilevel"/>
    <w:tmpl w:val="72F83910"/>
    <w:lvl w:ilvl="0" w:tplc="DDD6E5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E2B26"/>
    <w:multiLevelType w:val="hybridMultilevel"/>
    <w:tmpl w:val="BC9ADACE"/>
    <w:lvl w:ilvl="0" w:tplc="5BC4D4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57D09"/>
    <w:multiLevelType w:val="hybridMultilevel"/>
    <w:tmpl w:val="6108DE7A"/>
    <w:lvl w:ilvl="0" w:tplc="68E462A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57A6A48"/>
    <w:multiLevelType w:val="hybridMultilevel"/>
    <w:tmpl w:val="42120B2C"/>
    <w:lvl w:ilvl="0" w:tplc="0BB8D0C6">
      <w:start w:val="1"/>
      <w:numFmt w:val="bullet"/>
      <w:lvlText w:val="-"/>
      <w:lvlJc w:val="left"/>
      <w:pPr>
        <w:tabs>
          <w:tab w:val="num" w:pos="720"/>
        </w:tabs>
        <w:ind w:left="720" w:hanging="360"/>
      </w:pPr>
      <w:rPr>
        <w:rFonts w:ascii="Times New Roman" w:hAnsi="Times New Roman" w:hint="default"/>
      </w:rPr>
    </w:lvl>
    <w:lvl w:ilvl="1" w:tplc="ED8490AA" w:tentative="1">
      <w:start w:val="1"/>
      <w:numFmt w:val="bullet"/>
      <w:lvlText w:val="-"/>
      <w:lvlJc w:val="left"/>
      <w:pPr>
        <w:tabs>
          <w:tab w:val="num" w:pos="1440"/>
        </w:tabs>
        <w:ind w:left="1440" w:hanging="360"/>
      </w:pPr>
      <w:rPr>
        <w:rFonts w:ascii="Times New Roman" w:hAnsi="Times New Roman" w:hint="default"/>
      </w:rPr>
    </w:lvl>
    <w:lvl w:ilvl="2" w:tplc="500A0642" w:tentative="1">
      <w:start w:val="1"/>
      <w:numFmt w:val="bullet"/>
      <w:lvlText w:val="-"/>
      <w:lvlJc w:val="left"/>
      <w:pPr>
        <w:tabs>
          <w:tab w:val="num" w:pos="2160"/>
        </w:tabs>
        <w:ind w:left="2160" w:hanging="360"/>
      </w:pPr>
      <w:rPr>
        <w:rFonts w:ascii="Times New Roman" w:hAnsi="Times New Roman" w:hint="default"/>
      </w:rPr>
    </w:lvl>
    <w:lvl w:ilvl="3" w:tplc="5CE6550A" w:tentative="1">
      <w:start w:val="1"/>
      <w:numFmt w:val="bullet"/>
      <w:lvlText w:val="-"/>
      <w:lvlJc w:val="left"/>
      <w:pPr>
        <w:tabs>
          <w:tab w:val="num" w:pos="2880"/>
        </w:tabs>
        <w:ind w:left="2880" w:hanging="360"/>
      </w:pPr>
      <w:rPr>
        <w:rFonts w:ascii="Times New Roman" w:hAnsi="Times New Roman" w:hint="default"/>
      </w:rPr>
    </w:lvl>
    <w:lvl w:ilvl="4" w:tplc="F6943F02" w:tentative="1">
      <w:start w:val="1"/>
      <w:numFmt w:val="bullet"/>
      <w:lvlText w:val="-"/>
      <w:lvlJc w:val="left"/>
      <w:pPr>
        <w:tabs>
          <w:tab w:val="num" w:pos="3600"/>
        </w:tabs>
        <w:ind w:left="3600" w:hanging="360"/>
      </w:pPr>
      <w:rPr>
        <w:rFonts w:ascii="Times New Roman" w:hAnsi="Times New Roman" w:hint="default"/>
      </w:rPr>
    </w:lvl>
    <w:lvl w:ilvl="5" w:tplc="8572F56A" w:tentative="1">
      <w:start w:val="1"/>
      <w:numFmt w:val="bullet"/>
      <w:lvlText w:val="-"/>
      <w:lvlJc w:val="left"/>
      <w:pPr>
        <w:tabs>
          <w:tab w:val="num" w:pos="4320"/>
        </w:tabs>
        <w:ind w:left="4320" w:hanging="360"/>
      </w:pPr>
      <w:rPr>
        <w:rFonts w:ascii="Times New Roman" w:hAnsi="Times New Roman" w:hint="default"/>
      </w:rPr>
    </w:lvl>
    <w:lvl w:ilvl="6" w:tplc="7A44EF7A" w:tentative="1">
      <w:start w:val="1"/>
      <w:numFmt w:val="bullet"/>
      <w:lvlText w:val="-"/>
      <w:lvlJc w:val="left"/>
      <w:pPr>
        <w:tabs>
          <w:tab w:val="num" w:pos="5040"/>
        </w:tabs>
        <w:ind w:left="5040" w:hanging="360"/>
      </w:pPr>
      <w:rPr>
        <w:rFonts w:ascii="Times New Roman" w:hAnsi="Times New Roman" w:hint="default"/>
      </w:rPr>
    </w:lvl>
    <w:lvl w:ilvl="7" w:tplc="E0CE048E" w:tentative="1">
      <w:start w:val="1"/>
      <w:numFmt w:val="bullet"/>
      <w:lvlText w:val="-"/>
      <w:lvlJc w:val="left"/>
      <w:pPr>
        <w:tabs>
          <w:tab w:val="num" w:pos="5760"/>
        </w:tabs>
        <w:ind w:left="5760" w:hanging="360"/>
      </w:pPr>
      <w:rPr>
        <w:rFonts w:ascii="Times New Roman" w:hAnsi="Times New Roman" w:hint="default"/>
      </w:rPr>
    </w:lvl>
    <w:lvl w:ilvl="8" w:tplc="3042C2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434E19"/>
    <w:multiLevelType w:val="hybridMultilevel"/>
    <w:tmpl w:val="EAA2D8A6"/>
    <w:lvl w:ilvl="0" w:tplc="0BFAB02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D2630A"/>
    <w:multiLevelType w:val="hybridMultilevel"/>
    <w:tmpl w:val="4106F73A"/>
    <w:lvl w:ilvl="0" w:tplc="275EC9B0">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5333E3"/>
    <w:multiLevelType w:val="hybridMultilevel"/>
    <w:tmpl w:val="68D4FC8A"/>
    <w:lvl w:ilvl="0" w:tplc="3C04F828">
      <w:start w:val="1"/>
      <w:numFmt w:val="decimal"/>
      <w:pStyle w:val="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D76256"/>
    <w:multiLevelType w:val="hybridMultilevel"/>
    <w:tmpl w:val="62D26D16"/>
    <w:lvl w:ilvl="0" w:tplc="94FAB1B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73C39DD"/>
    <w:multiLevelType w:val="hybridMultilevel"/>
    <w:tmpl w:val="25827620"/>
    <w:lvl w:ilvl="0" w:tplc="8E26E67E">
      <w:start w:val="4"/>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9610FD"/>
    <w:multiLevelType w:val="hybridMultilevel"/>
    <w:tmpl w:val="A1085EEA"/>
    <w:lvl w:ilvl="0" w:tplc="DD4AD9F8">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86B7B82"/>
    <w:multiLevelType w:val="hybridMultilevel"/>
    <w:tmpl w:val="912012F0"/>
    <w:lvl w:ilvl="0" w:tplc="60C619F8">
      <w:start w:val="1"/>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E026585"/>
    <w:multiLevelType w:val="hybridMultilevel"/>
    <w:tmpl w:val="71368412"/>
    <w:lvl w:ilvl="0" w:tplc="0409000F">
      <w:start w:val="1"/>
      <w:numFmt w:val="decimal"/>
      <w:lvlText w:val="%1."/>
      <w:lvlJc w:val="left"/>
      <w:pPr>
        <w:tabs>
          <w:tab w:val="num" w:pos="360"/>
        </w:tabs>
        <w:ind w:left="360" w:hanging="360"/>
      </w:pPr>
    </w:lvl>
    <w:lvl w:ilvl="1" w:tplc="3DEE5B5E">
      <w:start w:val="1"/>
      <w:numFmt w:val="bullet"/>
      <w:lvlText w:val="-"/>
      <w:lvlJc w:val="left"/>
      <w:pPr>
        <w:tabs>
          <w:tab w:val="num" w:pos="910"/>
        </w:tabs>
        <w:ind w:left="910" w:hanging="19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1"/>
  </w:num>
  <w:num w:numId="8">
    <w:abstractNumId w:val="5"/>
  </w:num>
  <w:num w:numId="9">
    <w:abstractNumId w:val="12"/>
  </w:num>
  <w:num w:numId="10">
    <w:abstractNumId w:val="10"/>
  </w:num>
  <w:num w:numId="11">
    <w:abstractNumId w:val="2"/>
  </w:num>
  <w:num w:numId="12">
    <w:abstractNumId w:val="0"/>
  </w:num>
  <w:num w:numId="13">
    <w:abstractNumId w:val="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8E"/>
    <w:rsid w:val="00001FE7"/>
    <w:rsid w:val="00004F55"/>
    <w:rsid w:val="00005AE5"/>
    <w:rsid w:val="00011963"/>
    <w:rsid w:val="000121BE"/>
    <w:rsid w:val="000124DD"/>
    <w:rsid w:val="00013A8B"/>
    <w:rsid w:val="000163EA"/>
    <w:rsid w:val="000178C3"/>
    <w:rsid w:val="00017E16"/>
    <w:rsid w:val="0002016C"/>
    <w:rsid w:val="000203F0"/>
    <w:rsid w:val="00020A80"/>
    <w:rsid w:val="00021674"/>
    <w:rsid w:val="00022C12"/>
    <w:rsid w:val="0002495D"/>
    <w:rsid w:val="00030542"/>
    <w:rsid w:val="00041860"/>
    <w:rsid w:val="00043695"/>
    <w:rsid w:val="00045B4B"/>
    <w:rsid w:val="00047B65"/>
    <w:rsid w:val="000524D3"/>
    <w:rsid w:val="000540BF"/>
    <w:rsid w:val="00054C46"/>
    <w:rsid w:val="0005512D"/>
    <w:rsid w:val="00055707"/>
    <w:rsid w:val="00056232"/>
    <w:rsid w:val="000565AE"/>
    <w:rsid w:val="00060D86"/>
    <w:rsid w:val="00062BCE"/>
    <w:rsid w:val="000635C5"/>
    <w:rsid w:val="00063855"/>
    <w:rsid w:val="000654A2"/>
    <w:rsid w:val="0006657A"/>
    <w:rsid w:val="000674B5"/>
    <w:rsid w:val="00072113"/>
    <w:rsid w:val="0007375D"/>
    <w:rsid w:val="00080239"/>
    <w:rsid w:val="0008320D"/>
    <w:rsid w:val="00084C2C"/>
    <w:rsid w:val="00085071"/>
    <w:rsid w:val="0008521E"/>
    <w:rsid w:val="00087C0D"/>
    <w:rsid w:val="000916CD"/>
    <w:rsid w:val="000944F4"/>
    <w:rsid w:val="000955F3"/>
    <w:rsid w:val="00096510"/>
    <w:rsid w:val="0009685F"/>
    <w:rsid w:val="000A1523"/>
    <w:rsid w:val="000A443A"/>
    <w:rsid w:val="000A46EB"/>
    <w:rsid w:val="000A6F35"/>
    <w:rsid w:val="000A796C"/>
    <w:rsid w:val="000B0594"/>
    <w:rsid w:val="000B11E9"/>
    <w:rsid w:val="000B1260"/>
    <w:rsid w:val="000B2617"/>
    <w:rsid w:val="000B2689"/>
    <w:rsid w:val="000B318E"/>
    <w:rsid w:val="000B7372"/>
    <w:rsid w:val="000C0287"/>
    <w:rsid w:val="000C0778"/>
    <w:rsid w:val="000C27FE"/>
    <w:rsid w:val="000C32EB"/>
    <w:rsid w:val="000C3CDC"/>
    <w:rsid w:val="000C3D32"/>
    <w:rsid w:val="000C4641"/>
    <w:rsid w:val="000C782D"/>
    <w:rsid w:val="000D41C1"/>
    <w:rsid w:val="000D4A0A"/>
    <w:rsid w:val="000D5103"/>
    <w:rsid w:val="000D7B09"/>
    <w:rsid w:val="000E5291"/>
    <w:rsid w:val="000E7D37"/>
    <w:rsid w:val="000F0472"/>
    <w:rsid w:val="000F2968"/>
    <w:rsid w:val="000F6060"/>
    <w:rsid w:val="000F621D"/>
    <w:rsid w:val="000F71AF"/>
    <w:rsid w:val="00102B12"/>
    <w:rsid w:val="00105561"/>
    <w:rsid w:val="0010664F"/>
    <w:rsid w:val="00110CA5"/>
    <w:rsid w:val="00111335"/>
    <w:rsid w:val="00112F47"/>
    <w:rsid w:val="00114F13"/>
    <w:rsid w:val="001223D0"/>
    <w:rsid w:val="00125AB5"/>
    <w:rsid w:val="001302A7"/>
    <w:rsid w:val="0013258C"/>
    <w:rsid w:val="00135FF6"/>
    <w:rsid w:val="001370C0"/>
    <w:rsid w:val="00141C1E"/>
    <w:rsid w:val="00141FAE"/>
    <w:rsid w:val="0014625C"/>
    <w:rsid w:val="0015045C"/>
    <w:rsid w:val="001518F2"/>
    <w:rsid w:val="001523EC"/>
    <w:rsid w:val="00153567"/>
    <w:rsid w:val="00153C61"/>
    <w:rsid w:val="00160A65"/>
    <w:rsid w:val="00164AA3"/>
    <w:rsid w:val="00173AF3"/>
    <w:rsid w:val="00175288"/>
    <w:rsid w:val="00181771"/>
    <w:rsid w:val="00181C6C"/>
    <w:rsid w:val="00183D8C"/>
    <w:rsid w:val="001844B9"/>
    <w:rsid w:val="00184D55"/>
    <w:rsid w:val="00185202"/>
    <w:rsid w:val="00185EAA"/>
    <w:rsid w:val="001876E9"/>
    <w:rsid w:val="00190184"/>
    <w:rsid w:val="00193FB3"/>
    <w:rsid w:val="00195154"/>
    <w:rsid w:val="001958DF"/>
    <w:rsid w:val="001A2125"/>
    <w:rsid w:val="001B2A2D"/>
    <w:rsid w:val="001B4975"/>
    <w:rsid w:val="001C1BF4"/>
    <w:rsid w:val="001C2272"/>
    <w:rsid w:val="001C69C7"/>
    <w:rsid w:val="001D04A1"/>
    <w:rsid w:val="001D0507"/>
    <w:rsid w:val="001D0690"/>
    <w:rsid w:val="001D0A67"/>
    <w:rsid w:val="001D1D42"/>
    <w:rsid w:val="001D2994"/>
    <w:rsid w:val="001D4439"/>
    <w:rsid w:val="001D5607"/>
    <w:rsid w:val="001D5E88"/>
    <w:rsid w:val="001E07E8"/>
    <w:rsid w:val="001E147A"/>
    <w:rsid w:val="001E4276"/>
    <w:rsid w:val="001E4E4B"/>
    <w:rsid w:val="001E6AEF"/>
    <w:rsid w:val="001F581D"/>
    <w:rsid w:val="001F6EC5"/>
    <w:rsid w:val="001F7903"/>
    <w:rsid w:val="001F7BB5"/>
    <w:rsid w:val="001F7DEF"/>
    <w:rsid w:val="001F7EA5"/>
    <w:rsid w:val="00200067"/>
    <w:rsid w:val="00202F61"/>
    <w:rsid w:val="0020613A"/>
    <w:rsid w:val="00207CD1"/>
    <w:rsid w:val="002113AE"/>
    <w:rsid w:val="00212635"/>
    <w:rsid w:val="002148ED"/>
    <w:rsid w:val="0022066A"/>
    <w:rsid w:val="00221C7D"/>
    <w:rsid w:val="00221CEF"/>
    <w:rsid w:val="00224BC5"/>
    <w:rsid w:val="0022543E"/>
    <w:rsid w:val="002263E4"/>
    <w:rsid w:val="0023146E"/>
    <w:rsid w:val="002326B7"/>
    <w:rsid w:val="00233F4C"/>
    <w:rsid w:val="002354B8"/>
    <w:rsid w:val="00237F58"/>
    <w:rsid w:val="002427CE"/>
    <w:rsid w:val="00243861"/>
    <w:rsid w:val="00256338"/>
    <w:rsid w:val="002579C2"/>
    <w:rsid w:val="0026036B"/>
    <w:rsid w:val="00260A8F"/>
    <w:rsid w:val="00260E30"/>
    <w:rsid w:val="00262514"/>
    <w:rsid w:val="0026319F"/>
    <w:rsid w:val="002668FD"/>
    <w:rsid w:val="002670C0"/>
    <w:rsid w:val="0027102C"/>
    <w:rsid w:val="002719E3"/>
    <w:rsid w:val="002757CB"/>
    <w:rsid w:val="00281F0B"/>
    <w:rsid w:val="00282A44"/>
    <w:rsid w:val="00283851"/>
    <w:rsid w:val="00285EF7"/>
    <w:rsid w:val="002903CC"/>
    <w:rsid w:val="00290AA4"/>
    <w:rsid w:val="00294F66"/>
    <w:rsid w:val="00295706"/>
    <w:rsid w:val="00296B28"/>
    <w:rsid w:val="002A6241"/>
    <w:rsid w:val="002B26C0"/>
    <w:rsid w:val="002B3CDC"/>
    <w:rsid w:val="002C45A2"/>
    <w:rsid w:val="002C51F2"/>
    <w:rsid w:val="002D3A1E"/>
    <w:rsid w:val="002D3A68"/>
    <w:rsid w:val="002D4B85"/>
    <w:rsid w:val="002D5034"/>
    <w:rsid w:val="002D7DE6"/>
    <w:rsid w:val="002E3CB3"/>
    <w:rsid w:val="002E4743"/>
    <w:rsid w:val="002E4BD7"/>
    <w:rsid w:val="002E6C81"/>
    <w:rsid w:val="002E7989"/>
    <w:rsid w:val="002F05A1"/>
    <w:rsid w:val="002F15EC"/>
    <w:rsid w:val="002F298D"/>
    <w:rsid w:val="002F4141"/>
    <w:rsid w:val="002F4466"/>
    <w:rsid w:val="002F5F60"/>
    <w:rsid w:val="002F7C7E"/>
    <w:rsid w:val="003006FA"/>
    <w:rsid w:val="00301DBE"/>
    <w:rsid w:val="0030401E"/>
    <w:rsid w:val="00305838"/>
    <w:rsid w:val="00310F06"/>
    <w:rsid w:val="00315223"/>
    <w:rsid w:val="003170BC"/>
    <w:rsid w:val="0032059B"/>
    <w:rsid w:val="00320E0B"/>
    <w:rsid w:val="003222D9"/>
    <w:rsid w:val="0032523C"/>
    <w:rsid w:val="003272E3"/>
    <w:rsid w:val="003333DA"/>
    <w:rsid w:val="003345F3"/>
    <w:rsid w:val="00335A32"/>
    <w:rsid w:val="003363A1"/>
    <w:rsid w:val="00336F97"/>
    <w:rsid w:val="003373C9"/>
    <w:rsid w:val="003373CA"/>
    <w:rsid w:val="00340827"/>
    <w:rsid w:val="0034175F"/>
    <w:rsid w:val="00341D13"/>
    <w:rsid w:val="00342261"/>
    <w:rsid w:val="0034233B"/>
    <w:rsid w:val="0034327F"/>
    <w:rsid w:val="0034664E"/>
    <w:rsid w:val="00347B79"/>
    <w:rsid w:val="00350018"/>
    <w:rsid w:val="00353E38"/>
    <w:rsid w:val="00355E1D"/>
    <w:rsid w:val="00360CB7"/>
    <w:rsid w:val="0036111C"/>
    <w:rsid w:val="00364151"/>
    <w:rsid w:val="00367A50"/>
    <w:rsid w:val="0037366E"/>
    <w:rsid w:val="00380260"/>
    <w:rsid w:val="00380F7C"/>
    <w:rsid w:val="00381B52"/>
    <w:rsid w:val="003834E3"/>
    <w:rsid w:val="00387D3C"/>
    <w:rsid w:val="00390AF9"/>
    <w:rsid w:val="003914B1"/>
    <w:rsid w:val="003924D0"/>
    <w:rsid w:val="00393709"/>
    <w:rsid w:val="00395F00"/>
    <w:rsid w:val="00396F0A"/>
    <w:rsid w:val="003A0188"/>
    <w:rsid w:val="003A167B"/>
    <w:rsid w:val="003A1D00"/>
    <w:rsid w:val="003A2928"/>
    <w:rsid w:val="003A5134"/>
    <w:rsid w:val="003A542E"/>
    <w:rsid w:val="003A5644"/>
    <w:rsid w:val="003B1E4B"/>
    <w:rsid w:val="003B650D"/>
    <w:rsid w:val="003C255C"/>
    <w:rsid w:val="003C7A31"/>
    <w:rsid w:val="003D34B9"/>
    <w:rsid w:val="003D4673"/>
    <w:rsid w:val="003D6819"/>
    <w:rsid w:val="003D7B71"/>
    <w:rsid w:val="003E2803"/>
    <w:rsid w:val="003E2DBA"/>
    <w:rsid w:val="003E4509"/>
    <w:rsid w:val="003E66E6"/>
    <w:rsid w:val="003E6DE3"/>
    <w:rsid w:val="003F655B"/>
    <w:rsid w:val="003F7733"/>
    <w:rsid w:val="00401B8B"/>
    <w:rsid w:val="00402092"/>
    <w:rsid w:val="00403222"/>
    <w:rsid w:val="00405A4B"/>
    <w:rsid w:val="004060A3"/>
    <w:rsid w:val="00407F94"/>
    <w:rsid w:val="00411A4F"/>
    <w:rsid w:val="004134F6"/>
    <w:rsid w:val="0041601B"/>
    <w:rsid w:val="00416654"/>
    <w:rsid w:val="00416A90"/>
    <w:rsid w:val="004201AB"/>
    <w:rsid w:val="004202BB"/>
    <w:rsid w:val="004237EA"/>
    <w:rsid w:val="0042417A"/>
    <w:rsid w:val="00425790"/>
    <w:rsid w:val="00430A96"/>
    <w:rsid w:val="0043137F"/>
    <w:rsid w:val="00433AF7"/>
    <w:rsid w:val="00435C4C"/>
    <w:rsid w:val="004360A6"/>
    <w:rsid w:val="00437408"/>
    <w:rsid w:val="00440BE1"/>
    <w:rsid w:val="00441954"/>
    <w:rsid w:val="004423FE"/>
    <w:rsid w:val="00442F13"/>
    <w:rsid w:val="00445835"/>
    <w:rsid w:val="004461BA"/>
    <w:rsid w:val="00446D11"/>
    <w:rsid w:val="00450C1C"/>
    <w:rsid w:val="00451514"/>
    <w:rsid w:val="0045316E"/>
    <w:rsid w:val="00454555"/>
    <w:rsid w:val="00455CCC"/>
    <w:rsid w:val="00456F93"/>
    <w:rsid w:val="0047122C"/>
    <w:rsid w:val="00471851"/>
    <w:rsid w:val="00471E04"/>
    <w:rsid w:val="004721DB"/>
    <w:rsid w:val="00476744"/>
    <w:rsid w:val="004777C9"/>
    <w:rsid w:val="0048041C"/>
    <w:rsid w:val="00480CEA"/>
    <w:rsid w:val="00482AD3"/>
    <w:rsid w:val="00486C17"/>
    <w:rsid w:val="00486CAD"/>
    <w:rsid w:val="004938A6"/>
    <w:rsid w:val="00494171"/>
    <w:rsid w:val="004A56B5"/>
    <w:rsid w:val="004A584B"/>
    <w:rsid w:val="004B14FA"/>
    <w:rsid w:val="004B2624"/>
    <w:rsid w:val="004B50BA"/>
    <w:rsid w:val="004C0868"/>
    <w:rsid w:val="004C1824"/>
    <w:rsid w:val="004C1C5E"/>
    <w:rsid w:val="004C1FF1"/>
    <w:rsid w:val="004C4A3A"/>
    <w:rsid w:val="004C5BC0"/>
    <w:rsid w:val="004C6A4C"/>
    <w:rsid w:val="004D2625"/>
    <w:rsid w:val="004D3132"/>
    <w:rsid w:val="004D3598"/>
    <w:rsid w:val="004D36CB"/>
    <w:rsid w:val="004D43EB"/>
    <w:rsid w:val="004D541D"/>
    <w:rsid w:val="004D5A86"/>
    <w:rsid w:val="004E1A97"/>
    <w:rsid w:val="004E6022"/>
    <w:rsid w:val="004E739C"/>
    <w:rsid w:val="004F2120"/>
    <w:rsid w:val="004F5138"/>
    <w:rsid w:val="004F6099"/>
    <w:rsid w:val="004F6EB0"/>
    <w:rsid w:val="004F7B9D"/>
    <w:rsid w:val="00502338"/>
    <w:rsid w:val="0050253F"/>
    <w:rsid w:val="0050565D"/>
    <w:rsid w:val="00512811"/>
    <w:rsid w:val="005143F1"/>
    <w:rsid w:val="00516A73"/>
    <w:rsid w:val="00521C46"/>
    <w:rsid w:val="005244FA"/>
    <w:rsid w:val="005268A8"/>
    <w:rsid w:val="00530D92"/>
    <w:rsid w:val="00531E7A"/>
    <w:rsid w:val="00533FA5"/>
    <w:rsid w:val="00535332"/>
    <w:rsid w:val="00535BEA"/>
    <w:rsid w:val="00536E66"/>
    <w:rsid w:val="0054003F"/>
    <w:rsid w:val="00542957"/>
    <w:rsid w:val="00545512"/>
    <w:rsid w:val="0055007D"/>
    <w:rsid w:val="00550498"/>
    <w:rsid w:val="00552BE0"/>
    <w:rsid w:val="005551B1"/>
    <w:rsid w:val="0055613F"/>
    <w:rsid w:val="00563E71"/>
    <w:rsid w:val="00563FE6"/>
    <w:rsid w:val="005655CE"/>
    <w:rsid w:val="0056613B"/>
    <w:rsid w:val="005709F5"/>
    <w:rsid w:val="00570E07"/>
    <w:rsid w:val="005720D2"/>
    <w:rsid w:val="00573A37"/>
    <w:rsid w:val="00574C8C"/>
    <w:rsid w:val="00577974"/>
    <w:rsid w:val="005824A4"/>
    <w:rsid w:val="00582EE5"/>
    <w:rsid w:val="00583183"/>
    <w:rsid w:val="00583904"/>
    <w:rsid w:val="00586232"/>
    <w:rsid w:val="00586314"/>
    <w:rsid w:val="00587EE2"/>
    <w:rsid w:val="00590637"/>
    <w:rsid w:val="00590ED8"/>
    <w:rsid w:val="0059108F"/>
    <w:rsid w:val="0059251C"/>
    <w:rsid w:val="00592A6D"/>
    <w:rsid w:val="00592F0C"/>
    <w:rsid w:val="00593ABB"/>
    <w:rsid w:val="005949B5"/>
    <w:rsid w:val="005A547E"/>
    <w:rsid w:val="005A640E"/>
    <w:rsid w:val="005B1152"/>
    <w:rsid w:val="005B7F66"/>
    <w:rsid w:val="005C0769"/>
    <w:rsid w:val="005C098E"/>
    <w:rsid w:val="005D0C62"/>
    <w:rsid w:val="005D1DA5"/>
    <w:rsid w:val="005D2605"/>
    <w:rsid w:val="005D2F33"/>
    <w:rsid w:val="005D3079"/>
    <w:rsid w:val="005D3B08"/>
    <w:rsid w:val="005D5A5A"/>
    <w:rsid w:val="005D73F9"/>
    <w:rsid w:val="005E1D19"/>
    <w:rsid w:val="005E61FC"/>
    <w:rsid w:val="005E7943"/>
    <w:rsid w:val="005E7C60"/>
    <w:rsid w:val="005F035A"/>
    <w:rsid w:val="005F2533"/>
    <w:rsid w:val="005F2CF7"/>
    <w:rsid w:val="005F61F7"/>
    <w:rsid w:val="0060033A"/>
    <w:rsid w:val="0060047C"/>
    <w:rsid w:val="00601D8B"/>
    <w:rsid w:val="00606010"/>
    <w:rsid w:val="006067D3"/>
    <w:rsid w:val="00607576"/>
    <w:rsid w:val="00613C80"/>
    <w:rsid w:val="00614859"/>
    <w:rsid w:val="00615898"/>
    <w:rsid w:val="006158CC"/>
    <w:rsid w:val="006166A4"/>
    <w:rsid w:val="0062037E"/>
    <w:rsid w:val="0062115C"/>
    <w:rsid w:val="0062199A"/>
    <w:rsid w:val="00622B52"/>
    <w:rsid w:val="00631975"/>
    <w:rsid w:val="00633D37"/>
    <w:rsid w:val="00637A74"/>
    <w:rsid w:val="00641C7A"/>
    <w:rsid w:val="00641D0D"/>
    <w:rsid w:val="00647BA7"/>
    <w:rsid w:val="00647FBB"/>
    <w:rsid w:val="00650383"/>
    <w:rsid w:val="006505B5"/>
    <w:rsid w:val="00651D42"/>
    <w:rsid w:val="00653851"/>
    <w:rsid w:val="0065484C"/>
    <w:rsid w:val="00656CB7"/>
    <w:rsid w:val="00657060"/>
    <w:rsid w:val="00660F54"/>
    <w:rsid w:val="00661DFD"/>
    <w:rsid w:val="006629EB"/>
    <w:rsid w:val="00664335"/>
    <w:rsid w:val="00666591"/>
    <w:rsid w:val="0067054D"/>
    <w:rsid w:val="00673606"/>
    <w:rsid w:val="00673632"/>
    <w:rsid w:val="00674199"/>
    <w:rsid w:val="00675579"/>
    <w:rsid w:val="006777F7"/>
    <w:rsid w:val="006824FC"/>
    <w:rsid w:val="00683019"/>
    <w:rsid w:val="006851B0"/>
    <w:rsid w:val="006861D1"/>
    <w:rsid w:val="00690726"/>
    <w:rsid w:val="00694C97"/>
    <w:rsid w:val="006964DF"/>
    <w:rsid w:val="006A2C1C"/>
    <w:rsid w:val="006A4D3B"/>
    <w:rsid w:val="006A6029"/>
    <w:rsid w:val="006A6C68"/>
    <w:rsid w:val="006B023A"/>
    <w:rsid w:val="006B3A1D"/>
    <w:rsid w:val="006B4244"/>
    <w:rsid w:val="006B667D"/>
    <w:rsid w:val="006B6CDD"/>
    <w:rsid w:val="006B7C57"/>
    <w:rsid w:val="006C3DE5"/>
    <w:rsid w:val="006C4C2F"/>
    <w:rsid w:val="006C74A7"/>
    <w:rsid w:val="006D0354"/>
    <w:rsid w:val="006D4F60"/>
    <w:rsid w:val="006E0B85"/>
    <w:rsid w:val="006E21FE"/>
    <w:rsid w:val="006E290C"/>
    <w:rsid w:val="006E51CC"/>
    <w:rsid w:val="006E6233"/>
    <w:rsid w:val="006E698E"/>
    <w:rsid w:val="006F11D5"/>
    <w:rsid w:val="006F1CB3"/>
    <w:rsid w:val="006F363C"/>
    <w:rsid w:val="006F3F81"/>
    <w:rsid w:val="006F51FA"/>
    <w:rsid w:val="00700223"/>
    <w:rsid w:val="007004DF"/>
    <w:rsid w:val="00700897"/>
    <w:rsid w:val="007016EF"/>
    <w:rsid w:val="00701757"/>
    <w:rsid w:val="0070194C"/>
    <w:rsid w:val="00702228"/>
    <w:rsid w:val="00702C64"/>
    <w:rsid w:val="00704777"/>
    <w:rsid w:val="00706D37"/>
    <w:rsid w:val="00707FE0"/>
    <w:rsid w:val="00710F12"/>
    <w:rsid w:val="00712BAE"/>
    <w:rsid w:val="007133DE"/>
    <w:rsid w:val="00714058"/>
    <w:rsid w:val="007144A6"/>
    <w:rsid w:val="0071487B"/>
    <w:rsid w:val="00715B71"/>
    <w:rsid w:val="00717D52"/>
    <w:rsid w:val="00722F8F"/>
    <w:rsid w:val="007237D7"/>
    <w:rsid w:val="00724F64"/>
    <w:rsid w:val="00725A41"/>
    <w:rsid w:val="00725CCA"/>
    <w:rsid w:val="007326E8"/>
    <w:rsid w:val="00732CA5"/>
    <w:rsid w:val="00743734"/>
    <w:rsid w:val="00743B64"/>
    <w:rsid w:val="00743BEB"/>
    <w:rsid w:val="00744400"/>
    <w:rsid w:val="00744B00"/>
    <w:rsid w:val="007453FA"/>
    <w:rsid w:val="00746961"/>
    <w:rsid w:val="007541AC"/>
    <w:rsid w:val="007569B5"/>
    <w:rsid w:val="00756AE4"/>
    <w:rsid w:val="00761758"/>
    <w:rsid w:val="00762E2C"/>
    <w:rsid w:val="007634D0"/>
    <w:rsid w:val="00770008"/>
    <w:rsid w:val="0077110F"/>
    <w:rsid w:val="0077147F"/>
    <w:rsid w:val="00771CC7"/>
    <w:rsid w:val="007752F0"/>
    <w:rsid w:val="007759A4"/>
    <w:rsid w:val="00775CD5"/>
    <w:rsid w:val="0077622D"/>
    <w:rsid w:val="00781102"/>
    <w:rsid w:val="0078191D"/>
    <w:rsid w:val="00783210"/>
    <w:rsid w:val="00793AA7"/>
    <w:rsid w:val="00793BD1"/>
    <w:rsid w:val="007941A0"/>
    <w:rsid w:val="00795E73"/>
    <w:rsid w:val="00797A55"/>
    <w:rsid w:val="007A153E"/>
    <w:rsid w:val="007A3EAC"/>
    <w:rsid w:val="007A58D6"/>
    <w:rsid w:val="007A69A5"/>
    <w:rsid w:val="007A7367"/>
    <w:rsid w:val="007B2C29"/>
    <w:rsid w:val="007B386C"/>
    <w:rsid w:val="007B3AF0"/>
    <w:rsid w:val="007B743E"/>
    <w:rsid w:val="007C1246"/>
    <w:rsid w:val="007C155C"/>
    <w:rsid w:val="007D0F63"/>
    <w:rsid w:val="007D13B9"/>
    <w:rsid w:val="007D1CB0"/>
    <w:rsid w:val="007D1DAC"/>
    <w:rsid w:val="007E0165"/>
    <w:rsid w:val="007E0228"/>
    <w:rsid w:val="007E2937"/>
    <w:rsid w:val="007E6B76"/>
    <w:rsid w:val="007E7935"/>
    <w:rsid w:val="007E7B6F"/>
    <w:rsid w:val="007F5E18"/>
    <w:rsid w:val="007F6257"/>
    <w:rsid w:val="007F6334"/>
    <w:rsid w:val="007F639A"/>
    <w:rsid w:val="00800C98"/>
    <w:rsid w:val="00803AE5"/>
    <w:rsid w:val="00806343"/>
    <w:rsid w:val="008067A3"/>
    <w:rsid w:val="00815985"/>
    <w:rsid w:val="00821CC0"/>
    <w:rsid w:val="00821D82"/>
    <w:rsid w:val="008223CD"/>
    <w:rsid w:val="008250DC"/>
    <w:rsid w:val="00826E53"/>
    <w:rsid w:val="00836EB7"/>
    <w:rsid w:val="008404C9"/>
    <w:rsid w:val="00841E22"/>
    <w:rsid w:val="00844523"/>
    <w:rsid w:val="00845A42"/>
    <w:rsid w:val="008468E8"/>
    <w:rsid w:val="00847390"/>
    <w:rsid w:val="008510F8"/>
    <w:rsid w:val="0085360A"/>
    <w:rsid w:val="00856D47"/>
    <w:rsid w:val="00861360"/>
    <w:rsid w:val="00863117"/>
    <w:rsid w:val="00864C41"/>
    <w:rsid w:val="00871EEB"/>
    <w:rsid w:val="00871FFB"/>
    <w:rsid w:val="0087230B"/>
    <w:rsid w:val="00880811"/>
    <w:rsid w:val="008815C4"/>
    <w:rsid w:val="00887A8E"/>
    <w:rsid w:val="008911C8"/>
    <w:rsid w:val="00894990"/>
    <w:rsid w:val="008957E2"/>
    <w:rsid w:val="00896646"/>
    <w:rsid w:val="0089797E"/>
    <w:rsid w:val="00897D6D"/>
    <w:rsid w:val="008A1E48"/>
    <w:rsid w:val="008A4A57"/>
    <w:rsid w:val="008A4A89"/>
    <w:rsid w:val="008A5267"/>
    <w:rsid w:val="008A5427"/>
    <w:rsid w:val="008A5908"/>
    <w:rsid w:val="008A6F59"/>
    <w:rsid w:val="008B3FF0"/>
    <w:rsid w:val="008B6739"/>
    <w:rsid w:val="008B6782"/>
    <w:rsid w:val="008B6CC0"/>
    <w:rsid w:val="008B7130"/>
    <w:rsid w:val="008C084B"/>
    <w:rsid w:val="008C1707"/>
    <w:rsid w:val="008C4F8C"/>
    <w:rsid w:val="008C716B"/>
    <w:rsid w:val="008C73A3"/>
    <w:rsid w:val="008D15D8"/>
    <w:rsid w:val="008D2C1D"/>
    <w:rsid w:val="008D3ACA"/>
    <w:rsid w:val="008D3D40"/>
    <w:rsid w:val="008D61BB"/>
    <w:rsid w:val="008D6F14"/>
    <w:rsid w:val="008E3FF5"/>
    <w:rsid w:val="008F21A5"/>
    <w:rsid w:val="008F3602"/>
    <w:rsid w:val="008F40B3"/>
    <w:rsid w:val="008F7922"/>
    <w:rsid w:val="009003AF"/>
    <w:rsid w:val="0090183D"/>
    <w:rsid w:val="00901ABD"/>
    <w:rsid w:val="00902E23"/>
    <w:rsid w:val="00903303"/>
    <w:rsid w:val="00904A62"/>
    <w:rsid w:val="0090609E"/>
    <w:rsid w:val="00912871"/>
    <w:rsid w:val="00920171"/>
    <w:rsid w:val="009206C3"/>
    <w:rsid w:val="00920834"/>
    <w:rsid w:val="009213C7"/>
    <w:rsid w:val="00924DB2"/>
    <w:rsid w:val="0092538A"/>
    <w:rsid w:val="009276C1"/>
    <w:rsid w:val="0093516A"/>
    <w:rsid w:val="009401CE"/>
    <w:rsid w:val="00940217"/>
    <w:rsid w:val="00940A7A"/>
    <w:rsid w:val="00941317"/>
    <w:rsid w:val="00944BC3"/>
    <w:rsid w:val="00945B6E"/>
    <w:rsid w:val="009479FC"/>
    <w:rsid w:val="00952070"/>
    <w:rsid w:val="009533F7"/>
    <w:rsid w:val="0095686B"/>
    <w:rsid w:val="0096241C"/>
    <w:rsid w:val="00962EFF"/>
    <w:rsid w:val="00963A2A"/>
    <w:rsid w:val="00964C0D"/>
    <w:rsid w:val="009668AD"/>
    <w:rsid w:val="009672FB"/>
    <w:rsid w:val="0097447B"/>
    <w:rsid w:val="009748C6"/>
    <w:rsid w:val="00975F7E"/>
    <w:rsid w:val="00976DE4"/>
    <w:rsid w:val="009770E5"/>
    <w:rsid w:val="0097730D"/>
    <w:rsid w:val="0098192F"/>
    <w:rsid w:val="00982382"/>
    <w:rsid w:val="00987FF4"/>
    <w:rsid w:val="00993976"/>
    <w:rsid w:val="00994FEB"/>
    <w:rsid w:val="00995253"/>
    <w:rsid w:val="009A099F"/>
    <w:rsid w:val="009A1460"/>
    <w:rsid w:val="009A1AA8"/>
    <w:rsid w:val="009A329A"/>
    <w:rsid w:val="009A33EF"/>
    <w:rsid w:val="009A4FFE"/>
    <w:rsid w:val="009A6002"/>
    <w:rsid w:val="009B1044"/>
    <w:rsid w:val="009B40FA"/>
    <w:rsid w:val="009B51B1"/>
    <w:rsid w:val="009B52B8"/>
    <w:rsid w:val="009B626D"/>
    <w:rsid w:val="009B7B4E"/>
    <w:rsid w:val="009C2689"/>
    <w:rsid w:val="009C380C"/>
    <w:rsid w:val="009C3F09"/>
    <w:rsid w:val="009C44B0"/>
    <w:rsid w:val="009D09CE"/>
    <w:rsid w:val="009D2638"/>
    <w:rsid w:val="009D34FF"/>
    <w:rsid w:val="009D3636"/>
    <w:rsid w:val="009D5A5F"/>
    <w:rsid w:val="009E181A"/>
    <w:rsid w:val="009E4DDD"/>
    <w:rsid w:val="009E5D32"/>
    <w:rsid w:val="009E7BD6"/>
    <w:rsid w:val="009F2B6F"/>
    <w:rsid w:val="009F4CBF"/>
    <w:rsid w:val="009F6505"/>
    <w:rsid w:val="009F66F9"/>
    <w:rsid w:val="009F71F5"/>
    <w:rsid w:val="009F76AE"/>
    <w:rsid w:val="00A0039C"/>
    <w:rsid w:val="00A0069A"/>
    <w:rsid w:val="00A03F4B"/>
    <w:rsid w:val="00A076A8"/>
    <w:rsid w:val="00A10C37"/>
    <w:rsid w:val="00A121E6"/>
    <w:rsid w:val="00A13883"/>
    <w:rsid w:val="00A13C47"/>
    <w:rsid w:val="00A15949"/>
    <w:rsid w:val="00A15DFF"/>
    <w:rsid w:val="00A23BC7"/>
    <w:rsid w:val="00A26A5E"/>
    <w:rsid w:val="00A26A7E"/>
    <w:rsid w:val="00A26AFF"/>
    <w:rsid w:val="00A270E6"/>
    <w:rsid w:val="00A31972"/>
    <w:rsid w:val="00A329E5"/>
    <w:rsid w:val="00A33414"/>
    <w:rsid w:val="00A3344F"/>
    <w:rsid w:val="00A33E24"/>
    <w:rsid w:val="00A33F92"/>
    <w:rsid w:val="00A34D15"/>
    <w:rsid w:val="00A362E2"/>
    <w:rsid w:val="00A374FE"/>
    <w:rsid w:val="00A40389"/>
    <w:rsid w:val="00A4256E"/>
    <w:rsid w:val="00A432C8"/>
    <w:rsid w:val="00A44324"/>
    <w:rsid w:val="00A44598"/>
    <w:rsid w:val="00A45862"/>
    <w:rsid w:val="00A46B51"/>
    <w:rsid w:val="00A50A50"/>
    <w:rsid w:val="00A5333D"/>
    <w:rsid w:val="00A60037"/>
    <w:rsid w:val="00A6090B"/>
    <w:rsid w:val="00A6091E"/>
    <w:rsid w:val="00A610FE"/>
    <w:rsid w:val="00A61DC8"/>
    <w:rsid w:val="00A623D4"/>
    <w:rsid w:val="00A637B1"/>
    <w:rsid w:val="00A63C30"/>
    <w:rsid w:val="00A65E56"/>
    <w:rsid w:val="00A7032C"/>
    <w:rsid w:val="00A704DC"/>
    <w:rsid w:val="00A70EA3"/>
    <w:rsid w:val="00A71B42"/>
    <w:rsid w:val="00A81112"/>
    <w:rsid w:val="00A82A1F"/>
    <w:rsid w:val="00A848D8"/>
    <w:rsid w:val="00A87EA9"/>
    <w:rsid w:val="00A87F91"/>
    <w:rsid w:val="00A939CB"/>
    <w:rsid w:val="00A9426C"/>
    <w:rsid w:val="00A964FB"/>
    <w:rsid w:val="00AA3DBA"/>
    <w:rsid w:val="00AA4422"/>
    <w:rsid w:val="00AA5609"/>
    <w:rsid w:val="00AA5806"/>
    <w:rsid w:val="00AA7F62"/>
    <w:rsid w:val="00AB0051"/>
    <w:rsid w:val="00AB1838"/>
    <w:rsid w:val="00AB7E70"/>
    <w:rsid w:val="00AC1078"/>
    <w:rsid w:val="00AC4114"/>
    <w:rsid w:val="00AD6446"/>
    <w:rsid w:val="00AD68B9"/>
    <w:rsid w:val="00AE1980"/>
    <w:rsid w:val="00AE26D1"/>
    <w:rsid w:val="00AE5A29"/>
    <w:rsid w:val="00AE689D"/>
    <w:rsid w:val="00AF2EC2"/>
    <w:rsid w:val="00AF4CC2"/>
    <w:rsid w:val="00B03DDE"/>
    <w:rsid w:val="00B05502"/>
    <w:rsid w:val="00B1058B"/>
    <w:rsid w:val="00B17F16"/>
    <w:rsid w:val="00B21E97"/>
    <w:rsid w:val="00B265EB"/>
    <w:rsid w:val="00B31733"/>
    <w:rsid w:val="00B32B21"/>
    <w:rsid w:val="00B33385"/>
    <w:rsid w:val="00B34C12"/>
    <w:rsid w:val="00B417B4"/>
    <w:rsid w:val="00B46A79"/>
    <w:rsid w:val="00B46DE3"/>
    <w:rsid w:val="00B52201"/>
    <w:rsid w:val="00B54D2E"/>
    <w:rsid w:val="00B552F3"/>
    <w:rsid w:val="00B555ED"/>
    <w:rsid w:val="00B5767E"/>
    <w:rsid w:val="00B62CAB"/>
    <w:rsid w:val="00B6399B"/>
    <w:rsid w:val="00B762B7"/>
    <w:rsid w:val="00B7688B"/>
    <w:rsid w:val="00B83810"/>
    <w:rsid w:val="00B83A5C"/>
    <w:rsid w:val="00B87549"/>
    <w:rsid w:val="00B87B23"/>
    <w:rsid w:val="00B91C24"/>
    <w:rsid w:val="00B961DE"/>
    <w:rsid w:val="00BA0CFC"/>
    <w:rsid w:val="00BA2D9B"/>
    <w:rsid w:val="00BA2DB5"/>
    <w:rsid w:val="00BA4F44"/>
    <w:rsid w:val="00BA6A53"/>
    <w:rsid w:val="00BA7297"/>
    <w:rsid w:val="00BB046B"/>
    <w:rsid w:val="00BB06E9"/>
    <w:rsid w:val="00BB2084"/>
    <w:rsid w:val="00BB2342"/>
    <w:rsid w:val="00BB27A7"/>
    <w:rsid w:val="00BB36F0"/>
    <w:rsid w:val="00BB447C"/>
    <w:rsid w:val="00BB5C9C"/>
    <w:rsid w:val="00BB5FEB"/>
    <w:rsid w:val="00BB65C2"/>
    <w:rsid w:val="00BB7986"/>
    <w:rsid w:val="00BC02FE"/>
    <w:rsid w:val="00BC22F8"/>
    <w:rsid w:val="00BC56F0"/>
    <w:rsid w:val="00BD27C1"/>
    <w:rsid w:val="00BD4646"/>
    <w:rsid w:val="00BD5325"/>
    <w:rsid w:val="00BD572F"/>
    <w:rsid w:val="00BD668C"/>
    <w:rsid w:val="00BD6843"/>
    <w:rsid w:val="00BE031B"/>
    <w:rsid w:val="00BE1D34"/>
    <w:rsid w:val="00BE6948"/>
    <w:rsid w:val="00BF029C"/>
    <w:rsid w:val="00BF227F"/>
    <w:rsid w:val="00BF4897"/>
    <w:rsid w:val="00BF5F60"/>
    <w:rsid w:val="00BF7184"/>
    <w:rsid w:val="00BF7530"/>
    <w:rsid w:val="00C00738"/>
    <w:rsid w:val="00C03FB0"/>
    <w:rsid w:val="00C04B60"/>
    <w:rsid w:val="00C05BB7"/>
    <w:rsid w:val="00C073DA"/>
    <w:rsid w:val="00C10E46"/>
    <w:rsid w:val="00C11DB0"/>
    <w:rsid w:val="00C13844"/>
    <w:rsid w:val="00C14083"/>
    <w:rsid w:val="00C15403"/>
    <w:rsid w:val="00C1722C"/>
    <w:rsid w:val="00C17D8D"/>
    <w:rsid w:val="00C223A6"/>
    <w:rsid w:val="00C233F2"/>
    <w:rsid w:val="00C23BF7"/>
    <w:rsid w:val="00C25715"/>
    <w:rsid w:val="00C259DA"/>
    <w:rsid w:val="00C3187B"/>
    <w:rsid w:val="00C33044"/>
    <w:rsid w:val="00C33274"/>
    <w:rsid w:val="00C33C5C"/>
    <w:rsid w:val="00C33EB8"/>
    <w:rsid w:val="00C36F2F"/>
    <w:rsid w:val="00C4083B"/>
    <w:rsid w:val="00C40C3D"/>
    <w:rsid w:val="00C45F12"/>
    <w:rsid w:val="00C46210"/>
    <w:rsid w:val="00C522FE"/>
    <w:rsid w:val="00C52BA8"/>
    <w:rsid w:val="00C537D7"/>
    <w:rsid w:val="00C55D45"/>
    <w:rsid w:val="00C5639E"/>
    <w:rsid w:val="00C61C71"/>
    <w:rsid w:val="00C62030"/>
    <w:rsid w:val="00C62659"/>
    <w:rsid w:val="00C63B2E"/>
    <w:rsid w:val="00C649DC"/>
    <w:rsid w:val="00C661F7"/>
    <w:rsid w:val="00C706E3"/>
    <w:rsid w:val="00C71F95"/>
    <w:rsid w:val="00C727D9"/>
    <w:rsid w:val="00C748E6"/>
    <w:rsid w:val="00C74ED0"/>
    <w:rsid w:val="00C755A9"/>
    <w:rsid w:val="00C75DCC"/>
    <w:rsid w:val="00C809AD"/>
    <w:rsid w:val="00C811CB"/>
    <w:rsid w:val="00C82B0E"/>
    <w:rsid w:val="00C8323B"/>
    <w:rsid w:val="00C83C8C"/>
    <w:rsid w:val="00C84140"/>
    <w:rsid w:val="00C84BBE"/>
    <w:rsid w:val="00C860F6"/>
    <w:rsid w:val="00C8633A"/>
    <w:rsid w:val="00C87648"/>
    <w:rsid w:val="00C92B2C"/>
    <w:rsid w:val="00C9396B"/>
    <w:rsid w:val="00C93CBD"/>
    <w:rsid w:val="00C93E8B"/>
    <w:rsid w:val="00CA23F7"/>
    <w:rsid w:val="00CA2C3D"/>
    <w:rsid w:val="00CA3FE9"/>
    <w:rsid w:val="00CA3FFB"/>
    <w:rsid w:val="00CA4FED"/>
    <w:rsid w:val="00CB13E9"/>
    <w:rsid w:val="00CB65FF"/>
    <w:rsid w:val="00CC1419"/>
    <w:rsid w:val="00CC1C2B"/>
    <w:rsid w:val="00CC651A"/>
    <w:rsid w:val="00CD003B"/>
    <w:rsid w:val="00CD2357"/>
    <w:rsid w:val="00CD2BB6"/>
    <w:rsid w:val="00CD56BD"/>
    <w:rsid w:val="00CD7D47"/>
    <w:rsid w:val="00CE0EC3"/>
    <w:rsid w:val="00CE22AD"/>
    <w:rsid w:val="00CE24C4"/>
    <w:rsid w:val="00CE6BC5"/>
    <w:rsid w:val="00CE7231"/>
    <w:rsid w:val="00CE7287"/>
    <w:rsid w:val="00CF07C5"/>
    <w:rsid w:val="00CF2FC3"/>
    <w:rsid w:val="00CF30E4"/>
    <w:rsid w:val="00CF608D"/>
    <w:rsid w:val="00D01AEC"/>
    <w:rsid w:val="00D02516"/>
    <w:rsid w:val="00D02CDE"/>
    <w:rsid w:val="00D02DD0"/>
    <w:rsid w:val="00D0335C"/>
    <w:rsid w:val="00D06669"/>
    <w:rsid w:val="00D06E0C"/>
    <w:rsid w:val="00D12977"/>
    <w:rsid w:val="00D137B2"/>
    <w:rsid w:val="00D14D45"/>
    <w:rsid w:val="00D1623D"/>
    <w:rsid w:val="00D16338"/>
    <w:rsid w:val="00D16425"/>
    <w:rsid w:val="00D17A98"/>
    <w:rsid w:val="00D233B1"/>
    <w:rsid w:val="00D2516E"/>
    <w:rsid w:val="00D26EB6"/>
    <w:rsid w:val="00D30602"/>
    <w:rsid w:val="00D30BA9"/>
    <w:rsid w:val="00D3226C"/>
    <w:rsid w:val="00D32B40"/>
    <w:rsid w:val="00D32D99"/>
    <w:rsid w:val="00D34CE8"/>
    <w:rsid w:val="00D357F7"/>
    <w:rsid w:val="00D37CE1"/>
    <w:rsid w:val="00D42058"/>
    <w:rsid w:val="00D50F29"/>
    <w:rsid w:val="00D52990"/>
    <w:rsid w:val="00D53BE5"/>
    <w:rsid w:val="00D57523"/>
    <w:rsid w:val="00D61658"/>
    <w:rsid w:val="00D63D25"/>
    <w:rsid w:val="00D649DD"/>
    <w:rsid w:val="00D64E23"/>
    <w:rsid w:val="00D65008"/>
    <w:rsid w:val="00D659E2"/>
    <w:rsid w:val="00D70CA5"/>
    <w:rsid w:val="00D75C2F"/>
    <w:rsid w:val="00D76B51"/>
    <w:rsid w:val="00D819EA"/>
    <w:rsid w:val="00D82BAA"/>
    <w:rsid w:val="00D873FF"/>
    <w:rsid w:val="00D9063C"/>
    <w:rsid w:val="00D90DC9"/>
    <w:rsid w:val="00D924FE"/>
    <w:rsid w:val="00D92649"/>
    <w:rsid w:val="00D9408B"/>
    <w:rsid w:val="00D944D1"/>
    <w:rsid w:val="00DA0D7B"/>
    <w:rsid w:val="00DA0EA4"/>
    <w:rsid w:val="00DA1FDA"/>
    <w:rsid w:val="00DA2E14"/>
    <w:rsid w:val="00DA2E80"/>
    <w:rsid w:val="00DA3E35"/>
    <w:rsid w:val="00DA429B"/>
    <w:rsid w:val="00DA4365"/>
    <w:rsid w:val="00DA47CF"/>
    <w:rsid w:val="00DA4B32"/>
    <w:rsid w:val="00DA54A7"/>
    <w:rsid w:val="00DB0DE5"/>
    <w:rsid w:val="00DB3253"/>
    <w:rsid w:val="00DB343F"/>
    <w:rsid w:val="00DB45DC"/>
    <w:rsid w:val="00DB6756"/>
    <w:rsid w:val="00DB7109"/>
    <w:rsid w:val="00DC0632"/>
    <w:rsid w:val="00DC2554"/>
    <w:rsid w:val="00DC647D"/>
    <w:rsid w:val="00DD1B98"/>
    <w:rsid w:val="00DD1D76"/>
    <w:rsid w:val="00DD38C1"/>
    <w:rsid w:val="00DD50DB"/>
    <w:rsid w:val="00DE01B6"/>
    <w:rsid w:val="00DF1AC0"/>
    <w:rsid w:val="00DF744E"/>
    <w:rsid w:val="00E0053E"/>
    <w:rsid w:val="00E02470"/>
    <w:rsid w:val="00E04D62"/>
    <w:rsid w:val="00E06B38"/>
    <w:rsid w:val="00E07089"/>
    <w:rsid w:val="00E072F0"/>
    <w:rsid w:val="00E10E98"/>
    <w:rsid w:val="00E14B93"/>
    <w:rsid w:val="00E1571A"/>
    <w:rsid w:val="00E2255A"/>
    <w:rsid w:val="00E226B5"/>
    <w:rsid w:val="00E231C3"/>
    <w:rsid w:val="00E235D6"/>
    <w:rsid w:val="00E25ECB"/>
    <w:rsid w:val="00E26199"/>
    <w:rsid w:val="00E30237"/>
    <w:rsid w:val="00E31E71"/>
    <w:rsid w:val="00E3540C"/>
    <w:rsid w:val="00E36014"/>
    <w:rsid w:val="00E46DF6"/>
    <w:rsid w:val="00E4779F"/>
    <w:rsid w:val="00E47C52"/>
    <w:rsid w:val="00E529D1"/>
    <w:rsid w:val="00E54E9A"/>
    <w:rsid w:val="00E557B1"/>
    <w:rsid w:val="00E56471"/>
    <w:rsid w:val="00E569BE"/>
    <w:rsid w:val="00E6141B"/>
    <w:rsid w:val="00E6227C"/>
    <w:rsid w:val="00E62C36"/>
    <w:rsid w:val="00E62DD2"/>
    <w:rsid w:val="00E64C38"/>
    <w:rsid w:val="00E67DAA"/>
    <w:rsid w:val="00E703AF"/>
    <w:rsid w:val="00E709F5"/>
    <w:rsid w:val="00E70F7A"/>
    <w:rsid w:val="00E76C91"/>
    <w:rsid w:val="00E770B2"/>
    <w:rsid w:val="00E7766D"/>
    <w:rsid w:val="00E81DAF"/>
    <w:rsid w:val="00E841C1"/>
    <w:rsid w:val="00E8461E"/>
    <w:rsid w:val="00E8475C"/>
    <w:rsid w:val="00E917A9"/>
    <w:rsid w:val="00E93D47"/>
    <w:rsid w:val="00E96287"/>
    <w:rsid w:val="00E96377"/>
    <w:rsid w:val="00EA04FB"/>
    <w:rsid w:val="00EA1B5D"/>
    <w:rsid w:val="00EA4457"/>
    <w:rsid w:val="00EA627A"/>
    <w:rsid w:val="00EB5BA6"/>
    <w:rsid w:val="00EC2FED"/>
    <w:rsid w:val="00EC3326"/>
    <w:rsid w:val="00EC7F23"/>
    <w:rsid w:val="00ED0060"/>
    <w:rsid w:val="00ED2A84"/>
    <w:rsid w:val="00ED4C42"/>
    <w:rsid w:val="00ED71B2"/>
    <w:rsid w:val="00ED745E"/>
    <w:rsid w:val="00EE215D"/>
    <w:rsid w:val="00EE279A"/>
    <w:rsid w:val="00EE2B4E"/>
    <w:rsid w:val="00EE3CFC"/>
    <w:rsid w:val="00EE7383"/>
    <w:rsid w:val="00EF1CB8"/>
    <w:rsid w:val="00EF213D"/>
    <w:rsid w:val="00EF2248"/>
    <w:rsid w:val="00EF4531"/>
    <w:rsid w:val="00EF46BF"/>
    <w:rsid w:val="00EF67B1"/>
    <w:rsid w:val="00F0006A"/>
    <w:rsid w:val="00F0064F"/>
    <w:rsid w:val="00F00EDE"/>
    <w:rsid w:val="00F05476"/>
    <w:rsid w:val="00F06059"/>
    <w:rsid w:val="00F06353"/>
    <w:rsid w:val="00F0799A"/>
    <w:rsid w:val="00F12DE6"/>
    <w:rsid w:val="00F14CCE"/>
    <w:rsid w:val="00F14D64"/>
    <w:rsid w:val="00F168DA"/>
    <w:rsid w:val="00F16A3D"/>
    <w:rsid w:val="00F26B77"/>
    <w:rsid w:val="00F32B06"/>
    <w:rsid w:val="00F3645D"/>
    <w:rsid w:val="00F400C9"/>
    <w:rsid w:val="00F420E3"/>
    <w:rsid w:val="00F461D3"/>
    <w:rsid w:val="00F46D1A"/>
    <w:rsid w:val="00F47336"/>
    <w:rsid w:val="00F513CF"/>
    <w:rsid w:val="00F51ED7"/>
    <w:rsid w:val="00F530A3"/>
    <w:rsid w:val="00F539DB"/>
    <w:rsid w:val="00F54465"/>
    <w:rsid w:val="00F56B6A"/>
    <w:rsid w:val="00F62F99"/>
    <w:rsid w:val="00F63ABA"/>
    <w:rsid w:val="00F66184"/>
    <w:rsid w:val="00F6757A"/>
    <w:rsid w:val="00F67F4A"/>
    <w:rsid w:val="00F723FA"/>
    <w:rsid w:val="00F76890"/>
    <w:rsid w:val="00F77BE2"/>
    <w:rsid w:val="00F801DB"/>
    <w:rsid w:val="00F80AB3"/>
    <w:rsid w:val="00F81BBB"/>
    <w:rsid w:val="00F82356"/>
    <w:rsid w:val="00F83B31"/>
    <w:rsid w:val="00F84C70"/>
    <w:rsid w:val="00F8680F"/>
    <w:rsid w:val="00F92292"/>
    <w:rsid w:val="00F949EA"/>
    <w:rsid w:val="00FA0D21"/>
    <w:rsid w:val="00FB432E"/>
    <w:rsid w:val="00FB4DD1"/>
    <w:rsid w:val="00FB5179"/>
    <w:rsid w:val="00FB5394"/>
    <w:rsid w:val="00FC1115"/>
    <w:rsid w:val="00FC209E"/>
    <w:rsid w:val="00FC6478"/>
    <w:rsid w:val="00FC7FAE"/>
    <w:rsid w:val="00FD09E1"/>
    <w:rsid w:val="00FD155A"/>
    <w:rsid w:val="00FD24EA"/>
    <w:rsid w:val="00FD254E"/>
    <w:rsid w:val="00FD28A6"/>
    <w:rsid w:val="00FD3B83"/>
    <w:rsid w:val="00FD72BA"/>
    <w:rsid w:val="00FE1103"/>
    <w:rsid w:val="00FE2618"/>
    <w:rsid w:val="00FE6764"/>
    <w:rsid w:val="00FE6BE8"/>
    <w:rsid w:val="00FE7D36"/>
    <w:rsid w:val="00FF1AF9"/>
    <w:rsid w:val="00FF3E1F"/>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8E"/>
    <w:rPr>
      <w:sz w:val="24"/>
      <w:szCs w:val="24"/>
    </w:rPr>
  </w:style>
  <w:style w:type="paragraph" w:styleId="Heading1">
    <w:name w:val="heading 1"/>
    <w:basedOn w:val="Normal"/>
    <w:next w:val="Normal"/>
    <w:link w:val="Heading1Char"/>
    <w:qFormat/>
    <w:rsid w:val="00707FE0"/>
    <w:pPr>
      <w:keepNext/>
      <w:jc w:val="both"/>
      <w:outlineLvl w:val="0"/>
    </w:pPr>
    <w:rPr>
      <w:rFonts w:ascii=".VnTime" w:hAnsi=".VnTime"/>
      <w:b/>
      <w:sz w:val="20"/>
      <w:lang w:val="x-none" w:eastAsia="x-none"/>
    </w:rPr>
  </w:style>
  <w:style w:type="paragraph" w:styleId="Heading2">
    <w:name w:val="heading 2"/>
    <w:basedOn w:val="Normal"/>
    <w:next w:val="Normal"/>
    <w:qFormat/>
    <w:rsid w:val="00B961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887A8E"/>
    <w:pPr>
      <w:numPr>
        <w:numId w:val="1"/>
      </w:numPr>
      <w:tabs>
        <w:tab w:val="clear" w:pos="717"/>
        <w:tab w:val="num" w:pos="720"/>
      </w:tabs>
      <w:spacing w:after="120"/>
      <w:ind w:left="357" w:firstLine="0"/>
    </w:pPr>
  </w:style>
  <w:style w:type="character" w:customStyle="1" w:styleId="apple-style-span">
    <w:name w:val="apple-style-span"/>
    <w:rsid w:val="00887A8E"/>
    <w:rPr>
      <w:lang w:val="en-US" w:eastAsia="en-US" w:bidi="ar-SA"/>
    </w:rPr>
  </w:style>
  <w:style w:type="paragraph" w:styleId="BalloonText">
    <w:name w:val="Balloon Text"/>
    <w:basedOn w:val="Normal"/>
    <w:semiHidden/>
    <w:rsid w:val="000F71AF"/>
    <w:rPr>
      <w:rFonts w:ascii="Tahoma" w:hAnsi="Tahoma" w:cs="Tahoma"/>
      <w:sz w:val="16"/>
      <w:szCs w:val="16"/>
    </w:rPr>
  </w:style>
  <w:style w:type="paragraph" w:styleId="BodyText">
    <w:name w:val="Body Text"/>
    <w:basedOn w:val="Normal"/>
    <w:link w:val="BodyTextChar"/>
    <w:rsid w:val="00700223"/>
    <w:pPr>
      <w:tabs>
        <w:tab w:val="left" w:pos="630"/>
      </w:tabs>
      <w:jc w:val="both"/>
    </w:pPr>
    <w:rPr>
      <w:rFonts w:ascii=".VnTime" w:hAnsi=".VnTime"/>
      <w:color w:val="000000"/>
      <w:sz w:val="28"/>
      <w:szCs w:val="20"/>
    </w:rPr>
  </w:style>
  <w:style w:type="character" w:customStyle="1" w:styleId="BodyTextChar">
    <w:name w:val="Body Text Char"/>
    <w:link w:val="BodyText"/>
    <w:rsid w:val="00700223"/>
    <w:rPr>
      <w:rFonts w:ascii=".VnTime" w:hAnsi=".VnTime"/>
      <w:color w:val="000000"/>
      <w:sz w:val="28"/>
      <w:lang w:val="en-US" w:eastAsia="en-US" w:bidi="ar-SA"/>
    </w:rPr>
  </w:style>
  <w:style w:type="character" w:customStyle="1" w:styleId="Heading1Char">
    <w:name w:val="Heading 1 Char"/>
    <w:link w:val="Heading1"/>
    <w:rsid w:val="00707FE0"/>
    <w:rPr>
      <w:rFonts w:ascii=".VnTime" w:hAnsi=".VnTime"/>
      <w:b/>
      <w:szCs w:val="24"/>
      <w:lang w:val="x-none" w:eastAsia="x-none" w:bidi="ar-SA"/>
    </w:rPr>
  </w:style>
  <w:style w:type="paragraph" w:styleId="BodyTextIndent2">
    <w:name w:val="Body Text Indent 2"/>
    <w:basedOn w:val="Normal"/>
    <w:link w:val="BodyTextIndent2Char"/>
    <w:rsid w:val="00902E23"/>
    <w:pPr>
      <w:spacing w:after="120" w:line="480" w:lineRule="auto"/>
      <w:ind w:left="283"/>
    </w:pPr>
  </w:style>
  <w:style w:type="character" w:customStyle="1" w:styleId="BodyTextIndent2Char">
    <w:name w:val="Body Text Indent 2 Char"/>
    <w:link w:val="BodyTextIndent2"/>
    <w:rsid w:val="00902E23"/>
    <w:rPr>
      <w:sz w:val="24"/>
      <w:szCs w:val="24"/>
      <w:lang w:val="en-US" w:eastAsia="en-US" w:bidi="ar-SA"/>
    </w:rPr>
  </w:style>
  <w:style w:type="paragraph" w:styleId="BodyTextIndent">
    <w:name w:val="Body Text Indent"/>
    <w:basedOn w:val="Normal"/>
    <w:link w:val="BodyTextIndentChar"/>
    <w:rsid w:val="00C87648"/>
    <w:pPr>
      <w:spacing w:after="120"/>
      <w:ind w:left="360"/>
    </w:pPr>
  </w:style>
  <w:style w:type="character" w:customStyle="1" w:styleId="BodyTextIndentChar">
    <w:name w:val="Body Text Indent Char"/>
    <w:link w:val="BodyTextIndent"/>
    <w:rsid w:val="00C87648"/>
    <w:rPr>
      <w:sz w:val="24"/>
      <w:szCs w:val="24"/>
      <w:lang w:val="en-US" w:eastAsia="en-US" w:bidi="ar-SA"/>
    </w:rPr>
  </w:style>
  <w:style w:type="paragraph" w:styleId="Header">
    <w:name w:val="header"/>
    <w:basedOn w:val="Normal"/>
    <w:link w:val="HeaderChar"/>
    <w:rsid w:val="00647FBB"/>
    <w:pPr>
      <w:tabs>
        <w:tab w:val="center" w:pos="4680"/>
        <w:tab w:val="right" w:pos="9360"/>
      </w:tabs>
    </w:pPr>
  </w:style>
  <w:style w:type="character" w:customStyle="1" w:styleId="HeaderChar">
    <w:name w:val="Header Char"/>
    <w:link w:val="Header"/>
    <w:rsid w:val="00647FBB"/>
    <w:rPr>
      <w:sz w:val="24"/>
      <w:szCs w:val="24"/>
      <w:lang w:val="en-US" w:eastAsia="en-US"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647FBB"/>
    <w:pPr>
      <w:tabs>
        <w:tab w:val="center" w:pos="4680"/>
        <w:tab w:val="right" w:pos="9360"/>
      </w:tabs>
    </w:pPr>
  </w:style>
  <w:style w:type="character" w:customStyle="1" w:styleId="FooterChar">
    <w:name w:val="Footer Char"/>
    <w:aliases w:val=" Char Char Char Char, Char Char Char Char Char Char1, Char Char Char Char Char Char Char, Char Char Char Char Char Char Char Char Char Char, Char Char Char Char Char Char Char Char Char1"/>
    <w:link w:val="Footer"/>
    <w:uiPriority w:val="99"/>
    <w:rsid w:val="00647FBB"/>
    <w:rPr>
      <w:sz w:val="24"/>
      <w:szCs w:val="24"/>
      <w:lang w:val="en-US" w:eastAsia="en-US" w:bidi="ar-SA"/>
    </w:rPr>
  </w:style>
  <w:style w:type="character" w:customStyle="1" w:styleId="apple-converted-space">
    <w:name w:val="apple-converted-space"/>
    <w:basedOn w:val="DefaultParagraphFont"/>
    <w:rsid w:val="00A076A8"/>
    <w:rPr>
      <w:lang w:val="en-US" w:eastAsia="en-US" w:bidi="ar-SA"/>
    </w:rPr>
  </w:style>
  <w:style w:type="paragraph" w:styleId="ListParagraph">
    <w:name w:val="List Paragraph"/>
    <w:basedOn w:val="Normal"/>
    <w:uiPriority w:val="34"/>
    <w:qFormat/>
    <w:rsid w:val="000E5291"/>
    <w:pPr>
      <w:ind w:left="720"/>
      <w:contextualSpacing/>
    </w:pPr>
  </w:style>
  <w:style w:type="paragraph" w:styleId="CommentText">
    <w:name w:val="annotation text"/>
    <w:basedOn w:val="Normal"/>
    <w:unhideWhenUsed/>
    <w:rsid w:val="00FF3E1F"/>
    <w:pPr>
      <w:widowControl w:val="0"/>
    </w:pPr>
    <w:rPr>
      <w:rFonts w:eastAsia="Calibri"/>
      <w:color w:val="000000"/>
      <w:sz w:val="20"/>
      <w:szCs w:val="20"/>
    </w:rPr>
  </w:style>
  <w:style w:type="character" w:styleId="CommentReference">
    <w:name w:val="annotation reference"/>
    <w:unhideWhenUsed/>
    <w:rsid w:val="00FC1115"/>
    <w:rPr>
      <w:sz w:val="16"/>
      <w:szCs w:val="16"/>
    </w:rPr>
  </w:style>
  <w:style w:type="paragraph" w:customStyle="1" w:styleId="msolistparagraph0">
    <w:name w:val="msolistparagraph"/>
    <w:basedOn w:val="Normal"/>
    <w:rsid w:val="00F32B06"/>
    <w:pPr>
      <w:spacing w:after="200" w:line="276" w:lineRule="auto"/>
      <w:ind w:left="720"/>
      <w:contextualSpacing/>
    </w:pPr>
    <w:rPr>
      <w:rFonts w:ascii="Calibri" w:eastAsia="Calibri" w:hAnsi="Calibri"/>
      <w:sz w:val="22"/>
      <w:szCs w:val="22"/>
    </w:rPr>
  </w:style>
  <w:style w:type="paragraph" w:customStyle="1" w:styleId="Nidung">
    <w:name w:val="Nội dung"/>
    <w:basedOn w:val="BodyTextIndent"/>
    <w:link w:val="NidungChar"/>
    <w:rsid w:val="00440BE1"/>
    <w:pPr>
      <w:widowControl w:val="0"/>
      <w:spacing w:before="240" w:after="0"/>
      <w:ind w:left="0" w:firstLine="567"/>
      <w:jc w:val="both"/>
    </w:pPr>
    <w:rPr>
      <w:rFonts w:eastAsia="MS Mincho"/>
      <w:sz w:val="28"/>
      <w:szCs w:val="28"/>
      <w:lang w:val="x-none" w:eastAsia="ja-JP"/>
    </w:rPr>
  </w:style>
  <w:style w:type="character" w:customStyle="1" w:styleId="NidungChar">
    <w:name w:val="Nội dung Char"/>
    <w:link w:val="Nidung"/>
    <w:rsid w:val="00440BE1"/>
    <w:rPr>
      <w:rFonts w:eastAsia="MS Mincho"/>
      <w:sz w:val="28"/>
      <w:szCs w:val="28"/>
      <w:lang w:val="x-none" w:eastAsia="ja-JP" w:bidi="ar-SA"/>
    </w:rPr>
  </w:style>
  <w:style w:type="paragraph" w:customStyle="1" w:styleId="Char0">
    <w:name w:val="Char"/>
    <w:basedOn w:val="Normal"/>
    <w:rsid w:val="00C63B2E"/>
    <w:pPr>
      <w:spacing w:after="160" w:line="240" w:lineRule="exact"/>
    </w:pPr>
    <w:rPr>
      <w:sz w:val="20"/>
      <w:szCs w:val="20"/>
      <w:lang w:val="en-AU"/>
    </w:rPr>
  </w:style>
  <w:style w:type="paragraph" w:styleId="BodyTextIndent3">
    <w:name w:val="Body Text Indent 3"/>
    <w:basedOn w:val="Normal"/>
    <w:link w:val="BodyTextIndent3Char"/>
    <w:rsid w:val="00F420E3"/>
    <w:pPr>
      <w:spacing w:after="120"/>
      <w:ind w:left="283"/>
    </w:pPr>
    <w:rPr>
      <w:sz w:val="16"/>
      <w:szCs w:val="16"/>
    </w:rPr>
  </w:style>
  <w:style w:type="character" w:customStyle="1" w:styleId="BodyTextIndent3Char">
    <w:name w:val="Body Text Indent 3 Char"/>
    <w:link w:val="BodyTextIndent3"/>
    <w:rsid w:val="00F420E3"/>
    <w:rPr>
      <w:sz w:val="16"/>
      <w:szCs w:val="16"/>
      <w:lang w:val="en-US" w:eastAsia="en-US" w:bidi="ar-SA"/>
    </w:rPr>
  </w:style>
  <w:style w:type="character" w:styleId="Emphasis">
    <w:name w:val="Emphasis"/>
    <w:qFormat/>
    <w:rsid w:val="00F3645D"/>
    <w:rPr>
      <w:i/>
      <w:iCs/>
      <w:lang w:val="en-US" w:eastAsia="en-US" w:bidi="ar-SA"/>
    </w:rPr>
  </w:style>
  <w:style w:type="paragraph" w:styleId="NormalWeb">
    <w:name w:val="Normal (Web)"/>
    <w:basedOn w:val="Normal"/>
    <w:uiPriority w:val="99"/>
    <w:unhideWhenUsed/>
    <w:rsid w:val="00087C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8E"/>
    <w:rPr>
      <w:sz w:val="24"/>
      <w:szCs w:val="24"/>
    </w:rPr>
  </w:style>
  <w:style w:type="paragraph" w:styleId="Heading1">
    <w:name w:val="heading 1"/>
    <w:basedOn w:val="Normal"/>
    <w:next w:val="Normal"/>
    <w:link w:val="Heading1Char"/>
    <w:qFormat/>
    <w:rsid w:val="00707FE0"/>
    <w:pPr>
      <w:keepNext/>
      <w:jc w:val="both"/>
      <w:outlineLvl w:val="0"/>
    </w:pPr>
    <w:rPr>
      <w:rFonts w:ascii=".VnTime" w:hAnsi=".VnTime"/>
      <w:b/>
      <w:sz w:val="20"/>
      <w:lang w:val="x-none" w:eastAsia="x-none"/>
    </w:rPr>
  </w:style>
  <w:style w:type="paragraph" w:styleId="Heading2">
    <w:name w:val="heading 2"/>
    <w:basedOn w:val="Normal"/>
    <w:next w:val="Normal"/>
    <w:qFormat/>
    <w:rsid w:val="00B961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887A8E"/>
    <w:pPr>
      <w:numPr>
        <w:numId w:val="1"/>
      </w:numPr>
      <w:tabs>
        <w:tab w:val="clear" w:pos="717"/>
        <w:tab w:val="num" w:pos="720"/>
      </w:tabs>
      <w:spacing w:after="120"/>
      <w:ind w:left="357" w:firstLine="0"/>
    </w:pPr>
  </w:style>
  <w:style w:type="character" w:customStyle="1" w:styleId="apple-style-span">
    <w:name w:val="apple-style-span"/>
    <w:rsid w:val="00887A8E"/>
    <w:rPr>
      <w:lang w:val="en-US" w:eastAsia="en-US" w:bidi="ar-SA"/>
    </w:rPr>
  </w:style>
  <w:style w:type="paragraph" w:styleId="BalloonText">
    <w:name w:val="Balloon Text"/>
    <w:basedOn w:val="Normal"/>
    <w:semiHidden/>
    <w:rsid w:val="000F71AF"/>
    <w:rPr>
      <w:rFonts w:ascii="Tahoma" w:hAnsi="Tahoma" w:cs="Tahoma"/>
      <w:sz w:val="16"/>
      <w:szCs w:val="16"/>
    </w:rPr>
  </w:style>
  <w:style w:type="paragraph" w:styleId="BodyText">
    <w:name w:val="Body Text"/>
    <w:basedOn w:val="Normal"/>
    <w:link w:val="BodyTextChar"/>
    <w:rsid w:val="00700223"/>
    <w:pPr>
      <w:tabs>
        <w:tab w:val="left" w:pos="630"/>
      </w:tabs>
      <w:jc w:val="both"/>
    </w:pPr>
    <w:rPr>
      <w:rFonts w:ascii=".VnTime" w:hAnsi=".VnTime"/>
      <w:color w:val="000000"/>
      <w:sz w:val="28"/>
      <w:szCs w:val="20"/>
    </w:rPr>
  </w:style>
  <w:style w:type="character" w:customStyle="1" w:styleId="BodyTextChar">
    <w:name w:val="Body Text Char"/>
    <w:link w:val="BodyText"/>
    <w:rsid w:val="00700223"/>
    <w:rPr>
      <w:rFonts w:ascii=".VnTime" w:hAnsi=".VnTime"/>
      <w:color w:val="000000"/>
      <w:sz w:val="28"/>
      <w:lang w:val="en-US" w:eastAsia="en-US" w:bidi="ar-SA"/>
    </w:rPr>
  </w:style>
  <w:style w:type="character" w:customStyle="1" w:styleId="Heading1Char">
    <w:name w:val="Heading 1 Char"/>
    <w:link w:val="Heading1"/>
    <w:rsid w:val="00707FE0"/>
    <w:rPr>
      <w:rFonts w:ascii=".VnTime" w:hAnsi=".VnTime"/>
      <w:b/>
      <w:szCs w:val="24"/>
      <w:lang w:val="x-none" w:eastAsia="x-none" w:bidi="ar-SA"/>
    </w:rPr>
  </w:style>
  <w:style w:type="paragraph" w:styleId="BodyTextIndent2">
    <w:name w:val="Body Text Indent 2"/>
    <w:basedOn w:val="Normal"/>
    <w:link w:val="BodyTextIndent2Char"/>
    <w:rsid w:val="00902E23"/>
    <w:pPr>
      <w:spacing w:after="120" w:line="480" w:lineRule="auto"/>
      <w:ind w:left="283"/>
    </w:pPr>
  </w:style>
  <w:style w:type="character" w:customStyle="1" w:styleId="BodyTextIndent2Char">
    <w:name w:val="Body Text Indent 2 Char"/>
    <w:link w:val="BodyTextIndent2"/>
    <w:rsid w:val="00902E23"/>
    <w:rPr>
      <w:sz w:val="24"/>
      <w:szCs w:val="24"/>
      <w:lang w:val="en-US" w:eastAsia="en-US" w:bidi="ar-SA"/>
    </w:rPr>
  </w:style>
  <w:style w:type="paragraph" w:styleId="BodyTextIndent">
    <w:name w:val="Body Text Indent"/>
    <w:basedOn w:val="Normal"/>
    <w:link w:val="BodyTextIndentChar"/>
    <w:rsid w:val="00C87648"/>
    <w:pPr>
      <w:spacing w:after="120"/>
      <w:ind w:left="360"/>
    </w:pPr>
  </w:style>
  <w:style w:type="character" w:customStyle="1" w:styleId="BodyTextIndentChar">
    <w:name w:val="Body Text Indent Char"/>
    <w:link w:val="BodyTextIndent"/>
    <w:rsid w:val="00C87648"/>
    <w:rPr>
      <w:sz w:val="24"/>
      <w:szCs w:val="24"/>
      <w:lang w:val="en-US" w:eastAsia="en-US" w:bidi="ar-SA"/>
    </w:rPr>
  </w:style>
  <w:style w:type="paragraph" w:styleId="Header">
    <w:name w:val="header"/>
    <w:basedOn w:val="Normal"/>
    <w:link w:val="HeaderChar"/>
    <w:rsid w:val="00647FBB"/>
    <w:pPr>
      <w:tabs>
        <w:tab w:val="center" w:pos="4680"/>
        <w:tab w:val="right" w:pos="9360"/>
      </w:tabs>
    </w:pPr>
  </w:style>
  <w:style w:type="character" w:customStyle="1" w:styleId="HeaderChar">
    <w:name w:val="Header Char"/>
    <w:link w:val="Header"/>
    <w:rsid w:val="00647FBB"/>
    <w:rPr>
      <w:sz w:val="24"/>
      <w:szCs w:val="24"/>
      <w:lang w:val="en-US" w:eastAsia="en-US"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647FBB"/>
    <w:pPr>
      <w:tabs>
        <w:tab w:val="center" w:pos="4680"/>
        <w:tab w:val="right" w:pos="9360"/>
      </w:tabs>
    </w:pPr>
  </w:style>
  <w:style w:type="character" w:customStyle="1" w:styleId="FooterChar">
    <w:name w:val="Footer Char"/>
    <w:aliases w:val=" Char Char Char Char, Char Char Char Char Char Char1, Char Char Char Char Char Char Char, Char Char Char Char Char Char Char Char Char Char, Char Char Char Char Char Char Char Char Char1"/>
    <w:link w:val="Footer"/>
    <w:uiPriority w:val="99"/>
    <w:rsid w:val="00647FBB"/>
    <w:rPr>
      <w:sz w:val="24"/>
      <w:szCs w:val="24"/>
      <w:lang w:val="en-US" w:eastAsia="en-US" w:bidi="ar-SA"/>
    </w:rPr>
  </w:style>
  <w:style w:type="character" w:customStyle="1" w:styleId="apple-converted-space">
    <w:name w:val="apple-converted-space"/>
    <w:basedOn w:val="DefaultParagraphFont"/>
    <w:rsid w:val="00A076A8"/>
    <w:rPr>
      <w:lang w:val="en-US" w:eastAsia="en-US" w:bidi="ar-SA"/>
    </w:rPr>
  </w:style>
  <w:style w:type="paragraph" w:styleId="ListParagraph">
    <w:name w:val="List Paragraph"/>
    <w:basedOn w:val="Normal"/>
    <w:uiPriority w:val="34"/>
    <w:qFormat/>
    <w:rsid w:val="000E5291"/>
    <w:pPr>
      <w:ind w:left="720"/>
      <w:contextualSpacing/>
    </w:pPr>
  </w:style>
  <w:style w:type="paragraph" w:styleId="CommentText">
    <w:name w:val="annotation text"/>
    <w:basedOn w:val="Normal"/>
    <w:unhideWhenUsed/>
    <w:rsid w:val="00FF3E1F"/>
    <w:pPr>
      <w:widowControl w:val="0"/>
    </w:pPr>
    <w:rPr>
      <w:rFonts w:eastAsia="Calibri"/>
      <w:color w:val="000000"/>
      <w:sz w:val="20"/>
      <w:szCs w:val="20"/>
    </w:rPr>
  </w:style>
  <w:style w:type="character" w:styleId="CommentReference">
    <w:name w:val="annotation reference"/>
    <w:unhideWhenUsed/>
    <w:rsid w:val="00FC1115"/>
    <w:rPr>
      <w:sz w:val="16"/>
      <w:szCs w:val="16"/>
    </w:rPr>
  </w:style>
  <w:style w:type="paragraph" w:customStyle="1" w:styleId="msolistparagraph0">
    <w:name w:val="msolistparagraph"/>
    <w:basedOn w:val="Normal"/>
    <w:rsid w:val="00F32B06"/>
    <w:pPr>
      <w:spacing w:after="200" w:line="276" w:lineRule="auto"/>
      <w:ind w:left="720"/>
      <w:contextualSpacing/>
    </w:pPr>
    <w:rPr>
      <w:rFonts w:ascii="Calibri" w:eastAsia="Calibri" w:hAnsi="Calibri"/>
      <w:sz w:val="22"/>
      <w:szCs w:val="22"/>
    </w:rPr>
  </w:style>
  <w:style w:type="paragraph" w:customStyle="1" w:styleId="Nidung">
    <w:name w:val="Nội dung"/>
    <w:basedOn w:val="BodyTextIndent"/>
    <w:link w:val="NidungChar"/>
    <w:rsid w:val="00440BE1"/>
    <w:pPr>
      <w:widowControl w:val="0"/>
      <w:spacing w:before="240" w:after="0"/>
      <w:ind w:left="0" w:firstLine="567"/>
      <w:jc w:val="both"/>
    </w:pPr>
    <w:rPr>
      <w:rFonts w:eastAsia="MS Mincho"/>
      <w:sz w:val="28"/>
      <w:szCs w:val="28"/>
      <w:lang w:val="x-none" w:eastAsia="ja-JP"/>
    </w:rPr>
  </w:style>
  <w:style w:type="character" w:customStyle="1" w:styleId="NidungChar">
    <w:name w:val="Nội dung Char"/>
    <w:link w:val="Nidung"/>
    <w:rsid w:val="00440BE1"/>
    <w:rPr>
      <w:rFonts w:eastAsia="MS Mincho"/>
      <w:sz w:val="28"/>
      <w:szCs w:val="28"/>
      <w:lang w:val="x-none" w:eastAsia="ja-JP" w:bidi="ar-SA"/>
    </w:rPr>
  </w:style>
  <w:style w:type="paragraph" w:customStyle="1" w:styleId="Char0">
    <w:name w:val="Char"/>
    <w:basedOn w:val="Normal"/>
    <w:rsid w:val="00C63B2E"/>
    <w:pPr>
      <w:spacing w:after="160" w:line="240" w:lineRule="exact"/>
    </w:pPr>
    <w:rPr>
      <w:sz w:val="20"/>
      <w:szCs w:val="20"/>
      <w:lang w:val="en-AU"/>
    </w:rPr>
  </w:style>
  <w:style w:type="paragraph" w:styleId="BodyTextIndent3">
    <w:name w:val="Body Text Indent 3"/>
    <w:basedOn w:val="Normal"/>
    <w:link w:val="BodyTextIndent3Char"/>
    <w:rsid w:val="00F420E3"/>
    <w:pPr>
      <w:spacing w:after="120"/>
      <w:ind w:left="283"/>
    </w:pPr>
    <w:rPr>
      <w:sz w:val="16"/>
      <w:szCs w:val="16"/>
    </w:rPr>
  </w:style>
  <w:style w:type="character" w:customStyle="1" w:styleId="BodyTextIndent3Char">
    <w:name w:val="Body Text Indent 3 Char"/>
    <w:link w:val="BodyTextIndent3"/>
    <w:rsid w:val="00F420E3"/>
    <w:rPr>
      <w:sz w:val="16"/>
      <w:szCs w:val="16"/>
      <w:lang w:val="en-US" w:eastAsia="en-US" w:bidi="ar-SA"/>
    </w:rPr>
  </w:style>
  <w:style w:type="character" w:styleId="Emphasis">
    <w:name w:val="Emphasis"/>
    <w:qFormat/>
    <w:rsid w:val="00F3645D"/>
    <w:rPr>
      <w:i/>
      <w:iCs/>
      <w:lang w:val="en-US" w:eastAsia="en-US" w:bidi="ar-SA"/>
    </w:rPr>
  </w:style>
  <w:style w:type="paragraph" w:styleId="NormalWeb">
    <w:name w:val="Normal (Web)"/>
    <w:basedOn w:val="Normal"/>
    <w:uiPriority w:val="99"/>
    <w:unhideWhenUsed/>
    <w:rsid w:val="00087C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385">
      <w:bodyDiv w:val="1"/>
      <w:marLeft w:val="0"/>
      <w:marRight w:val="0"/>
      <w:marTop w:val="0"/>
      <w:marBottom w:val="0"/>
      <w:divBdr>
        <w:top w:val="none" w:sz="0" w:space="0" w:color="auto"/>
        <w:left w:val="none" w:sz="0" w:space="0" w:color="auto"/>
        <w:bottom w:val="none" w:sz="0" w:space="0" w:color="auto"/>
        <w:right w:val="none" w:sz="0" w:space="0" w:color="auto"/>
      </w:divBdr>
    </w:div>
    <w:div w:id="141236529">
      <w:bodyDiv w:val="1"/>
      <w:marLeft w:val="0"/>
      <w:marRight w:val="0"/>
      <w:marTop w:val="0"/>
      <w:marBottom w:val="0"/>
      <w:divBdr>
        <w:top w:val="none" w:sz="0" w:space="0" w:color="auto"/>
        <w:left w:val="none" w:sz="0" w:space="0" w:color="auto"/>
        <w:bottom w:val="none" w:sz="0" w:space="0" w:color="auto"/>
        <w:right w:val="none" w:sz="0" w:space="0" w:color="auto"/>
      </w:divBdr>
    </w:div>
    <w:div w:id="219440040">
      <w:bodyDiv w:val="1"/>
      <w:marLeft w:val="0"/>
      <w:marRight w:val="0"/>
      <w:marTop w:val="0"/>
      <w:marBottom w:val="0"/>
      <w:divBdr>
        <w:top w:val="none" w:sz="0" w:space="0" w:color="auto"/>
        <w:left w:val="none" w:sz="0" w:space="0" w:color="auto"/>
        <w:bottom w:val="none" w:sz="0" w:space="0" w:color="auto"/>
        <w:right w:val="none" w:sz="0" w:space="0" w:color="auto"/>
      </w:divBdr>
    </w:div>
    <w:div w:id="337729626">
      <w:bodyDiv w:val="1"/>
      <w:marLeft w:val="0"/>
      <w:marRight w:val="0"/>
      <w:marTop w:val="0"/>
      <w:marBottom w:val="0"/>
      <w:divBdr>
        <w:top w:val="none" w:sz="0" w:space="0" w:color="auto"/>
        <w:left w:val="none" w:sz="0" w:space="0" w:color="auto"/>
        <w:bottom w:val="none" w:sz="0" w:space="0" w:color="auto"/>
        <w:right w:val="none" w:sz="0" w:space="0" w:color="auto"/>
      </w:divBdr>
    </w:div>
    <w:div w:id="738402861">
      <w:bodyDiv w:val="1"/>
      <w:marLeft w:val="0"/>
      <w:marRight w:val="0"/>
      <w:marTop w:val="0"/>
      <w:marBottom w:val="0"/>
      <w:divBdr>
        <w:top w:val="none" w:sz="0" w:space="0" w:color="auto"/>
        <w:left w:val="none" w:sz="0" w:space="0" w:color="auto"/>
        <w:bottom w:val="none" w:sz="0" w:space="0" w:color="auto"/>
        <w:right w:val="none" w:sz="0" w:space="0" w:color="auto"/>
      </w:divBdr>
    </w:div>
    <w:div w:id="786847972">
      <w:bodyDiv w:val="1"/>
      <w:marLeft w:val="0"/>
      <w:marRight w:val="0"/>
      <w:marTop w:val="0"/>
      <w:marBottom w:val="0"/>
      <w:divBdr>
        <w:top w:val="none" w:sz="0" w:space="0" w:color="auto"/>
        <w:left w:val="none" w:sz="0" w:space="0" w:color="auto"/>
        <w:bottom w:val="none" w:sz="0" w:space="0" w:color="auto"/>
        <w:right w:val="none" w:sz="0" w:space="0" w:color="auto"/>
      </w:divBdr>
    </w:div>
    <w:div w:id="885483412">
      <w:bodyDiv w:val="1"/>
      <w:marLeft w:val="0"/>
      <w:marRight w:val="0"/>
      <w:marTop w:val="0"/>
      <w:marBottom w:val="0"/>
      <w:divBdr>
        <w:top w:val="none" w:sz="0" w:space="0" w:color="auto"/>
        <w:left w:val="none" w:sz="0" w:space="0" w:color="auto"/>
        <w:bottom w:val="none" w:sz="0" w:space="0" w:color="auto"/>
        <w:right w:val="none" w:sz="0" w:space="0" w:color="auto"/>
      </w:divBdr>
    </w:div>
    <w:div w:id="913321798">
      <w:bodyDiv w:val="1"/>
      <w:marLeft w:val="0"/>
      <w:marRight w:val="0"/>
      <w:marTop w:val="0"/>
      <w:marBottom w:val="0"/>
      <w:divBdr>
        <w:top w:val="none" w:sz="0" w:space="0" w:color="auto"/>
        <w:left w:val="none" w:sz="0" w:space="0" w:color="auto"/>
        <w:bottom w:val="none" w:sz="0" w:space="0" w:color="auto"/>
        <w:right w:val="none" w:sz="0" w:space="0" w:color="auto"/>
      </w:divBdr>
    </w:div>
    <w:div w:id="1058241707">
      <w:bodyDiv w:val="1"/>
      <w:marLeft w:val="0"/>
      <w:marRight w:val="0"/>
      <w:marTop w:val="0"/>
      <w:marBottom w:val="0"/>
      <w:divBdr>
        <w:top w:val="none" w:sz="0" w:space="0" w:color="auto"/>
        <w:left w:val="none" w:sz="0" w:space="0" w:color="auto"/>
        <w:bottom w:val="none" w:sz="0" w:space="0" w:color="auto"/>
        <w:right w:val="none" w:sz="0" w:space="0" w:color="auto"/>
      </w:divBdr>
    </w:div>
    <w:div w:id="1585916914">
      <w:bodyDiv w:val="1"/>
      <w:marLeft w:val="0"/>
      <w:marRight w:val="0"/>
      <w:marTop w:val="0"/>
      <w:marBottom w:val="0"/>
      <w:divBdr>
        <w:top w:val="none" w:sz="0" w:space="0" w:color="auto"/>
        <w:left w:val="none" w:sz="0" w:space="0" w:color="auto"/>
        <w:bottom w:val="none" w:sz="0" w:space="0" w:color="auto"/>
        <w:right w:val="none" w:sz="0" w:space="0" w:color="auto"/>
      </w:divBdr>
    </w:div>
    <w:div w:id="1838644094">
      <w:bodyDiv w:val="1"/>
      <w:marLeft w:val="0"/>
      <w:marRight w:val="0"/>
      <w:marTop w:val="0"/>
      <w:marBottom w:val="0"/>
      <w:divBdr>
        <w:top w:val="none" w:sz="0" w:space="0" w:color="auto"/>
        <w:left w:val="none" w:sz="0" w:space="0" w:color="auto"/>
        <w:bottom w:val="none" w:sz="0" w:space="0" w:color="auto"/>
        <w:right w:val="none" w:sz="0" w:space="0" w:color="auto"/>
      </w:divBdr>
    </w:div>
    <w:div w:id="1846704792">
      <w:bodyDiv w:val="1"/>
      <w:marLeft w:val="0"/>
      <w:marRight w:val="0"/>
      <w:marTop w:val="0"/>
      <w:marBottom w:val="0"/>
      <w:divBdr>
        <w:top w:val="none" w:sz="0" w:space="0" w:color="auto"/>
        <w:left w:val="none" w:sz="0" w:space="0" w:color="auto"/>
        <w:bottom w:val="none" w:sz="0" w:space="0" w:color="auto"/>
        <w:right w:val="none" w:sz="0" w:space="0" w:color="auto"/>
      </w:divBdr>
    </w:div>
    <w:div w:id="1910530660">
      <w:bodyDiv w:val="1"/>
      <w:marLeft w:val="0"/>
      <w:marRight w:val="0"/>
      <w:marTop w:val="0"/>
      <w:marBottom w:val="0"/>
      <w:divBdr>
        <w:top w:val="none" w:sz="0" w:space="0" w:color="auto"/>
        <w:left w:val="none" w:sz="0" w:space="0" w:color="auto"/>
        <w:bottom w:val="none" w:sz="0" w:space="0" w:color="auto"/>
        <w:right w:val="none" w:sz="0" w:space="0" w:color="auto"/>
      </w:divBdr>
    </w:div>
    <w:div w:id="19131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A04B-CEA2-4724-B019-59E3C519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HP</dc:creator>
  <cp:lastModifiedBy>CUPC</cp:lastModifiedBy>
  <cp:revision>2</cp:revision>
  <cp:lastPrinted>2013-12-30T10:14:00Z</cp:lastPrinted>
  <dcterms:created xsi:type="dcterms:W3CDTF">2019-07-09T02:59:00Z</dcterms:created>
  <dcterms:modified xsi:type="dcterms:W3CDTF">2019-07-09T02:59:00Z</dcterms:modified>
</cp:coreProperties>
</file>