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e4ed0e6f2cbc437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9" w:type="dxa"/>
        <w:tblInd w:w="-361" w:type="dxa"/>
        <w:tblLook w:val="01E0" w:firstRow="1" w:lastRow="1" w:firstColumn="1" w:lastColumn="1" w:noHBand="0" w:noVBand="0"/>
      </w:tblPr>
      <w:tblGrid>
        <w:gridCol w:w="4082"/>
        <w:gridCol w:w="6227"/>
      </w:tblGrid>
      <w:tr w:rsidR="00FF5E38" w:rsidRPr="002D7ABE" w:rsidTr="002D7ABE">
        <w:trPr>
          <w:trHeight w:val="1080"/>
        </w:trPr>
        <w:tc>
          <w:tcPr>
            <w:tcW w:w="4082" w:type="dxa"/>
            <w:shd w:val="clear" w:color="auto" w:fill="auto"/>
          </w:tcPr>
          <w:p w:rsidR="00FF5E38" w:rsidRPr="002D7ABE" w:rsidRDefault="00FF5E38" w:rsidP="002D7ABE">
            <w:pPr>
              <w:spacing w:line="312" w:lineRule="auto"/>
              <w:jc w:val="center"/>
              <w:rPr>
                <w:spacing w:val="-10"/>
                <w:sz w:val="26"/>
                <w:szCs w:val="28"/>
              </w:rPr>
            </w:pPr>
            <w:bookmarkStart w:id="0" w:name="_GoBack"/>
            <w:r w:rsidRPr="002D7ABE">
              <w:rPr>
                <w:spacing w:val="-10"/>
                <w:sz w:val="26"/>
                <w:szCs w:val="28"/>
              </w:rPr>
              <w:t>UBND T</w:t>
            </w:r>
            <w:r w:rsidRPr="002D7ABE">
              <w:rPr>
                <w:rFonts w:cs="Arial"/>
                <w:spacing w:val="-10"/>
                <w:sz w:val="26"/>
                <w:szCs w:val="28"/>
              </w:rPr>
              <w:t>Ỉ</w:t>
            </w:r>
            <w:r w:rsidRPr="002D7ABE">
              <w:rPr>
                <w:rFonts w:cs=".VnTime"/>
                <w:spacing w:val="-10"/>
                <w:sz w:val="26"/>
                <w:szCs w:val="28"/>
              </w:rPr>
              <w:t>N</w:t>
            </w:r>
            <w:r w:rsidRPr="002D7ABE">
              <w:rPr>
                <w:spacing w:val="-10"/>
                <w:sz w:val="26"/>
                <w:szCs w:val="28"/>
              </w:rPr>
              <w:t>H HÀ T</w:t>
            </w:r>
            <w:r w:rsidRPr="002D7ABE">
              <w:rPr>
                <w:rFonts w:cs="Arial"/>
                <w:spacing w:val="-10"/>
                <w:sz w:val="26"/>
                <w:szCs w:val="28"/>
              </w:rPr>
              <w:t>Ĩ</w:t>
            </w:r>
            <w:r w:rsidRPr="002D7ABE">
              <w:rPr>
                <w:rFonts w:cs=".VnTime"/>
                <w:spacing w:val="-10"/>
                <w:sz w:val="26"/>
                <w:szCs w:val="28"/>
              </w:rPr>
              <w:t>N</w:t>
            </w:r>
            <w:r w:rsidRPr="002D7ABE">
              <w:rPr>
                <w:spacing w:val="-10"/>
                <w:sz w:val="26"/>
                <w:szCs w:val="28"/>
              </w:rPr>
              <w:t>H</w:t>
            </w:r>
          </w:p>
          <w:p w:rsidR="00FF5E38" w:rsidRPr="002D7ABE" w:rsidRDefault="00621FE3" w:rsidP="002D7ABE">
            <w:pPr>
              <w:spacing w:line="312" w:lineRule="auto"/>
              <w:jc w:val="center"/>
              <w:rPr>
                <w:b/>
                <w:spacing w:val="-10"/>
                <w:sz w:val="26"/>
                <w:szCs w:val="28"/>
              </w:rPr>
            </w:pPr>
            <w:r>
              <w:rPr>
                <w:noProof/>
                <w:sz w:val="22"/>
              </w:rPr>
              <mc:AlternateContent>
                <mc:Choice Requires="wps">
                  <w:drawing>
                    <wp:anchor distT="0" distB="0" distL="114300" distR="114300" simplePos="0" relativeHeight="251657216" behindDoc="0" locked="0" layoutInCell="1" allowOverlap="1">
                      <wp:simplePos x="0" y="0"/>
                      <wp:positionH relativeFrom="column">
                        <wp:posOffset>276860</wp:posOffset>
                      </wp:positionH>
                      <wp:positionV relativeFrom="paragraph">
                        <wp:posOffset>205105</wp:posOffset>
                      </wp:positionV>
                      <wp:extent cx="1871980" cy="0"/>
                      <wp:effectExtent l="10160" t="5080" r="1333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16.15pt" to="169.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Uv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"/>
                  </w:pict>
                </mc:Fallback>
              </mc:AlternateContent>
            </w:r>
            <w:r w:rsidR="00FF5E38" w:rsidRPr="002D7ABE">
              <w:rPr>
                <w:b/>
                <w:spacing w:val="-10"/>
                <w:sz w:val="26"/>
                <w:szCs w:val="28"/>
              </w:rPr>
              <w:t>SỞ KHOA HỌC  VÀ CÔNG NGHỆ</w:t>
            </w:r>
          </w:p>
          <w:p w:rsidR="00FF5E38" w:rsidRPr="002D7ABE" w:rsidRDefault="008919FC" w:rsidP="002D7ABE">
            <w:pPr>
              <w:spacing w:line="312" w:lineRule="auto"/>
              <w:jc w:val="center"/>
              <w:rPr>
                <w:spacing w:val="-10"/>
                <w:sz w:val="28"/>
                <w:szCs w:val="28"/>
              </w:rPr>
            </w:pPr>
            <w:r w:rsidRPr="002D7ABE">
              <w:rPr>
                <w:spacing w:val="-10"/>
                <w:sz w:val="28"/>
                <w:szCs w:val="28"/>
              </w:rPr>
              <w:t xml:space="preserve">Số:  </w:t>
            </w:r>
            <w:r w:rsidR="00507ED8">
              <w:rPr>
                <w:spacing w:val="-10"/>
                <w:sz w:val="28"/>
                <w:szCs w:val="28"/>
              </w:rPr>
              <w:t>1219</w:t>
            </w:r>
            <w:r w:rsidRPr="002D7ABE">
              <w:rPr>
                <w:spacing w:val="-10"/>
                <w:sz w:val="28"/>
                <w:szCs w:val="28"/>
              </w:rPr>
              <w:t xml:space="preserve"> </w:t>
            </w:r>
            <w:r w:rsidR="0084359A" w:rsidRPr="002D7ABE">
              <w:rPr>
                <w:spacing w:val="-10"/>
                <w:sz w:val="28"/>
                <w:szCs w:val="28"/>
              </w:rPr>
              <w:t>/</w:t>
            </w:r>
            <w:r w:rsidRPr="002D7ABE">
              <w:rPr>
                <w:spacing w:val="-10"/>
                <w:sz w:val="28"/>
                <w:szCs w:val="28"/>
              </w:rPr>
              <w:t>BC-</w:t>
            </w:r>
            <w:r w:rsidR="0084359A" w:rsidRPr="002D7ABE">
              <w:rPr>
                <w:spacing w:val="-10"/>
                <w:sz w:val="28"/>
                <w:szCs w:val="28"/>
              </w:rPr>
              <w:t xml:space="preserve">SKHCN </w:t>
            </w:r>
          </w:p>
          <w:p w:rsidR="00FF5E38" w:rsidRPr="002D7ABE" w:rsidRDefault="00FF5E38" w:rsidP="002D7ABE">
            <w:pPr>
              <w:spacing w:line="312" w:lineRule="auto"/>
              <w:jc w:val="center"/>
              <w:rPr>
                <w:spacing w:val="-10"/>
                <w:sz w:val="28"/>
                <w:szCs w:val="28"/>
              </w:rPr>
            </w:pPr>
          </w:p>
        </w:tc>
        <w:tc>
          <w:tcPr>
            <w:tcW w:w="6227" w:type="dxa"/>
            <w:shd w:val="clear" w:color="auto" w:fill="auto"/>
          </w:tcPr>
          <w:p w:rsidR="00FF5E38" w:rsidRPr="002D7ABE" w:rsidRDefault="00FF5E38" w:rsidP="002D7ABE">
            <w:pPr>
              <w:spacing w:line="312" w:lineRule="auto"/>
              <w:jc w:val="center"/>
              <w:rPr>
                <w:b/>
                <w:sz w:val="26"/>
                <w:szCs w:val="28"/>
              </w:rPr>
            </w:pPr>
            <w:r w:rsidRPr="002D7ABE">
              <w:rPr>
                <w:b/>
                <w:sz w:val="26"/>
                <w:szCs w:val="28"/>
              </w:rPr>
              <w:t>CỘNG HOÀ XÃ H</w:t>
            </w:r>
            <w:r w:rsidRPr="002D7ABE">
              <w:rPr>
                <w:rFonts w:cs="Arial"/>
                <w:b/>
                <w:sz w:val="26"/>
                <w:szCs w:val="28"/>
              </w:rPr>
              <w:t>Ộ</w:t>
            </w:r>
            <w:r w:rsidRPr="002D7ABE">
              <w:rPr>
                <w:b/>
                <w:sz w:val="26"/>
                <w:szCs w:val="28"/>
              </w:rPr>
              <w:t>I CH</w:t>
            </w:r>
            <w:r w:rsidRPr="002D7ABE">
              <w:rPr>
                <w:rFonts w:cs="Arial"/>
                <w:b/>
                <w:sz w:val="26"/>
                <w:szCs w:val="28"/>
              </w:rPr>
              <w:t>Ủ</w:t>
            </w:r>
            <w:r w:rsidRPr="002D7ABE">
              <w:rPr>
                <w:b/>
                <w:sz w:val="26"/>
                <w:szCs w:val="28"/>
              </w:rPr>
              <w:t xml:space="preserve"> NGHĨA VI</w:t>
            </w:r>
            <w:r w:rsidRPr="002D7ABE">
              <w:rPr>
                <w:rFonts w:cs="Arial"/>
                <w:b/>
                <w:sz w:val="26"/>
                <w:szCs w:val="28"/>
              </w:rPr>
              <w:t>Ệ</w:t>
            </w:r>
            <w:r w:rsidRPr="002D7ABE">
              <w:rPr>
                <w:b/>
                <w:sz w:val="26"/>
                <w:szCs w:val="28"/>
              </w:rPr>
              <w:t xml:space="preserve">T </w:t>
            </w:r>
            <w:smartTag w:uri="urn:schemas-microsoft-com:office:smarttags" w:element="place">
              <w:smartTag w:uri="urn:schemas-microsoft-com:office:smarttags" w:element="country-region">
                <w:r w:rsidRPr="002D7ABE">
                  <w:rPr>
                    <w:b/>
                    <w:sz w:val="26"/>
                    <w:szCs w:val="28"/>
                  </w:rPr>
                  <w:t>NAM</w:t>
                </w:r>
              </w:smartTag>
            </w:smartTag>
          </w:p>
          <w:p w:rsidR="00FF5E38" w:rsidRPr="002D7ABE" w:rsidRDefault="00FF5E38" w:rsidP="002D7ABE">
            <w:pPr>
              <w:spacing w:line="312" w:lineRule="auto"/>
              <w:jc w:val="center"/>
              <w:rPr>
                <w:b/>
                <w:sz w:val="28"/>
                <w:szCs w:val="28"/>
              </w:rPr>
            </w:pPr>
            <w:r w:rsidRPr="002D7ABE">
              <w:rPr>
                <w:b/>
                <w:sz w:val="28"/>
                <w:szCs w:val="28"/>
              </w:rPr>
              <w:t>Độc lập- Tự do- Hạnh phúc</w:t>
            </w:r>
          </w:p>
          <w:p w:rsidR="00FF5E38" w:rsidRPr="002D7ABE" w:rsidRDefault="00621FE3" w:rsidP="002D7ABE">
            <w:pPr>
              <w:spacing w:line="312" w:lineRule="auto"/>
              <w:jc w:val="center"/>
              <w:rPr>
                <w:i/>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912495</wp:posOffset>
                      </wp:positionH>
                      <wp:positionV relativeFrom="paragraph">
                        <wp:posOffset>-2540</wp:posOffset>
                      </wp:positionV>
                      <wp:extent cx="1829435" cy="0"/>
                      <wp:effectExtent l="7620" t="6985" r="10795"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2pt" to="21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T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Jst8OsOI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"/>
                  </w:pict>
                </mc:Fallback>
              </mc:AlternateContent>
            </w:r>
            <w:r w:rsidR="00CA11B7" w:rsidRPr="002D7ABE">
              <w:rPr>
                <w:i/>
                <w:sz w:val="28"/>
                <w:szCs w:val="28"/>
              </w:rPr>
              <w:t xml:space="preserve">       </w:t>
            </w:r>
            <w:r w:rsidR="00FF5E38" w:rsidRPr="002D7ABE">
              <w:rPr>
                <w:i/>
                <w:sz w:val="28"/>
                <w:szCs w:val="28"/>
              </w:rPr>
              <w:t xml:space="preserve">Hà Tĩnh, ngày </w:t>
            </w:r>
            <w:r w:rsidR="00507ED8">
              <w:rPr>
                <w:i/>
                <w:sz w:val="28"/>
                <w:szCs w:val="28"/>
              </w:rPr>
              <w:t>17</w:t>
            </w:r>
            <w:r w:rsidR="00FF5E38" w:rsidRPr="002D7ABE">
              <w:rPr>
                <w:i/>
                <w:sz w:val="28"/>
                <w:szCs w:val="28"/>
              </w:rPr>
              <w:t xml:space="preserve"> tháng </w:t>
            </w:r>
            <w:r w:rsidR="00507ED8">
              <w:rPr>
                <w:i/>
                <w:sz w:val="28"/>
                <w:szCs w:val="28"/>
              </w:rPr>
              <w:t>11</w:t>
            </w:r>
            <w:r w:rsidR="00FF5E38" w:rsidRPr="002D7ABE">
              <w:rPr>
                <w:i/>
                <w:sz w:val="28"/>
                <w:szCs w:val="28"/>
              </w:rPr>
              <w:t xml:space="preserve"> năm 201</w:t>
            </w:r>
            <w:r w:rsidR="000D0C0B" w:rsidRPr="002D7ABE">
              <w:rPr>
                <w:i/>
                <w:sz w:val="28"/>
                <w:szCs w:val="28"/>
              </w:rPr>
              <w:t>7</w:t>
            </w:r>
          </w:p>
        </w:tc>
      </w:tr>
    </w:tbl>
    <w:bookmarkEnd w:id="0"/>
    <w:p w:rsidR="00FF5E38" w:rsidRPr="00F55333" w:rsidRDefault="00FF5E38" w:rsidP="00A719AD">
      <w:pPr>
        <w:spacing w:line="312" w:lineRule="auto"/>
        <w:jc w:val="center"/>
        <w:rPr>
          <w:b/>
          <w:sz w:val="28"/>
          <w:szCs w:val="28"/>
        </w:rPr>
      </w:pPr>
      <w:r w:rsidRPr="00F55333">
        <w:rPr>
          <w:b/>
          <w:sz w:val="28"/>
          <w:szCs w:val="28"/>
        </w:rPr>
        <w:t>BÁO CÁO</w:t>
      </w:r>
    </w:p>
    <w:p w:rsidR="00F55333" w:rsidRPr="00F55333" w:rsidRDefault="00F55333" w:rsidP="00A719AD">
      <w:pPr>
        <w:spacing w:line="312" w:lineRule="auto"/>
        <w:jc w:val="center"/>
        <w:rPr>
          <w:b/>
          <w:sz w:val="28"/>
          <w:szCs w:val="28"/>
        </w:rPr>
      </w:pPr>
      <w:r w:rsidRPr="00F55333">
        <w:rPr>
          <w:b/>
          <w:sz w:val="28"/>
          <w:szCs w:val="28"/>
        </w:rPr>
        <w:t xml:space="preserve">Kết quả thực hiện công tác đảm </w:t>
      </w:r>
      <w:r w:rsidR="000D0C0B">
        <w:rPr>
          <w:b/>
          <w:sz w:val="28"/>
          <w:szCs w:val="28"/>
        </w:rPr>
        <w:t>bảo an ninh trật tự ATGT năm 2017</w:t>
      </w:r>
    </w:p>
    <w:p w:rsidR="00150910" w:rsidRPr="00150910" w:rsidRDefault="00F55333" w:rsidP="00A719AD">
      <w:pPr>
        <w:spacing w:line="312" w:lineRule="auto"/>
        <w:jc w:val="center"/>
        <w:rPr>
          <w:b/>
          <w:sz w:val="28"/>
          <w:szCs w:val="28"/>
        </w:rPr>
      </w:pPr>
      <w:r w:rsidRPr="00F55333">
        <w:rPr>
          <w:b/>
          <w:sz w:val="28"/>
          <w:szCs w:val="28"/>
        </w:rPr>
        <w:t>nhiệm vụ trọng tâm năm 201</w:t>
      </w:r>
      <w:r w:rsidR="000D0C0B">
        <w:rPr>
          <w:b/>
          <w:sz w:val="28"/>
          <w:szCs w:val="28"/>
        </w:rPr>
        <w:t>8</w:t>
      </w:r>
    </w:p>
    <w:p w:rsidR="00CA11B7" w:rsidRDefault="000B261A" w:rsidP="00A719AD">
      <w:pPr>
        <w:spacing w:line="312" w:lineRule="auto"/>
        <w:jc w:val="both"/>
        <w:rPr>
          <w:sz w:val="28"/>
          <w:szCs w:val="28"/>
        </w:rPr>
      </w:pPr>
      <w:r w:rsidRPr="00163F41">
        <w:rPr>
          <w:sz w:val="28"/>
          <w:szCs w:val="28"/>
        </w:rPr>
        <w:tab/>
      </w:r>
    </w:p>
    <w:p w:rsidR="000B261A" w:rsidRPr="00163F41" w:rsidRDefault="00CA11B7" w:rsidP="00296386">
      <w:pPr>
        <w:jc w:val="both"/>
        <w:rPr>
          <w:sz w:val="28"/>
          <w:szCs w:val="28"/>
        </w:rPr>
      </w:pPr>
      <w:r>
        <w:rPr>
          <w:sz w:val="28"/>
          <w:szCs w:val="28"/>
        </w:rPr>
        <w:tab/>
      </w:r>
      <w:r w:rsidR="000B261A" w:rsidRPr="00163F41">
        <w:rPr>
          <w:sz w:val="28"/>
          <w:szCs w:val="28"/>
        </w:rPr>
        <w:t xml:space="preserve">Thực hiện Công văn số </w:t>
      </w:r>
      <w:r w:rsidR="000D0C0B">
        <w:rPr>
          <w:sz w:val="28"/>
          <w:szCs w:val="28"/>
        </w:rPr>
        <w:t>10</w:t>
      </w:r>
      <w:r w:rsidR="006D4442">
        <w:rPr>
          <w:sz w:val="28"/>
          <w:szCs w:val="28"/>
        </w:rPr>
        <w:t>5/HD-BATGT</w:t>
      </w:r>
      <w:r w:rsidR="000D0C0B">
        <w:rPr>
          <w:sz w:val="28"/>
          <w:szCs w:val="28"/>
        </w:rPr>
        <w:t>-VP ngày 06</w:t>
      </w:r>
      <w:r w:rsidR="000B261A" w:rsidRPr="00163F41">
        <w:rPr>
          <w:sz w:val="28"/>
          <w:szCs w:val="28"/>
        </w:rPr>
        <w:t>/1</w:t>
      </w:r>
      <w:r w:rsidR="000D0C0B">
        <w:rPr>
          <w:sz w:val="28"/>
          <w:szCs w:val="28"/>
        </w:rPr>
        <w:t>1</w:t>
      </w:r>
      <w:r w:rsidR="000B261A" w:rsidRPr="00163F41">
        <w:rPr>
          <w:sz w:val="28"/>
          <w:szCs w:val="28"/>
        </w:rPr>
        <w:t>/ 201</w:t>
      </w:r>
      <w:r w:rsidR="000D0C0B">
        <w:rPr>
          <w:sz w:val="28"/>
          <w:szCs w:val="28"/>
        </w:rPr>
        <w:t>7</w:t>
      </w:r>
      <w:r w:rsidR="000B261A" w:rsidRPr="00163F41">
        <w:rPr>
          <w:sz w:val="28"/>
          <w:szCs w:val="28"/>
        </w:rPr>
        <w:t xml:space="preserve"> của Ban An toàn giao thông </w:t>
      </w:r>
      <w:r w:rsidR="008919FC">
        <w:rPr>
          <w:sz w:val="28"/>
          <w:szCs w:val="28"/>
        </w:rPr>
        <w:t xml:space="preserve">tỉnh </w:t>
      </w:r>
      <w:r w:rsidR="000B261A" w:rsidRPr="00163F41">
        <w:rPr>
          <w:sz w:val="28"/>
          <w:szCs w:val="28"/>
        </w:rPr>
        <w:t>về việc</w:t>
      </w:r>
      <w:r w:rsidR="006D4442">
        <w:rPr>
          <w:sz w:val="28"/>
          <w:szCs w:val="28"/>
        </w:rPr>
        <w:t xml:space="preserve"> </w:t>
      </w:r>
      <w:r w:rsidR="002D3033">
        <w:rPr>
          <w:sz w:val="28"/>
          <w:szCs w:val="28"/>
        </w:rPr>
        <w:t>đánh giá chấm điểm</w:t>
      </w:r>
      <w:r w:rsidR="000B261A" w:rsidRPr="00163F41">
        <w:rPr>
          <w:sz w:val="28"/>
          <w:szCs w:val="28"/>
        </w:rPr>
        <w:t xml:space="preserve"> báo cáo kết quả thực hiện công tác đảm bảo trật tự ATGT năm 201</w:t>
      </w:r>
      <w:r w:rsidR="000D0C0B">
        <w:rPr>
          <w:sz w:val="28"/>
          <w:szCs w:val="28"/>
        </w:rPr>
        <w:t>7</w:t>
      </w:r>
      <w:r w:rsidR="000B261A" w:rsidRPr="00163F41">
        <w:rPr>
          <w:sz w:val="28"/>
          <w:szCs w:val="28"/>
        </w:rPr>
        <w:t>.</w:t>
      </w:r>
    </w:p>
    <w:p w:rsidR="000B261A" w:rsidRPr="00163F41" w:rsidRDefault="000B261A" w:rsidP="00296386">
      <w:pPr>
        <w:jc w:val="both"/>
        <w:rPr>
          <w:color w:val="000000"/>
          <w:sz w:val="28"/>
          <w:szCs w:val="28"/>
        </w:rPr>
      </w:pPr>
      <w:r w:rsidRPr="00163F41">
        <w:rPr>
          <w:sz w:val="28"/>
          <w:szCs w:val="28"/>
        </w:rPr>
        <w:tab/>
        <w:t xml:space="preserve">Sở Khoa học và Công nghệ </w:t>
      </w:r>
      <w:r w:rsidRPr="00163F41">
        <w:rPr>
          <w:color w:val="000000"/>
          <w:sz w:val="28"/>
          <w:szCs w:val="28"/>
        </w:rPr>
        <w:t>báo cáo kết quả công tác đảm bảo an ninh trật tự năm 201</w:t>
      </w:r>
      <w:r w:rsidR="000D0C0B">
        <w:rPr>
          <w:color w:val="000000"/>
          <w:sz w:val="28"/>
          <w:szCs w:val="28"/>
        </w:rPr>
        <w:t>7</w:t>
      </w:r>
      <w:r w:rsidRPr="00163F41">
        <w:rPr>
          <w:color w:val="000000"/>
          <w:sz w:val="28"/>
          <w:szCs w:val="28"/>
        </w:rPr>
        <w:t xml:space="preserve">  nhiệm vụ trọng tâm năm 20</w:t>
      </w:r>
      <w:r w:rsidR="002D3033">
        <w:rPr>
          <w:color w:val="000000"/>
          <w:sz w:val="28"/>
          <w:szCs w:val="28"/>
        </w:rPr>
        <w:t>1</w:t>
      </w:r>
      <w:r w:rsidR="000D0C0B">
        <w:rPr>
          <w:color w:val="000000"/>
          <w:sz w:val="28"/>
          <w:szCs w:val="28"/>
        </w:rPr>
        <w:t>8</w:t>
      </w:r>
      <w:r w:rsidRPr="00163F41">
        <w:rPr>
          <w:color w:val="000000"/>
          <w:sz w:val="28"/>
          <w:szCs w:val="28"/>
        </w:rPr>
        <w:t xml:space="preserve"> như sau:</w:t>
      </w:r>
    </w:p>
    <w:p w:rsidR="000B261A" w:rsidRPr="00163F41" w:rsidRDefault="000B261A" w:rsidP="00296386">
      <w:pPr>
        <w:jc w:val="both"/>
        <w:rPr>
          <w:b/>
          <w:color w:val="000000"/>
          <w:sz w:val="28"/>
          <w:szCs w:val="28"/>
        </w:rPr>
      </w:pPr>
      <w:r w:rsidRPr="00163F41">
        <w:rPr>
          <w:b/>
          <w:color w:val="000000"/>
          <w:sz w:val="28"/>
          <w:szCs w:val="28"/>
        </w:rPr>
        <w:t>I. KẾT QUẢ THỰC HIỆN CÔNG TÁC ATGT NĂM 201</w:t>
      </w:r>
      <w:r w:rsidR="000D0C0B">
        <w:rPr>
          <w:b/>
          <w:color w:val="000000"/>
          <w:sz w:val="28"/>
          <w:szCs w:val="28"/>
        </w:rPr>
        <w:t>7</w:t>
      </w:r>
      <w:r w:rsidRPr="00163F41">
        <w:rPr>
          <w:b/>
          <w:color w:val="000000"/>
          <w:sz w:val="28"/>
          <w:szCs w:val="28"/>
        </w:rPr>
        <w:t>:</w:t>
      </w:r>
    </w:p>
    <w:p w:rsidR="006D4442" w:rsidRPr="00D238C8" w:rsidRDefault="00150910" w:rsidP="00296386">
      <w:pPr>
        <w:jc w:val="both"/>
        <w:rPr>
          <w:b/>
          <w:sz w:val="28"/>
          <w:szCs w:val="28"/>
        </w:rPr>
      </w:pPr>
      <w:r>
        <w:rPr>
          <w:b/>
          <w:sz w:val="28"/>
          <w:szCs w:val="28"/>
        </w:rPr>
        <w:tab/>
      </w:r>
      <w:r w:rsidR="000B261A" w:rsidRPr="00163F41">
        <w:rPr>
          <w:b/>
          <w:sz w:val="28"/>
          <w:szCs w:val="28"/>
        </w:rPr>
        <w:t>1. Công tác tham mưu chỉ đạo, điều hành:</w:t>
      </w:r>
    </w:p>
    <w:p w:rsidR="002D3033" w:rsidRDefault="002D3033" w:rsidP="00296386">
      <w:pPr>
        <w:jc w:val="both"/>
        <w:rPr>
          <w:sz w:val="28"/>
          <w:szCs w:val="28"/>
        </w:rPr>
      </w:pPr>
      <w:r>
        <w:rPr>
          <w:sz w:val="28"/>
          <w:szCs w:val="28"/>
        </w:rPr>
        <w:tab/>
      </w:r>
      <w:r w:rsidR="000B261A" w:rsidRPr="00163F41">
        <w:rPr>
          <w:sz w:val="28"/>
          <w:szCs w:val="28"/>
        </w:rPr>
        <w:t xml:space="preserve">Tổ chức quán triệt chỉ đạo các phòng, </w:t>
      </w:r>
      <w:r w:rsidR="000D0C0B">
        <w:rPr>
          <w:sz w:val="28"/>
          <w:szCs w:val="28"/>
        </w:rPr>
        <w:t>đơn vị triển khai Kế hoạch số 01/KH-UBND ngày 6/01/2017</w:t>
      </w:r>
      <w:r w:rsidR="000B261A" w:rsidRPr="00163F41">
        <w:rPr>
          <w:sz w:val="28"/>
          <w:szCs w:val="28"/>
        </w:rPr>
        <w:t xml:space="preserve"> của Ủy ban nhân dân tỉnh</w:t>
      </w:r>
      <w:r w:rsidR="006C18D2" w:rsidRPr="00163F41">
        <w:rPr>
          <w:sz w:val="28"/>
          <w:szCs w:val="28"/>
        </w:rPr>
        <w:t xml:space="preserve"> về đảm bảo an ninh trậ</w:t>
      </w:r>
      <w:r w:rsidR="000D0C0B">
        <w:rPr>
          <w:sz w:val="28"/>
          <w:szCs w:val="28"/>
        </w:rPr>
        <w:t>t tự an toàn giao thông năm 2017</w:t>
      </w:r>
      <w:r w:rsidR="006C18D2" w:rsidRPr="00163F41">
        <w:rPr>
          <w:sz w:val="28"/>
          <w:szCs w:val="28"/>
        </w:rPr>
        <w:t xml:space="preserve"> và những năm tiếp theo</w:t>
      </w:r>
      <w:r w:rsidR="000B261A" w:rsidRPr="00163F41">
        <w:rPr>
          <w:sz w:val="28"/>
          <w:szCs w:val="28"/>
        </w:rPr>
        <w:t xml:space="preserve">; </w:t>
      </w:r>
    </w:p>
    <w:p w:rsidR="000B261A" w:rsidRDefault="002D3033" w:rsidP="00296386">
      <w:pPr>
        <w:jc w:val="both"/>
        <w:rPr>
          <w:sz w:val="28"/>
          <w:szCs w:val="28"/>
        </w:rPr>
      </w:pPr>
      <w:r>
        <w:rPr>
          <w:sz w:val="28"/>
          <w:szCs w:val="28"/>
        </w:rPr>
        <w:tab/>
      </w:r>
      <w:r w:rsidR="00F334B7" w:rsidRPr="00163F41">
        <w:rPr>
          <w:sz w:val="28"/>
          <w:szCs w:val="28"/>
        </w:rPr>
        <w:t>Quyết định 2712/QĐ-UBND</w:t>
      </w:r>
      <w:r w:rsidR="00441987" w:rsidRPr="00163F41">
        <w:rPr>
          <w:sz w:val="28"/>
          <w:szCs w:val="28"/>
        </w:rPr>
        <w:t xml:space="preserve"> ngày 01/8/2014 của UBND tỉnh về việc ban hành đề án tăng cường công tác đảm bảo an ninh trật tự trên địa bàn tỉnh Hà Tĩnh đến năm 2020;</w:t>
      </w:r>
      <w:r w:rsidR="00121968" w:rsidRPr="00163F41">
        <w:rPr>
          <w:sz w:val="28"/>
          <w:szCs w:val="28"/>
        </w:rPr>
        <w:t xml:space="preserve"> Ngoài ra Sở cũng đã ban hành Kế hoạch số </w:t>
      </w:r>
      <w:r w:rsidR="00CC5420">
        <w:rPr>
          <w:sz w:val="28"/>
          <w:szCs w:val="28"/>
        </w:rPr>
        <w:t>382</w:t>
      </w:r>
      <w:r w:rsidR="00121968" w:rsidRPr="00163F41">
        <w:rPr>
          <w:sz w:val="28"/>
          <w:szCs w:val="28"/>
        </w:rPr>
        <w:t>/KH-SKHCN ngày 20/</w:t>
      </w:r>
      <w:r w:rsidR="00CC5420">
        <w:rPr>
          <w:sz w:val="28"/>
          <w:szCs w:val="28"/>
        </w:rPr>
        <w:t>3</w:t>
      </w:r>
      <w:r w:rsidR="00121968" w:rsidRPr="00163F41">
        <w:rPr>
          <w:sz w:val="28"/>
          <w:szCs w:val="28"/>
        </w:rPr>
        <w:t>/201</w:t>
      </w:r>
      <w:r w:rsidR="000D0C0B">
        <w:rPr>
          <w:sz w:val="28"/>
          <w:szCs w:val="28"/>
        </w:rPr>
        <w:t>7</w:t>
      </w:r>
      <w:r w:rsidR="00121968" w:rsidRPr="00163F41">
        <w:rPr>
          <w:sz w:val="28"/>
          <w:szCs w:val="28"/>
        </w:rPr>
        <w:t xml:space="preserve"> về Kế hoạch Triển khai thực hiện công tác đảm bảo ANTT, ATGT năm 201</w:t>
      </w:r>
      <w:r w:rsidR="000D0C0B">
        <w:rPr>
          <w:sz w:val="28"/>
          <w:szCs w:val="28"/>
        </w:rPr>
        <w:t>7</w:t>
      </w:r>
      <w:r w:rsidR="00121968" w:rsidRPr="00163F41">
        <w:rPr>
          <w:sz w:val="28"/>
          <w:szCs w:val="28"/>
        </w:rPr>
        <w:t xml:space="preserve"> và ban hành Kế hoạch triển khai thực hiện Đề án </w:t>
      </w:r>
      <w:r w:rsidR="00B76B24" w:rsidRPr="00163F41">
        <w:rPr>
          <w:sz w:val="28"/>
          <w:szCs w:val="28"/>
        </w:rPr>
        <w:t>về tăng cường công tác đảm bảo an ninh trật tự trên địa bàn tỉnh; Chỉ đạo Chi cục TCĐLCL, Thanh tra S</w:t>
      </w:r>
      <w:r w:rsidR="004166DA">
        <w:rPr>
          <w:sz w:val="28"/>
          <w:szCs w:val="28"/>
        </w:rPr>
        <w:t xml:space="preserve">ở triển khai tuyên truyền đội mũ </w:t>
      </w:r>
      <w:r w:rsidR="00B76B24" w:rsidRPr="00163F41">
        <w:rPr>
          <w:sz w:val="28"/>
          <w:szCs w:val="28"/>
        </w:rPr>
        <w:t>bảo hiểm đạt chuẩn.</w:t>
      </w:r>
    </w:p>
    <w:p w:rsidR="00441987" w:rsidRPr="00163F41" w:rsidRDefault="00D238C8" w:rsidP="00296386">
      <w:pPr>
        <w:jc w:val="both"/>
        <w:rPr>
          <w:b/>
          <w:sz w:val="28"/>
          <w:szCs w:val="28"/>
        </w:rPr>
      </w:pPr>
      <w:r>
        <w:rPr>
          <w:sz w:val="28"/>
          <w:szCs w:val="28"/>
        </w:rPr>
        <w:tab/>
      </w:r>
      <w:r w:rsidR="00150910">
        <w:rPr>
          <w:b/>
          <w:sz w:val="28"/>
          <w:szCs w:val="28"/>
        </w:rPr>
        <w:tab/>
      </w:r>
      <w:r w:rsidR="00441987" w:rsidRPr="00163F41">
        <w:rPr>
          <w:b/>
          <w:sz w:val="28"/>
          <w:szCs w:val="28"/>
        </w:rPr>
        <w:t>2. Các hoạt động tuyên truyền phổ biến giáo dục pháp luật ATGT:</w:t>
      </w:r>
    </w:p>
    <w:p w:rsidR="00B76B24" w:rsidRPr="00A719AD" w:rsidRDefault="00B76B24" w:rsidP="00296386">
      <w:pPr>
        <w:jc w:val="both"/>
        <w:rPr>
          <w:sz w:val="28"/>
          <w:szCs w:val="28"/>
        </w:rPr>
      </w:pPr>
      <w:r w:rsidRPr="00163F41">
        <w:rPr>
          <w:sz w:val="28"/>
          <w:szCs w:val="28"/>
        </w:rPr>
        <w:tab/>
      </w:r>
      <w:r w:rsidR="00121968" w:rsidRPr="00163F41">
        <w:rPr>
          <w:sz w:val="28"/>
          <w:szCs w:val="28"/>
        </w:rPr>
        <w:t xml:space="preserve">Ngay từ đầu năm </w:t>
      </w:r>
      <w:r w:rsidR="009C6318" w:rsidRPr="00163F41">
        <w:rPr>
          <w:sz w:val="28"/>
          <w:szCs w:val="28"/>
        </w:rPr>
        <w:t>Hội nghị cá</w:t>
      </w:r>
      <w:r w:rsidR="008919FC">
        <w:rPr>
          <w:sz w:val="28"/>
          <w:szCs w:val="28"/>
        </w:rPr>
        <w:t>n bộ công chức viên chức</w:t>
      </w:r>
      <w:r w:rsidR="009C6318" w:rsidRPr="00163F41">
        <w:rPr>
          <w:sz w:val="28"/>
          <w:szCs w:val="28"/>
        </w:rPr>
        <w:t xml:space="preserve"> Sở đã tổ chức cho cán bộ ký cam kết thực hiện công tác đảm bảo an ni</w:t>
      </w:r>
      <w:r w:rsidR="00A719AD">
        <w:rPr>
          <w:sz w:val="28"/>
          <w:szCs w:val="28"/>
        </w:rPr>
        <w:t xml:space="preserve">nh trật tự, an toàn giao thông. </w:t>
      </w:r>
      <w:r w:rsidR="009C6318" w:rsidRPr="00163F41">
        <w:rPr>
          <w:color w:val="000000"/>
          <w:sz w:val="28"/>
          <w:szCs w:val="28"/>
          <w:shd w:val="clear" w:color="auto" w:fill="FFFFFF"/>
          <w:lang w:val="vi-VN"/>
        </w:rPr>
        <w:t>Tuyên truyền chủ trương, đường lối, chính sách và pháp luật của Đảng và Nhà nước về an toàn giao thông trên</w:t>
      </w:r>
      <w:r w:rsidR="009C6318" w:rsidRPr="00163F41">
        <w:rPr>
          <w:color w:val="000000"/>
          <w:sz w:val="28"/>
          <w:szCs w:val="28"/>
          <w:shd w:val="clear" w:color="auto" w:fill="FFFFFF"/>
        </w:rPr>
        <w:t xml:space="preserve"> địa bàn tỉnh.</w:t>
      </w:r>
      <w:r w:rsidR="009C6318" w:rsidRPr="00163F41">
        <w:rPr>
          <w:rFonts w:ascii="Verdana" w:hAnsi="Verdana"/>
          <w:color w:val="000000"/>
          <w:sz w:val="28"/>
          <w:szCs w:val="28"/>
          <w:shd w:val="clear" w:color="auto" w:fill="FFFFFF"/>
        </w:rPr>
        <w:t xml:space="preserve"> </w:t>
      </w:r>
    </w:p>
    <w:p w:rsidR="00B76B24" w:rsidRPr="004166DA" w:rsidRDefault="00B76B24" w:rsidP="00296386">
      <w:pPr>
        <w:jc w:val="both"/>
        <w:rPr>
          <w:color w:val="000000"/>
          <w:sz w:val="28"/>
          <w:szCs w:val="28"/>
          <w:shd w:val="clear" w:color="auto" w:fill="FFFFFF"/>
        </w:rPr>
      </w:pPr>
      <w:r w:rsidRPr="00163F41">
        <w:rPr>
          <w:color w:val="000000"/>
          <w:sz w:val="28"/>
          <w:szCs w:val="28"/>
          <w:shd w:val="clear" w:color="auto" w:fill="FFFFFF"/>
        </w:rPr>
        <w:tab/>
        <w:t>Tổ chức các hoạt động hưởng ứng</w:t>
      </w:r>
      <w:r w:rsidRPr="00163F41">
        <w:rPr>
          <w:rFonts w:ascii="Verdana" w:hAnsi="Verdana"/>
          <w:color w:val="000000"/>
          <w:sz w:val="28"/>
          <w:szCs w:val="28"/>
          <w:shd w:val="clear" w:color="auto" w:fill="FFFFFF"/>
        </w:rPr>
        <w:t xml:space="preserve"> </w:t>
      </w:r>
      <w:r w:rsidR="009C6318" w:rsidRPr="00163F41">
        <w:rPr>
          <w:color w:val="000000"/>
          <w:sz w:val="28"/>
          <w:szCs w:val="28"/>
          <w:shd w:val="clear" w:color="auto" w:fill="FFFFFF"/>
          <w:lang w:val="vi-VN"/>
        </w:rPr>
        <w:t>đội</w:t>
      </w:r>
      <w:r w:rsidR="009C6318" w:rsidRPr="00163F41">
        <w:rPr>
          <w:rStyle w:val="apple-converted-space"/>
          <w:color w:val="000000"/>
          <w:sz w:val="28"/>
          <w:szCs w:val="28"/>
          <w:shd w:val="clear" w:color="auto" w:fill="FFFFFF"/>
          <w:lang w:val="vi-VN"/>
        </w:rPr>
        <w:t> </w:t>
      </w:r>
      <w:r w:rsidR="009C6318" w:rsidRPr="00163F41">
        <w:rPr>
          <w:color w:val="000000"/>
          <w:sz w:val="28"/>
          <w:szCs w:val="28"/>
          <w:shd w:val="clear" w:color="auto" w:fill="FFFFFF"/>
        </w:rPr>
        <w:t>mũ</w:t>
      </w:r>
      <w:r w:rsidR="009C6318" w:rsidRPr="00163F41">
        <w:rPr>
          <w:rStyle w:val="apple-converted-space"/>
          <w:color w:val="000000"/>
          <w:sz w:val="28"/>
          <w:szCs w:val="28"/>
          <w:shd w:val="clear" w:color="auto" w:fill="FFFFFF"/>
        </w:rPr>
        <w:t> </w:t>
      </w:r>
      <w:r w:rsidR="009C6318" w:rsidRPr="00163F41">
        <w:rPr>
          <w:color w:val="000000"/>
          <w:sz w:val="28"/>
          <w:szCs w:val="28"/>
          <w:shd w:val="clear" w:color="auto" w:fill="FFFFFF"/>
          <w:lang w:val="vi-VN"/>
        </w:rPr>
        <w:t>bảo hiểm khi tham gia giao thông b</w:t>
      </w:r>
      <w:r w:rsidR="009C6318" w:rsidRPr="00163F41">
        <w:rPr>
          <w:color w:val="000000"/>
          <w:sz w:val="28"/>
          <w:szCs w:val="28"/>
          <w:shd w:val="clear" w:color="auto" w:fill="FFFFFF"/>
        </w:rPr>
        <w:t>ằ</w:t>
      </w:r>
      <w:r w:rsidR="009C6318" w:rsidRPr="00163F41">
        <w:rPr>
          <w:color w:val="000000"/>
          <w:sz w:val="28"/>
          <w:szCs w:val="28"/>
          <w:shd w:val="clear" w:color="auto" w:fill="FFFFFF"/>
          <w:lang w:val="vi-VN"/>
        </w:rPr>
        <w:t>ng phương tiện xe mô tô, xe gắn máy, xe đạp điện; hạn chế sử dụng phương tiện giao thông cá nhân; tuyên truyền tác hại của việc lạm dụng rượu, bia đối với sức khỏe và an toàn xã hội; phổ biến tuyên truyền về những hậu quả về sức khỏe, gánh nặng bệnh tật, di chứng do tai nạn giao thông gây ra;</w:t>
      </w:r>
      <w:r w:rsidR="009C6318" w:rsidRPr="00163F41">
        <w:rPr>
          <w:rStyle w:val="apple-converted-space"/>
          <w:color w:val="000000"/>
          <w:sz w:val="28"/>
          <w:szCs w:val="28"/>
          <w:shd w:val="clear" w:color="auto" w:fill="FFFFFF"/>
        </w:rPr>
        <w:t>  </w:t>
      </w:r>
      <w:r w:rsidR="00121968" w:rsidRPr="00163F41">
        <w:rPr>
          <w:rStyle w:val="apple-converted-space"/>
          <w:color w:val="000000"/>
          <w:sz w:val="28"/>
          <w:szCs w:val="28"/>
          <w:shd w:val="clear" w:color="auto" w:fill="FFFFFF"/>
        </w:rPr>
        <w:t xml:space="preserve">Hàng tháng, hàng quý trong hội nghị phổ biến giáo dục pháp luật </w:t>
      </w:r>
      <w:r w:rsidR="00121968" w:rsidRPr="00163F41">
        <w:rPr>
          <w:color w:val="000000"/>
          <w:sz w:val="28"/>
          <w:szCs w:val="28"/>
          <w:shd w:val="clear" w:color="auto" w:fill="FFFFFF"/>
        </w:rPr>
        <w:t>đã đ</w:t>
      </w:r>
      <w:r w:rsidR="00121968" w:rsidRPr="00163F41">
        <w:rPr>
          <w:color w:val="000000"/>
          <w:sz w:val="28"/>
          <w:szCs w:val="28"/>
          <w:shd w:val="clear" w:color="auto" w:fill="FFFFFF"/>
          <w:lang w:val="vi-VN"/>
        </w:rPr>
        <w:t xml:space="preserve">ẩy mạnh công tác tuyên truyền về an toàn giao thông, phổ biến giáo dục pháp luật </w:t>
      </w:r>
      <w:r w:rsidR="004166DA">
        <w:rPr>
          <w:color w:val="000000"/>
          <w:sz w:val="28"/>
          <w:szCs w:val="28"/>
          <w:shd w:val="clear" w:color="auto" w:fill="FFFFFF"/>
        </w:rPr>
        <w:t>quy định về an toàn giao thông.</w:t>
      </w:r>
    </w:p>
    <w:p w:rsidR="00B76B24" w:rsidRPr="00163F41" w:rsidRDefault="00B76B24" w:rsidP="00296386">
      <w:pPr>
        <w:jc w:val="both"/>
        <w:rPr>
          <w:color w:val="000000"/>
          <w:sz w:val="28"/>
          <w:szCs w:val="28"/>
          <w:shd w:val="clear" w:color="auto" w:fill="FFFFFF"/>
        </w:rPr>
      </w:pPr>
      <w:r w:rsidRPr="00163F41">
        <w:rPr>
          <w:color w:val="000000"/>
          <w:sz w:val="28"/>
          <w:szCs w:val="28"/>
          <w:shd w:val="clear" w:color="auto" w:fill="FFFFFF"/>
        </w:rPr>
        <w:tab/>
      </w:r>
      <w:r w:rsidRPr="00163F41">
        <w:rPr>
          <w:color w:val="000000"/>
          <w:sz w:val="28"/>
          <w:szCs w:val="28"/>
        </w:rPr>
        <w:t xml:space="preserve">Đẩy mạnh công tác tuyên truyền, giáo dục trong cán bộ, đảng viên với công tác đảm bảo an ninh, trật tự xã hội và trật tự, an toàn giao thông. Tập trung triển khai thực hiện Luật giao thông đường bộ 2008 và Nghị quyết </w:t>
      </w:r>
      <w:r w:rsidRPr="00163F41">
        <w:rPr>
          <w:bCs/>
          <w:iCs/>
          <w:sz w:val="28"/>
          <w:szCs w:val="28"/>
        </w:rPr>
        <w:t xml:space="preserve">32/2007/NQ-CP ngày 29/06/2007 </w:t>
      </w:r>
      <w:r w:rsidRPr="00163F41">
        <w:rPr>
          <w:color w:val="000000"/>
          <w:sz w:val="28"/>
          <w:szCs w:val="28"/>
        </w:rPr>
        <w:t xml:space="preserve">của Chính phủ, Nghị định 34/2010/NĐ-CP ngày 02/04/2010 của Chính phủ về Qui </w:t>
      </w:r>
      <w:r w:rsidRPr="00163F41">
        <w:rPr>
          <w:color w:val="000000"/>
          <w:sz w:val="28"/>
          <w:szCs w:val="28"/>
        </w:rPr>
        <w:lastRenderedPageBreak/>
        <w:t>định xử phạt vi phạm hành chính tron</w:t>
      </w:r>
      <w:r w:rsidR="008919FC">
        <w:rPr>
          <w:color w:val="000000"/>
          <w:sz w:val="28"/>
          <w:szCs w:val="28"/>
        </w:rPr>
        <w:t xml:space="preserve">g lĩnh vực giao thông đường bộ. </w:t>
      </w:r>
      <w:r w:rsidRPr="00163F41">
        <w:rPr>
          <w:color w:val="000000"/>
          <w:sz w:val="28"/>
          <w:szCs w:val="28"/>
        </w:rPr>
        <w:t xml:space="preserve">Xác định đây là nhân tố quan trọng để phát triển bền vững, được thể hiện rõ trong các quy hoạch, chính sách phát triển chung của tỉnh, quy hoạch, kế hoạch của các ngành, địa phương, là nhiệm vụ thường xuyên, cấp </w:t>
      </w:r>
      <w:r w:rsidR="008919FC">
        <w:rPr>
          <w:color w:val="000000"/>
          <w:sz w:val="28"/>
          <w:szCs w:val="28"/>
        </w:rPr>
        <w:t>bách, cơ bản và lâu dài. Ngoài r</w:t>
      </w:r>
      <w:r w:rsidRPr="00163F41">
        <w:rPr>
          <w:color w:val="000000"/>
          <w:sz w:val="28"/>
          <w:szCs w:val="28"/>
        </w:rPr>
        <w:t xml:space="preserve">a Sở cũng đã </w:t>
      </w:r>
      <w:r w:rsidRPr="00163F41">
        <w:rPr>
          <w:sz w:val="28"/>
          <w:szCs w:val="28"/>
        </w:rPr>
        <w:t>phổ biến chủ trương, nghị quyết của Đảng, chính sách, pháp luật của Nhà nước về an ninh, trật tự xã hội và trật tự, an toàn giao thông được thực hiện bằng nhiều phương tiện, hình thức, phương pháp phù hợp.</w:t>
      </w:r>
    </w:p>
    <w:p w:rsidR="00163F41" w:rsidRPr="00163F41" w:rsidRDefault="00B76B24" w:rsidP="00296386">
      <w:pPr>
        <w:pStyle w:val="NormalWeb"/>
        <w:spacing w:before="0" w:beforeAutospacing="0" w:after="0" w:afterAutospacing="0"/>
        <w:jc w:val="both"/>
        <w:rPr>
          <w:rStyle w:val="Strong"/>
          <w:sz w:val="28"/>
          <w:szCs w:val="28"/>
        </w:rPr>
      </w:pPr>
      <w:r w:rsidRPr="00163F41">
        <w:rPr>
          <w:sz w:val="28"/>
          <w:szCs w:val="28"/>
        </w:rPr>
        <w:tab/>
      </w:r>
      <w:r w:rsidR="00163F41" w:rsidRPr="00163F41">
        <w:rPr>
          <w:b/>
          <w:sz w:val="28"/>
          <w:szCs w:val="28"/>
        </w:rPr>
        <w:t>3.</w:t>
      </w:r>
      <w:r w:rsidRPr="00163F41">
        <w:rPr>
          <w:sz w:val="28"/>
          <w:szCs w:val="28"/>
        </w:rPr>
        <w:t xml:space="preserve"> </w:t>
      </w:r>
      <w:r w:rsidR="00163F41" w:rsidRPr="00163F41">
        <w:rPr>
          <w:rStyle w:val="Strong"/>
          <w:sz w:val="28"/>
          <w:szCs w:val="28"/>
        </w:rPr>
        <w:t>Công tác đảm bảo an ninh trật tự an toàn giao thông</w:t>
      </w:r>
    </w:p>
    <w:p w:rsidR="00163F41" w:rsidRPr="00163F41" w:rsidRDefault="00163F41" w:rsidP="00296386">
      <w:pPr>
        <w:pStyle w:val="NormalWeb"/>
        <w:spacing w:before="0" w:beforeAutospacing="0" w:after="0" w:afterAutospacing="0"/>
        <w:jc w:val="both"/>
        <w:rPr>
          <w:color w:val="000000"/>
          <w:sz w:val="28"/>
          <w:szCs w:val="28"/>
        </w:rPr>
      </w:pPr>
      <w:r w:rsidRPr="00163F41">
        <w:rPr>
          <w:sz w:val="28"/>
          <w:szCs w:val="28"/>
        </w:rPr>
        <w:tab/>
        <w:t>Sở đã triển khai thực hiện các nhiệm vụ, giải pháp trọng tâm nhằm thực hiện các nghị quyết, chỉ thị của Đảng, Nhà nước về công tác đảm bảo trật tự ATGT. Phối hợp với các phòng, đơn vị  tổ chức tuyên truyền về trật tự ATGT.</w:t>
      </w:r>
      <w:r w:rsidRPr="00163F41">
        <w:rPr>
          <w:color w:val="000000"/>
          <w:sz w:val="28"/>
          <w:szCs w:val="28"/>
        </w:rPr>
        <w:t xml:space="preserve"> Đã tổ chức tuyên truyền trực quan, tuyên truyền lưu động, sử dụng thông điệp, băng rôn, khẩu hiệu, triển lãm tranh ảnh về chủ đề ATGT. </w:t>
      </w:r>
      <w:r>
        <w:rPr>
          <w:color w:val="000000"/>
          <w:sz w:val="28"/>
          <w:szCs w:val="28"/>
        </w:rPr>
        <w:t xml:space="preserve">Tổ chức </w:t>
      </w:r>
      <w:r w:rsidRPr="00163F41">
        <w:rPr>
          <w:color w:val="000000"/>
          <w:sz w:val="28"/>
          <w:szCs w:val="28"/>
        </w:rPr>
        <w:t xml:space="preserve"> tuyên truyền theo chuyên đề: Quy tắc giao thông đường bộ, sử dụng làn đường; phòng chống uống rượu, bia đối với lái xe; đội mũ bảo hiểm; điều kiện bảo đảm an toàn phương tiện.</w:t>
      </w:r>
    </w:p>
    <w:p w:rsidR="00163F41" w:rsidRPr="00A719AD" w:rsidRDefault="00163F41" w:rsidP="00296386">
      <w:pPr>
        <w:pStyle w:val="NormalWeb"/>
        <w:spacing w:before="0" w:beforeAutospacing="0" w:after="0" w:afterAutospacing="0"/>
        <w:jc w:val="both"/>
        <w:rPr>
          <w:sz w:val="28"/>
          <w:szCs w:val="28"/>
        </w:rPr>
      </w:pPr>
      <w:r w:rsidRPr="00163F41">
        <w:rPr>
          <w:color w:val="000000"/>
          <w:sz w:val="28"/>
          <w:szCs w:val="28"/>
        </w:rPr>
        <w:tab/>
      </w:r>
      <w:r w:rsidRPr="00163F41">
        <w:rPr>
          <w:sz w:val="28"/>
          <w:szCs w:val="28"/>
        </w:rPr>
        <w:t>Tăng cường công tác phát động phong trào toàn dân bảo vệ ANTQ. Tham mưu lãnh đạo chỉ đạo, triển khai thực hiện Thông tư 23/2012/TT-BCA của Bộ trưởng Bộ Công an về “khu dân cư xã, phường, thị trấn, cơ quan, doanh nghiệp, nhà trường đạt tiêu chuẩn an toàn về AN-TT</w:t>
      </w:r>
      <w:r w:rsidRPr="00163F41">
        <w:rPr>
          <w:rStyle w:val="Emphasis"/>
          <w:sz w:val="28"/>
          <w:szCs w:val="28"/>
        </w:rPr>
        <w:t>”</w:t>
      </w:r>
      <w:r>
        <w:rPr>
          <w:sz w:val="28"/>
          <w:szCs w:val="28"/>
        </w:rPr>
        <w:t xml:space="preserve"> đến tận mỗi cán bộ CCVC </w:t>
      </w:r>
      <w:r w:rsidRPr="00163F41">
        <w:rPr>
          <w:sz w:val="28"/>
          <w:szCs w:val="28"/>
        </w:rPr>
        <w:t>và tăng cường công tác tuyên truyền để cán bộ tham gia, thực hiện. Tiếp tục nhân rộng phong trào “3 không về an ninh trật tự”. Triển khai thực hiện các nhiệm vụ, giải pháp trọng tâm nhằm thực hiện các nghị quyết, chỉ thị của Đảng, Nhà nước về công tác đảm bảo trật tự ATGT. Phối hợp với các phòng, đơn vị  tổ chức tuyên truyền về trật tự ATGT.</w:t>
      </w:r>
      <w:r w:rsidRPr="00163F41">
        <w:rPr>
          <w:color w:val="000000"/>
          <w:sz w:val="28"/>
          <w:szCs w:val="28"/>
        </w:rPr>
        <w:t xml:space="preserve"> </w:t>
      </w:r>
    </w:p>
    <w:p w:rsidR="00163F41" w:rsidRDefault="00163F41" w:rsidP="00296386">
      <w:pPr>
        <w:ind w:firstLine="720"/>
        <w:jc w:val="both"/>
        <w:rPr>
          <w:color w:val="000000"/>
          <w:sz w:val="28"/>
          <w:szCs w:val="28"/>
        </w:rPr>
      </w:pPr>
      <w:r w:rsidRPr="00163F41">
        <w:rPr>
          <w:color w:val="000000"/>
          <w:sz w:val="28"/>
          <w:szCs w:val="28"/>
        </w:rPr>
        <w:t>Các phòng, đơn vị đã phối hợp với phòng Thông tin tư liệu, xây dựng và đăng tải các thông tin về tuyên truyền nhân kỷ niệm các ngày lễ lớn, các nội dung liên quan đến công tác đảm bảo trật tự, an toàn giao thông, đặc biệt là kế hoạch triển khai; phòng chống uống rượu bia khi tham gia giao thông…lên các ẩn phẩm thông tin của Sở.</w:t>
      </w:r>
    </w:p>
    <w:p w:rsidR="00163F41" w:rsidRDefault="00163F41" w:rsidP="00296386">
      <w:pPr>
        <w:ind w:firstLine="720"/>
        <w:jc w:val="both"/>
        <w:rPr>
          <w:b/>
          <w:color w:val="000000"/>
          <w:sz w:val="28"/>
          <w:szCs w:val="28"/>
        </w:rPr>
      </w:pPr>
      <w:r>
        <w:rPr>
          <w:b/>
          <w:color w:val="000000"/>
          <w:sz w:val="28"/>
          <w:szCs w:val="28"/>
        </w:rPr>
        <w:t>4. Nhận xét, đánh giá chung:</w:t>
      </w:r>
    </w:p>
    <w:p w:rsidR="008619A8" w:rsidRDefault="008619A8" w:rsidP="00296386">
      <w:pPr>
        <w:ind w:firstLine="720"/>
        <w:jc w:val="both"/>
        <w:rPr>
          <w:b/>
          <w:color w:val="000000"/>
          <w:sz w:val="28"/>
          <w:szCs w:val="28"/>
        </w:rPr>
      </w:pPr>
      <w:r>
        <w:rPr>
          <w:b/>
          <w:color w:val="000000"/>
          <w:sz w:val="28"/>
          <w:szCs w:val="28"/>
        </w:rPr>
        <w:t xml:space="preserve">-  </w:t>
      </w:r>
      <w:r w:rsidRPr="008619A8">
        <w:rPr>
          <w:i/>
          <w:color w:val="000000"/>
          <w:sz w:val="28"/>
          <w:szCs w:val="28"/>
        </w:rPr>
        <w:t>Nhận xét</w:t>
      </w:r>
      <w:r>
        <w:rPr>
          <w:b/>
          <w:color w:val="000000"/>
          <w:sz w:val="28"/>
          <w:szCs w:val="28"/>
        </w:rPr>
        <w:t xml:space="preserve"> </w:t>
      </w:r>
    </w:p>
    <w:p w:rsidR="00CC5420" w:rsidRPr="004A168B" w:rsidRDefault="004A168B" w:rsidP="00296386">
      <w:pPr>
        <w:tabs>
          <w:tab w:val="left" w:pos="720"/>
          <w:tab w:val="left" w:pos="1440"/>
          <w:tab w:val="left" w:pos="2160"/>
          <w:tab w:val="left" w:pos="2880"/>
          <w:tab w:val="left" w:pos="3465"/>
        </w:tabs>
        <w:jc w:val="both"/>
        <w:rPr>
          <w:sz w:val="28"/>
          <w:szCs w:val="28"/>
          <w:lang w:val="it-IT"/>
        </w:rPr>
      </w:pPr>
      <w:r>
        <w:rPr>
          <w:szCs w:val="28"/>
          <w:lang w:val="it-IT"/>
        </w:rPr>
        <w:tab/>
      </w:r>
      <w:r w:rsidRPr="004A168B">
        <w:rPr>
          <w:sz w:val="28"/>
          <w:szCs w:val="28"/>
          <w:lang w:val="it-IT"/>
        </w:rPr>
        <w:t xml:space="preserve"> Sở Khoa học và Công nghệ đã thực h</w:t>
      </w:r>
      <w:r w:rsidR="00A53840">
        <w:rPr>
          <w:sz w:val="28"/>
          <w:szCs w:val="28"/>
          <w:lang w:val="it-IT"/>
        </w:rPr>
        <w:t>iện tốt công tác quản lý nhà nướ</w:t>
      </w:r>
      <w:r w:rsidRPr="004A168B">
        <w:rPr>
          <w:sz w:val="28"/>
          <w:szCs w:val="28"/>
          <w:lang w:val="it-IT"/>
        </w:rPr>
        <w:t>c về trật tự an toàn giao thông, gắn trách nhiệm cá nhân của mỗi người đứng đầu đối với công tác đảm bảo trật tự an toàn giao thông</w:t>
      </w:r>
      <w:r>
        <w:rPr>
          <w:sz w:val="28"/>
          <w:szCs w:val="28"/>
          <w:lang w:val="it-IT"/>
        </w:rPr>
        <w:t xml:space="preserve"> cho các CBCC tham gia giao thông do mình quản lý</w:t>
      </w:r>
      <w:r w:rsidRPr="004A168B">
        <w:rPr>
          <w:sz w:val="28"/>
          <w:szCs w:val="28"/>
          <w:lang w:val="it-IT"/>
        </w:rPr>
        <w:t xml:space="preserve"> nên đã chủ động chỉ đạo, triển khai thực hiện có hiệu quả các giải pháp trọng tâm bảo đảm trật tự an toàn giao thông.</w:t>
      </w:r>
      <w:r w:rsidR="00A53840">
        <w:rPr>
          <w:sz w:val="28"/>
          <w:szCs w:val="28"/>
          <w:lang w:val="it-IT"/>
        </w:rPr>
        <w:t xml:space="preserve"> </w:t>
      </w:r>
      <w:r w:rsidRPr="004A168B">
        <w:rPr>
          <w:sz w:val="28"/>
          <w:szCs w:val="28"/>
          <w:lang w:val="it-IT"/>
        </w:rPr>
        <w:t xml:space="preserve"> </w:t>
      </w:r>
      <w:r w:rsidR="000D0C0B">
        <w:rPr>
          <w:sz w:val="28"/>
          <w:szCs w:val="28"/>
          <w:lang w:val="it-IT"/>
        </w:rPr>
        <w:t>Trong năm 2017</w:t>
      </w:r>
      <w:r w:rsidR="00A53840">
        <w:rPr>
          <w:sz w:val="28"/>
          <w:szCs w:val="28"/>
          <w:lang w:val="it-IT"/>
        </w:rPr>
        <w:t xml:space="preserve"> Sở Khoa học  và Công nghệ không có CBCCVC gây tai nạn giao thông và vi phạm trật tự ATGT.  </w:t>
      </w:r>
    </w:p>
    <w:p w:rsidR="006F72EC" w:rsidRPr="004166DA" w:rsidRDefault="00150910" w:rsidP="00296386">
      <w:pPr>
        <w:tabs>
          <w:tab w:val="left" w:pos="1785"/>
        </w:tabs>
        <w:jc w:val="both"/>
        <w:rPr>
          <w:i/>
          <w:sz w:val="28"/>
          <w:szCs w:val="28"/>
        </w:rPr>
      </w:pPr>
      <w:r>
        <w:rPr>
          <w:sz w:val="28"/>
          <w:szCs w:val="28"/>
        </w:rPr>
        <w:t xml:space="preserve">     </w:t>
      </w:r>
      <w:r w:rsidR="006F72EC" w:rsidRPr="006F72EC">
        <w:rPr>
          <w:sz w:val="28"/>
          <w:szCs w:val="28"/>
        </w:rPr>
        <w:t xml:space="preserve">   </w:t>
      </w:r>
      <w:r w:rsidR="006F72EC" w:rsidRPr="004166DA">
        <w:rPr>
          <w:i/>
          <w:sz w:val="28"/>
          <w:szCs w:val="28"/>
        </w:rPr>
        <w:t>- Kiến nghị đề xuât:</w:t>
      </w:r>
    </w:p>
    <w:p w:rsidR="006F72EC" w:rsidRPr="006F72EC" w:rsidRDefault="006F72EC" w:rsidP="00296386">
      <w:pPr>
        <w:pStyle w:val="NormalWeb"/>
        <w:spacing w:before="0" w:beforeAutospacing="0" w:after="0" w:afterAutospacing="0"/>
        <w:jc w:val="both"/>
        <w:rPr>
          <w:color w:val="000000"/>
          <w:sz w:val="28"/>
          <w:szCs w:val="28"/>
        </w:rPr>
      </w:pPr>
      <w:r w:rsidRPr="006F72EC">
        <w:rPr>
          <w:sz w:val="28"/>
          <w:szCs w:val="28"/>
        </w:rPr>
        <w:tab/>
        <w:t>Tiếp tục có các văn bản chỉ đạo tăng cường kiểm tra và xử lý triệt để đối với hàng hóa mũ bảo hiểm không đảm bảo quy chuẩn kỹ thuật.</w:t>
      </w:r>
    </w:p>
    <w:p w:rsidR="006F72EC" w:rsidRDefault="006F72EC" w:rsidP="00296386">
      <w:pPr>
        <w:tabs>
          <w:tab w:val="left" w:pos="1785"/>
        </w:tabs>
        <w:jc w:val="both"/>
        <w:rPr>
          <w:b/>
          <w:sz w:val="28"/>
          <w:szCs w:val="28"/>
        </w:rPr>
      </w:pPr>
      <w:r w:rsidRPr="006F72EC">
        <w:rPr>
          <w:b/>
          <w:sz w:val="28"/>
          <w:szCs w:val="28"/>
        </w:rPr>
        <w:t>II. NHIỆM VỤ TRỌNG TÂM NĂM 201</w:t>
      </w:r>
      <w:r w:rsidR="000D0C0B">
        <w:rPr>
          <w:b/>
          <w:sz w:val="28"/>
          <w:szCs w:val="28"/>
        </w:rPr>
        <w:t>8</w:t>
      </w:r>
      <w:r w:rsidRPr="006F72EC">
        <w:rPr>
          <w:b/>
          <w:sz w:val="28"/>
          <w:szCs w:val="28"/>
        </w:rPr>
        <w:t>:</w:t>
      </w:r>
    </w:p>
    <w:p w:rsidR="004A168B" w:rsidRDefault="004A168B" w:rsidP="00296386">
      <w:pPr>
        <w:pStyle w:val="NormalWeb"/>
        <w:spacing w:before="0" w:beforeAutospacing="0" w:after="0" w:afterAutospacing="0"/>
        <w:jc w:val="both"/>
        <w:rPr>
          <w:sz w:val="28"/>
          <w:szCs w:val="28"/>
        </w:rPr>
      </w:pPr>
      <w:r>
        <w:rPr>
          <w:sz w:val="28"/>
          <w:szCs w:val="28"/>
        </w:rPr>
        <w:tab/>
        <w:t xml:space="preserve">- Tiếp tục quán triệt sâu sắc các Chỉ thị, Nghị quyết của Trung ương của tỉnh về công tác đảm bảo an ninh trật tự, an toàn giao thông để nâng cao nhận thức và trách nhiệm của mỗi cán bộ về công tác đảm bảo an ninh trật tự. Đẩy mạnh hơn nữa công tác tuyên truyền về đảm bảo an ninh trật tự với nhiều hình thức đa dạng phong phú </w:t>
      </w:r>
      <w:r>
        <w:rPr>
          <w:sz w:val="28"/>
          <w:szCs w:val="28"/>
        </w:rPr>
        <w:lastRenderedPageBreak/>
        <w:t>phù hợp. Phải coi tuyên truyền là giải pháp quan trọng hàng đầu về công tác đảm bảo trật tự an toàn giao thông.</w:t>
      </w:r>
    </w:p>
    <w:p w:rsidR="00CC5420" w:rsidRPr="004A168B" w:rsidRDefault="004A168B" w:rsidP="00296386">
      <w:pPr>
        <w:jc w:val="both"/>
        <w:rPr>
          <w:sz w:val="28"/>
          <w:szCs w:val="28"/>
          <w:lang w:val="it-IT"/>
        </w:rPr>
      </w:pPr>
      <w:r>
        <w:rPr>
          <w:b/>
          <w:sz w:val="28"/>
          <w:szCs w:val="28"/>
        </w:rPr>
        <w:tab/>
      </w:r>
      <w:r w:rsidR="004166DA" w:rsidRPr="004A168B">
        <w:rPr>
          <w:sz w:val="28"/>
          <w:szCs w:val="28"/>
        </w:rPr>
        <w:t xml:space="preserve"> </w:t>
      </w:r>
      <w:r w:rsidR="00CC5420" w:rsidRPr="004A168B">
        <w:rPr>
          <w:sz w:val="28"/>
          <w:szCs w:val="28"/>
        </w:rPr>
        <w:t xml:space="preserve">- Tiếp tục đẩy mạnh chỉ đạo thực hiện các nội dung theo tinh thần của Chỉ thị số 18/CT-TW của Ban Bí thư Trung ương Đảng, Chương trình hành động số 30/NQ-CP của Chính phủ và  </w:t>
      </w:r>
      <w:r w:rsidR="00CC5420" w:rsidRPr="004A168B">
        <w:rPr>
          <w:sz w:val="28"/>
          <w:szCs w:val="28"/>
          <w:lang w:val="it-IT"/>
        </w:rPr>
        <w:t>Chương trình hành động số 811/CTr-TU của Tỉnh ủy về việc thực hiện Chỉ thị số 18/CT-TW của Ban Bí thư Trung ương Đảng về “ Tăng cường sự lãnh đạo của Đảng đối với công tác đảm bảo trật tự an toàn giao thông”.</w:t>
      </w:r>
    </w:p>
    <w:p w:rsidR="00CC5420" w:rsidRPr="004A168B" w:rsidRDefault="00CC5420" w:rsidP="00296386">
      <w:pPr>
        <w:jc w:val="both"/>
        <w:rPr>
          <w:sz w:val="28"/>
          <w:szCs w:val="28"/>
        </w:rPr>
      </w:pPr>
      <w:r w:rsidRPr="004A168B">
        <w:rPr>
          <w:sz w:val="28"/>
          <w:szCs w:val="28"/>
        </w:rPr>
        <w:tab/>
        <w:t>- Tăng cường công tác kiểm tra, giám sát việc thực hiện pháp luật các chủ trương, chính sách của Đảng và Nhà nước về trật tự an toàn giao thông để chỉ đạo,  rút kinh nghiệm căn cứ kết quả thực hiện làm tiêu chí phân loại tổ chức Đảng, đảng viên hàng năm.</w:t>
      </w:r>
    </w:p>
    <w:p w:rsidR="006F72EC" w:rsidRDefault="00CC5420" w:rsidP="00296386">
      <w:pPr>
        <w:jc w:val="both"/>
        <w:rPr>
          <w:sz w:val="28"/>
          <w:szCs w:val="28"/>
        </w:rPr>
      </w:pPr>
      <w:r w:rsidRPr="004A168B">
        <w:rPr>
          <w:sz w:val="28"/>
          <w:szCs w:val="28"/>
        </w:rPr>
        <w:tab/>
        <w:t>- Tiếp tục chỉ đạo công tác tuyên truyền, giáo dục, phổ biến giáo dục pháp luật về trật tự an toàn giao thông nhất là việc chấp hành về nồng độ cồn, tốc độ, đội mũ bảo hiểm khi tham gia giao thông.</w:t>
      </w:r>
    </w:p>
    <w:p w:rsidR="00385471" w:rsidRPr="00CA11B7" w:rsidRDefault="00150910" w:rsidP="00296386">
      <w:pPr>
        <w:jc w:val="both"/>
        <w:rPr>
          <w:sz w:val="28"/>
          <w:szCs w:val="28"/>
        </w:rPr>
      </w:pPr>
      <w:r>
        <w:tab/>
      </w:r>
      <w:r w:rsidRPr="00CA11B7">
        <w:rPr>
          <w:sz w:val="28"/>
          <w:szCs w:val="28"/>
        </w:rPr>
        <w:t>Trên đây là báo cáo kết quả công tác đảm bảo an ninh trật tự an toàn giao thông năm 201</w:t>
      </w:r>
      <w:r w:rsidR="006B07C2">
        <w:rPr>
          <w:sz w:val="28"/>
          <w:szCs w:val="28"/>
        </w:rPr>
        <w:t>7</w:t>
      </w:r>
      <w:r w:rsidRPr="00CA11B7">
        <w:rPr>
          <w:sz w:val="28"/>
          <w:szCs w:val="28"/>
        </w:rPr>
        <w:t xml:space="preserve"> một số nhiệm vụ trọng tâm năm 201</w:t>
      </w:r>
      <w:r w:rsidR="006B07C2">
        <w:rPr>
          <w:sz w:val="28"/>
          <w:szCs w:val="28"/>
        </w:rPr>
        <w:t>8</w:t>
      </w:r>
      <w:r w:rsidRPr="00CA11B7">
        <w:rPr>
          <w:sz w:val="28"/>
          <w:szCs w:val="28"/>
        </w:rPr>
        <w:t xml:space="preserve"> của Sở Khoa học và Công nghệ./.</w:t>
      </w:r>
    </w:p>
    <w:p w:rsidR="00CA11B7" w:rsidRPr="00CA11B7" w:rsidRDefault="00CA11B7" w:rsidP="00CA11B7">
      <w:pPr>
        <w:spacing w:before="60" w:after="60" w:line="312" w:lineRule="auto"/>
        <w:jc w:val="both"/>
        <w:rPr>
          <w:sz w:val="28"/>
          <w:szCs w:val="28"/>
        </w:rPr>
      </w:pPr>
    </w:p>
    <w:tbl>
      <w:tblPr>
        <w:tblW w:w="0" w:type="auto"/>
        <w:tblLook w:val="01E0" w:firstRow="1" w:lastRow="1" w:firstColumn="1" w:lastColumn="1" w:noHBand="0" w:noVBand="0"/>
      </w:tblPr>
      <w:tblGrid>
        <w:gridCol w:w="4810"/>
        <w:gridCol w:w="4811"/>
      </w:tblGrid>
      <w:tr w:rsidR="00385471" w:rsidRPr="002D7ABE" w:rsidTr="002D7ABE">
        <w:trPr>
          <w:trHeight w:val="1810"/>
        </w:trPr>
        <w:tc>
          <w:tcPr>
            <w:tcW w:w="4810" w:type="dxa"/>
            <w:shd w:val="clear" w:color="auto" w:fill="auto"/>
          </w:tcPr>
          <w:p w:rsidR="00385471" w:rsidRPr="002D7ABE" w:rsidRDefault="00385471" w:rsidP="002D7ABE">
            <w:pPr>
              <w:pStyle w:val="NormalWeb"/>
              <w:spacing w:before="60" w:beforeAutospacing="0" w:after="60" w:afterAutospacing="0" w:line="312" w:lineRule="auto"/>
              <w:jc w:val="both"/>
              <w:rPr>
                <w:b/>
                <w:i/>
              </w:rPr>
            </w:pPr>
            <w:r w:rsidRPr="002D7ABE">
              <w:rPr>
                <w:b/>
                <w:i/>
              </w:rPr>
              <w:t>Nơi nhận</w:t>
            </w:r>
          </w:p>
          <w:p w:rsidR="00385471" w:rsidRPr="002D7ABE" w:rsidRDefault="00385471" w:rsidP="002D7ABE">
            <w:pPr>
              <w:pStyle w:val="NormalWeb"/>
              <w:spacing w:before="60" w:beforeAutospacing="0" w:after="60" w:afterAutospacing="0"/>
              <w:jc w:val="both"/>
              <w:rPr>
                <w:sz w:val="22"/>
                <w:szCs w:val="22"/>
              </w:rPr>
            </w:pPr>
            <w:r w:rsidRPr="002D7ABE">
              <w:rPr>
                <w:sz w:val="22"/>
                <w:szCs w:val="22"/>
              </w:rPr>
              <w:t>- UBND tỉnh;</w:t>
            </w:r>
          </w:p>
          <w:p w:rsidR="00385471" w:rsidRPr="002D7ABE" w:rsidRDefault="00385471" w:rsidP="002D7ABE">
            <w:pPr>
              <w:pStyle w:val="NormalWeb"/>
              <w:spacing w:before="60" w:beforeAutospacing="0" w:after="60" w:afterAutospacing="0"/>
              <w:jc w:val="both"/>
              <w:rPr>
                <w:sz w:val="22"/>
                <w:szCs w:val="22"/>
              </w:rPr>
            </w:pPr>
            <w:r w:rsidRPr="002D7ABE">
              <w:rPr>
                <w:sz w:val="22"/>
                <w:szCs w:val="22"/>
              </w:rPr>
              <w:t>- Ban ATGT;</w:t>
            </w:r>
          </w:p>
          <w:p w:rsidR="00385471" w:rsidRPr="002D7ABE" w:rsidRDefault="00385471" w:rsidP="002D7ABE">
            <w:pPr>
              <w:pStyle w:val="NormalWeb"/>
              <w:spacing w:before="60" w:beforeAutospacing="0" w:after="60" w:afterAutospacing="0"/>
              <w:jc w:val="both"/>
              <w:rPr>
                <w:sz w:val="22"/>
                <w:szCs w:val="22"/>
              </w:rPr>
            </w:pPr>
            <w:r w:rsidRPr="002D7ABE">
              <w:rPr>
                <w:sz w:val="22"/>
                <w:szCs w:val="22"/>
              </w:rPr>
              <w:t>- Công an tỉnh;</w:t>
            </w:r>
          </w:p>
          <w:p w:rsidR="00385471" w:rsidRPr="002D7ABE" w:rsidRDefault="00385471" w:rsidP="002D7ABE">
            <w:pPr>
              <w:pStyle w:val="NormalWeb"/>
              <w:spacing w:before="60" w:beforeAutospacing="0" w:after="60" w:afterAutospacing="0"/>
              <w:jc w:val="both"/>
              <w:rPr>
                <w:sz w:val="22"/>
                <w:szCs w:val="22"/>
              </w:rPr>
            </w:pPr>
            <w:r w:rsidRPr="002D7ABE">
              <w:rPr>
                <w:sz w:val="22"/>
                <w:szCs w:val="22"/>
              </w:rPr>
              <w:t>- Lưu: VT.</w:t>
            </w:r>
            <w:r w:rsidR="006B07C2" w:rsidRPr="002D7ABE">
              <w:rPr>
                <w:sz w:val="22"/>
                <w:szCs w:val="22"/>
              </w:rPr>
              <w:t xml:space="preserve">                                                                   </w:t>
            </w:r>
          </w:p>
          <w:p w:rsidR="006B07C2" w:rsidRPr="002D7ABE" w:rsidRDefault="006B07C2" w:rsidP="002D7ABE">
            <w:pPr>
              <w:pStyle w:val="NormalWeb"/>
              <w:spacing w:before="60" w:beforeAutospacing="0" w:after="60" w:afterAutospacing="0"/>
              <w:jc w:val="both"/>
              <w:rPr>
                <w:sz w:val="22"/>
                <w:szCs w:val="22"/>
              </w:rPr>
            </w:pPr>
          </w:p>
          <w:p w:rsidR="006B07C2" w:rsidRPr="002D7ABE" w:rsidRDefault="006B07C2" w:rsidP="002D7ABE">
            <w:pPr>
              <w:pStyle w:val="NormalWeb"/>
              <w:spacing w:before="60" w:beforeAutospacing="0" w:after="60" w:afterAutospacing="0"/>
              <w:jc w:val="both"/>
              <w:rPr>
                <w:sz w:val="22"/>
                <w:szCs w:val="22"/>
              </w:rPr>
            </w:pPr>
          </w:p>
          <w:p w:rsidR="00385471" w:rsidRPr="002D7ABE" w:rsidRDefault="00385471" w:rsidP="002D7ABE">
            <w:pPr>
              <w:pStyle w:val="NormalWeb"/>
              <w:spacing w:before="60" w:beforeAutospacing="0" w:after="60" w:afterAutospacing="0" w:line="312" w:lineRule="auto"/>
              <w:jc w:val="both"/>
              <w:rPr>
                <w:sz w:val="22"/>
                <w:szCs w:val="22"/>
              </w:rPr>
            </w:pPr>
          </w:p>
          <w:p w:rsidR="00385471" w:rsidRDefault="00385471" w:rsidP="002D7ABE">
            <w:pPr>
              <w:pStyle w:val="NormalWeb"/>
              <w:spacing w:before="60" w:beforeAutospacing="0" w:after="60" w:afterAutospacing="0" w:line="312" w:lineRule="auto"/>
              <w:jc w:val="both"/>
            </w:pPr>
          </w:p>
        </w:tc>
        <w:tc>
          <w:tcPr>
            <w:tcW w:w="4811" w:type="dxa"/>
            <w:shd w:val="clear" w:color="auto" w:fill="auto"/>
          </w:tcPr>
          <w:p w:rsidR="00385471" w:rsidRPr="002D7ABE" w:rsidRDefault="005A2298" w:rsidP="002D7ABE">
            <w:pPr>
              <w:pStyle w:val="NormalWeb"/>
              <w:spacing w:before="30" w:beforeAutospacing="0" w:after="15" w:afterAutospacing="0" w:line="312" w:lineRule="auto"/>
              <w:jc w:val="center"/>
              <w:rPr>
                <w:b/>
                <w:sz w:val="28"/>
                <w:szCs w:val="28"/>
              </w:rPr>
            </w:pPr>
            <w:r w:rsidRPr="002D7ABE">
              <w:rPr>
                <w:b/>
                <w:sz w:val="28"/>
                <w:szCs w:val="28"/>
              </w:rPr>
              <w:t xml:space="preserve">KT </w:t>
            </w:r>
            <w:r w:rsidR="00385471" w:rsidRPr="002D7ABE">
              <w:rPr>
                <w:b/>
                <w:sz w:val="28"/>
                <w:szCs w:val="28"/>
              </w:rPr>
              <w:t>GIÁM ĐỐC</w:t>
            </w:r>
          </w:p>
          <w:p w:rsidR="00385471" w:rsidRPr="002D7ABE" w:rsidRDefault="005A2298" w:rsidP="002D7ABE">
            <w:pPr>
              <w:pStyle w:val="NormalWeb"/>
              <w:spacing w:before="30" w:beforeAutospacing="0" w:after="15" w:afterAutospacing="0" w:line="312" w:lineRule="auto"/>
              <w:jc w:val="center"/>
              <w:rPr>
                <w:b/>
                <w:sz w:val="28"/>
                <w:szCs w:val="28"/>
              </w:rPr>
            </w:pPr>
            <w:r w:rsidRPr="002D7ABE">
              <w:rPr>
                <w:b/>
                <w:sz w:val="28"/>
                <w:szCs w:val="28"/>
              </w:rPr>
              <w:t>PHÓ GIÁM ĐỐC</w:t>
            </w:r>
          </w:p>
          <w:p w:rsidR="00385471" w:rsidRPr="002D7ABE" w:rsidRDefault="00385471" w:rsidP="002D7ABE">
            <w:pPr>
              <w:pStyle w:val="NormalWeb"/>
              <w:spacing w:before="30" w:beforeAutospacing="0" w:after="15" w:afterAutospacing="0" w:line="312" w:lineRule="auto"/>
              <w:jc w:val="center"/>
              <w:rPr>
                <w:b/>
                <w:sz w:val="28"/>
                <w:szCs w:val="28"/>
              </w:rPr>
            </w:pPr>
          </w:p>
          <w:p w:rsidR="00385471" w:rsidRPr="002D7ABE" w:rsidRDefault="00507ED8" w:rsidP="002D7ABE">
            <w:pPr>
              <w:pStyle w:val="NormalWeb"/>
              <w:spacing w:before="30" w:beforeAutospacing="0" w:after="15" w:afterAutospacing="0" w:line="312" w:lineRule="auto"/>
              <w:jc w:val="center"/>
              <w:rPr>
                <w:b/>
                <w:sz w:val="28"/>
                <w:szCs w:val="28"/>
              </w:rPr>
            </w:pPr>
            <w:r>
              <w:rPr>
                <w:b/>
                <w:sz w:val="28"/>
                <w:szCs w:val="28"/>
              </w:rPr>
              <w:t>Đã ký</w:t>
            </w:r>
          </w:p>
          <w:p w:rsidR="006B07C2" w:rsidRPr="002D7ABE" w:rsidRDefault="006B07C2" w:rsidP="002D7ABE">
            <w:pPr>
              <w:pStyle w:val="NormalWeb"/>
              <w:spacing w:before="30" w:beforeAutospacing="0" w:after="15" w:afterAutospacing="0" w:line="312" w:lineRule="auto"/>
              <w:rPr>
                <w:b/>
                <w:sz w:val="28"/>
                <w:szCs w:val="28"/>
              </w:rPr>
            </w:pPr>
            <w:r w:rsidRPr="002D7ABE">
              <w:rPr>
                <w:b/>
                <w:sz w:val="28"/>
                <w:szCs w:val="28"/>
              </w:rPr>
              <w:t xml:space="preserve">                Phan Trọng Bình</w:t>
            </w:r>
          </w:p>
          <w:p w:rsidR="006B07C2" w:rsidRPr="002D7ABE" w:rsidRDefault="006B07C2" w:rsidP="002D7ABE">
            <w:pPr>
              <w:pStyle w:val="NormalWeb"/>
              <w:spacing w:before="30" w:beforeAutospacing="0" w:after="15" w:afterAutospacing="0" w:line="312" w:lineRule="auto"/>
              <w:jc w:val="center"/>
              <w:rPr>
                <w:b/>
                <w:sz w:val="28"/>
                <w:szCs w:val="28"/>
              </w:rPr>
            </w:pPr>
          </w:p>
          <w:p w:rsidR="008919FC" w:rsidRPr="002D7ABE" w:rsidRDefault="008919FC" w:rsidP="002D7ABE">
            <w:pPr>
              <w:pStyle w:val="NormalWeb"/>
              <w:spacing w:before="30" w:beforeAutospacing="0" w:after="15" w:afterAutospacing="0" w:line="312" w:lineRule="auto"/>
              <w:jc w:val="center"/>
              <w:rPr>
                <w:b/>
                <w:sz w:val="28"/>
                <w:szCs w:val="28"/>
              </w:rPr>
            </w:pPr>
          </w:p>
          <w:p w:rsidR="00385471" w:rsidRPr="002D7ABE" w:rsidRDefault="00385471" w:rsidP="002D7ABE">
            <w:pPr>
              <w:pStyle w:val="NormalWeb"/>
              <w:spacing w:before="30" w:beforeAutospacing="0" w:after="15" w:afterAutospacing="0" w:line="312" w:lineRule="auto"/>
              <w:jc w:val="center"/>
              <w:rPr>
                <w:b/>
                <w:sz w:val="28"/>
                <w:szCs w:val="28"/>
              </w:rPr>
            </w:pPr>
          </w:p>
        </w:tc>
      </w:tr>
      <w:tr w:rsidR="006B07C2" w:rsidRPr="002D7ABE" w:rsidTr="002D7ABE">
        <w:trPr>
          <w:trHeight w:val="1810"/>
        </w:trPr>
        <w:tc>
          <w:tcPr>
            <w:tcW w:w="4810" w:type="dxa"/>
            <w:shd w:val="clear" w:color="auto" w:fill="auto"/>
          </w:tcPr>
          <w:p w:rsidR="006B07C2" w:rsidRPr="002D7ABE" w:rsidRDefault="006B07C2" w:rsidP="002D7ABE">
            <w:pPr>
              <w:pStyle w:val="NormalWeb"/>
              <w:spacing w:before="60" w:beforeAutospacing="0" w:after="60" w:afterAutospacing="0" w:line="312" w:lineRule="auto"/>
              <w:jc w:val="both"/>
              <w:rPr>
                <w:b/>
                <w:i/>
              </w:rPr>
            </w:pPr>
          </w:p>
        </w:tc>
        <w:tc>
          <w:tcPr>
            <w:tcW w:w="4811" w:type="dxa"/>
            <w:shd w:val="clear" w:color="auto" w:fill="auto"/>
          </w:tcPr>
          <w:p w:rsidR="006B07C2" w:rsidRPr="002D7ABE" w:rsidRDefault="006B07C2" w:rsidP="002D7ABE">
            <w:pPr>
              <w:pStyle w:val="NormalWeb"/>
              <w:spacing w:before="30" w:beforeAutospacing="0" w:after="15" w:afterAutospacing="0" w:line="312" w:lineRule="auto"/>
              <w:jc w:val="center"/>
              <w:rPr>
                <w:b/>
                <w:sz w:val="28"/>
                <w:szCs w:val="28"/>
              </w:rPr>
            </w:pPr>
          </w:p>
        </w:tc>
      </w:tr>
    </w:tbl>
    <w:p w:rsidR="00150910" w:rsidRDefault="00150910" w:rsidP="00A719AD">
      <w:pPr>
        <w:spacing w:before="60" w:after="60" w:line="312" w:lineRule="auto"/>
        <w:jc w:val="both"/>
        <w:rPr>
          <w:sz w:val="28"/>
          <w:szCs w:val="28"/>
        </w:rPr>
      </w:pPr>
    </w:p>
    <w:p w:rsidR="006F72EC" w:rsidRPr="006F72EC" w:rsidRDefault="006F72EC" w:rsidP="00A719AD">
      <w:pPr>
        <w:tabs>
          <w:tab w:val="left" w:pos="1785"/>
        </w:tabs>
        <w:spacing w:line="312" w:lineRule="auto"/>
        <w:jc w:val="both"/>
        <w:rPr>
          <w:b/>
          <w:sz w:val="28"/>
          <w:szCs w:val="28"/>
        </w:rPr>
      </w:pPr>
    </w:p>
    <w:p w:rsidR="00B76B24" w:rsidRPr="00163F41" w:rsidRDefault="00B76B24" w:rsidP="00A719AD">
      <w:pPr>
        <w:spacing w:before="60" w:after="60" w:line="312" w:lineRule="auto"/>
        <w:jc w:val="both"/>
        <w:rPr>
          <w:sz w:val="28"/>
          <w:szCs w:val="28"/>
        </w:rPr>
      </w:pPr>
    </w:p>
    <w:p w:rsidR="000B261A" w:rsidRPr="00163F41" w:rsidRDefault="000B261A" w:rsidP="00A719AD">
      <w:pPr>
        <w:spacing w:line="312" w:lineRule="auto"/>
        <w:jc w:val="both"/>
        <w:rPr>
          <w:b/>
          <w:sz w:val="28"/>
          <w:szCs w:val="28"/>
        </w:rPr>
      </w:pPr>
    </w:p>
    <w:sectPr w:rsidR="000B261A" w:rsidRPr="00163F41" w:rsidSect="00296386">
      <w:footerReference w:type="even" r:id="rId7"/>
      <w:footerReference w:type="default" r:id="rId8"/>
      <w:pgSz w:w="12240" w:h="15840" w:code="1"/>
      <w:pgMar w:top="539" w:right="851"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AC2" w:rsidRDefault="00401AC2">
      <w:r>
        <w:separator/>
      </w:r>
    </w:p>
  </w:endnote>
  <w:endnote w:type="continuationSeparator" w:id="0">
    <w:p w:rsidR="00401AC2" w:rsidRDefault="0040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C30" w:rsidRDefault="00925C30" w:rsidP="000A21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5C30" w:rsidRDefault="00925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C30" w:rsidRDefault="00925C30" w:rsidP="000A21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6659">
      <w:rPr>
        <w:rStyle w:val="PageNumber"/>
        <w:noProof/>
      </w:rPr>
      <w:t>1</w:t>
    </w:r>
    <w:r>
      <w:rPr>
        <w:rStyle w:val="PageNumber"/>
      </w:rPr>
      <w:fldChar w:fldCharType="end"/>
    </w:r>
  </w:p>
  <w:p w:rsidR="00925C30" w:rsidRDefault="00925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AC2" w:rsidRDefault="00401AC2">
      <w:r>
        <w:separator/>
      </w:r>
    </w:p>
  </w:footnote>
  <w:footnote w:type="continuationSeparator" w:id="0">
    <w:p w:rsidR="00401AC2" w:rsidRDefault="00401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38"/>
    <w:rsid w:val="000331E1"/>
    <w:rsid w:val="00095C82"/>
    <w:rsid w:val="000A2101"/>
    <w:rsid w:val="000B261A"/>
    <w:rsid w:val="000D0C0B"/>
    <w:rsid w:val="00121968"/>
    <w:rsid w:val="00150910"/>
    <w:rsid w:val="00151C46"/>
    <w:rsid w:val="00163F41"/>
    <w:rsid w:val="001D01CD"/>
    <w:rsid w:val="00275A06"/>
    <w:rsid w:val="00296386"/>
    <w:rsid w:val="002D3033"/>
    <w:rsid w:val="002D7ABE"/>
    <w:rsid w:val="00385471"/>
    <w:rsid w:val="00401AC2"/>
    <w:rsid w:val="004166DA"/>
    <w:rsid w:val="00441987"/>
    <w:rsid w:val="00466659"/>
    <w:rsid w:val="004A168B"/>
    <w:rsid w:val="00507ED8"/>
    <w:rsid w:val="0057104B"/>
    <w:rsid w:val="005A2298"/>
    <w:rsid w:val="0062171C"/>
    <w:rsid w:val="00621FE3"/>
    <w:rsid w:val="006B07C2"/>
    <w:rsid w:val="006C18D2"/>
    <w:rsid w:val="006D4442"/>
    <w:rsid w:val="006F72EC"/>
    <w:rsid w:val="007532A0"/>
    <w:rsid w:val="0084359A"/>
    <w:rsid w:val="00846262"/>
    <w:rsid w:val="008619A8"/>
    <w:rsid w:val="008919FC"/>
    <w:rsid w:val="00925C30"/>
    <w:rsid w:val="00934276"/>
    <w:rsid w:val="009C6318"/>
    <w:rsid w:val="009F22D9"/>
    <w:rsid w:val="00A53840"/>
    <w:rsid w:val="00A719AD"/>
    <w:rsid w:val="00AB696C"/>
    <w:rsid w:val="00B5464B"/>
    <w:rsid w:val="00B76B24"/>
    <w:rsid w:val="00C526CB"/>
    <w:rsid w:val="00CA11B7"/>
    <w:rsid w:val="00CC5420"/>
    <w:rsid w:val="00D238C8"/>
    <w:rsid w:val="00E73B3F"/>
    <w:rsid w:val="00EB6934"/>
    <w:rsid w:val="00F00AAA"/>
    <w:rsid w:val="00F334B7"/>
    <w:rsid w:val="00F55333"/>
    <w:rsid w:val="00FD660F"/>
    <w:rsid w:val="00FF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E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F5E38"/>
    <w:pPr>
      <w:spacing w:after="160" w:line="240" w:lineRule="exact"/>
    </w:pPr>
    <w:rPr>
      <w:rFonts w:ascii="Verdana" w:hAnsi="Verdana"/>
      <w:sz w:val="20"/>
      <w:szCs w:val="20"/>
    </w:rPr>
  </w:style>
  <w:style w:type="table" w:styleId="TableGrid">
    <w:name w:val="Table Grid"/>
    <w:basedOn w:val="TableNormal"/>
    <w:rsid w:val="00FF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0B261A"/>
    <w:pPr>
      <w:spacing w:after="160" w:line="240" w:lineRule="exact"/>
    </w:pPr>
    <w:rPr>
      <w:rFonts w:ascii="Verdana" w:hAnsi="Verdana"/>
      <w:sz w:val="20"/>
      <w:szCs w:val="20"/>
    </w:rPr>
  </w:style>
  <w:style w:type="character" w:customStyle="1" w:styleId="apple-converted-space">
    <w:name w:val="apple-converted-space"/>
    <w:basedOn w:val="DefaultParagraphFont"/>
    <w:rsid w:val="009C6318"/>
  </w:style>
  <w:style w:type="paragraph" w:customStyle="1" w:styleId="CharCharCharChar1">
    <w:name w:val="Char Char Char Char1"/>
    <w:basedOn w:val="Normal"/>
    <w:rsid w:val="00B76B24"/>
    <w:pPr>
      <w:spacing w:after="160" w:line="240" w:lineRule="exact"/>
    </w:pPr>
    <w:rPr>
      <w:rFonts w:ascii="Verdana" w:hAnsi="Verdana"/>
      <w:sz w:val="20"/>
      <w:szCs w:val="20"/>
    </w:rPr>
  </w:style>
  <w:style w:type="paragraph" w:styleId="NormalWeb">
    <w:name w:val="Normal (Web)"/>
    <w:basedOn w:val="Normal"/>
    <w:rsid w:val="00163F41"/>
    <w:pPr>
      <w:spacing w:before="100" w:beforeAutospacing="1" w:after="100" w:afterAutospacing="1"/>
    </w:pPr>
  </w:style>
  <w:style w:type="character" w:styleId="Strong">
    <w:name w:val="Strong"/>
    <w:qFormat/>
    <w:rsid w:val="00163F41"/>
    <w:rPr>
      <w:b/>
      <w:bCs/>
    </w:rPr>
  </w:style>
  <w:style w:type="character" w:styleId="Emphasis">
    <w:name w:val="Emphasis"/>
    <w:qFormat/>
    <w:rsid w:val="00163F41"/>
    <w:rPr>
      <w:i/>
      <w:iCs/>
    </w:rPr>
  </w:style>
  <w:style w:type="paragraph" w:customStyle="1" w:styleId="CharCharCharCharCharCharCharCharChar1Char">
    <w:name w:val="Char Char Char Char Char Char Char Char Char1 Char"/>
    <w:basedOn w:val="Normal"/>
    <w:next w:val="Normal"/>
    <w:autoRedefine/>
    <w:semiHidden/>
    <w:rsid w:val="006F72EC"/>
    <w:pPr>
      <w:spacing w:before="120" w:after="120" w:line="312" w:lineRule="auto"/>
    </w:pPr>
    <w:rPr>
      <w:sz w:val="28"/>
      <w:szCs w:val="22"/>
    </w:rPr>
  </w:style>
  <w:style w:type="paragraph" w:customStyle="1" w:styleId="CharCharCharCharCharCharCharCharCharCharCharCharChar">
    <w:name w:val="Char Char Char Char Char Char Char Char Char Char Char Char Char"/>
    <w:basedOn w:val="Normal"/>
    <w:next w:val="Normal"/>
    <w:autoRedefine/>
    <w:semiHidden/>
    <w:rsid w:val="006F72EC"/>
    <w:pPr>
      <w:spacing w:before="120" w:after="120" w:line="312" w:lineRule="auto"/>
    </w:pPr>
    <w:rPr>
      <w:sz w:val="28"/>
      <w:szCs w:val="28"/>
    </w:rPr>
  </w:style>
  <w:style w:type="paragraph" w:styleId="Footer">
    <w:name w:val="footer"/>
    <w:basedOn w:val="Normal"/>
    <w:rsid w:val="00A719AD"/>
    <w:pPr>
      <w:tabs>
        <w:tab w:val="center" w:pos="4320"/>
        <w:tab w:val="right" w:pos="8640"/>
      </w:tabs>
    </w:pPr>
  </w:style>
  <w:style w:type="character" w:styleId="PageNumber">
    <w:name w:val="page number"/>
    <w:basedOn w:val="DefaultParagraphFont"/>
    <w:rsid w:val="00A719AD"/>
  </w:style>
  <w:style w:type="paragraph" w:styleId="BalloonText">
    <w:name w:val="Balloon Text"/>
    <w:basedOn w:val="Normal"/>
    <w:semiHidden/>
    <w:rsid w:val="00CA1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E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F5E38"/>
    <w:pPr>
      <w:spacing w:after="160" w:line="240" w:lineRule="exact"/>
    </w:pPr>
    <w:rPr>
      <w:rFonts w:ascii="Verdana" w:hAnsi="Verdana"/>
      <w:sz w:val="20"/>
      <w:szCs w:val="20"/>
    </w:rPr>
  </w:style>
  <w:style w:type="table" w:styleId="TableGrid">
    <w:name w:val="Table Grid"/>
    <w:basedOn w:val="TableNormal"/>
    <w:rsid w:val="00FF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0B261A"/>
    <w:pPr>
      <w:spacing w:after="160" w:line="240" w:lineRule="exact"/>
    </w:pPr>
    <w:rPr>
      <w:rFonts w:ascii="Verdana" w:hAnsi="Verdana"/>
      <w:sz w:val="20"/>
      <w:szCs w:val="20"/>
    </w:rPr>
  </w:style>
  <w:style w:type="character" w:customStyle="1" w:styleId="apple-converted-space">
    <w:name w:val="apple-converted-space"/>
    <w:basedOn w:val="DefaultParagraphFont"/>
    <w:rsid w:val="009C6318"/>
  </w:style>
  <w:style w:type="paragraph" w:customStyle="1" w:styleId="CharCharCharChar1">
    <w:name w:val="Char Char Char Char1"/>
    <w:basedOn w:val="Normal"/>
    <w:rsid w:val="00B76B24"/>
    <w:pPr>
      <w:spacing w:after="160" w:line="240" w:lineRule="exact"/>
    </w:pPr>
    <w:rPr>
      <w:rFonts w:ascii="Verdana" w:hAnsi="Verdana"/>
      <w:sz w:val="20"/>
      <w:szCs w:val="20"/>
    </w:rPr>
  </w:style>
  <w:style w:type="paragraph" w:styleId="NormalWeb">
    <w:name w:val="Normal (Web)"/>
    <w:basedOn w:val="Normal"/>
    <w:rsid w:val="00163F41"/>
    <w:pPr>
      <w:spacing w:before="100" w:beforeAutospacing="1" w:after="100" w:afterAutospacing="1"/>
    </w:pPr>
  </w:style>
  <w:style w:type="character" w:styleId="Strong">
    <w:name w:val="Strong"/>
    <w:qFormat/>
    <w:rsid w:val="00163F41"/>
    <w:rPr>
      <w:b/>
      <w:bCs/>
    </w:rPr>
  </w:style>
  <w:style w:type="character" w:styleId="Emphasis">
    <w:name w:val="Emphasis"/>
    <w:qFormat/>
    <w:rsid w:val="00163F41"/>
    <w:rPr>
      <w:i/>
      <w:iCs/>
    </w:rPr>
  </w:style>
  <w:style w:type="paragraph" w:customStyle="1" w:styleId="CharCharCharCharCharCharCharCharChar1Char">
    <w:name w:val="Char Char Char Char Char Char Char Char Char1 Char"/>
    <w:basedOn w:val="Normal"/>
    <w:next w:val="Normal"/>
    <w:autoRedefine/>
    <w:semiHidden/>
    <w:rsid w:val="006F72EC"/>
    <w:pPr>
      <w:spacing w:before="120" w:after="120" w:line="312" w:lineRule="auto"/>
    </w:pPr>
    <w:rPr>
      <w:sz w:val="28"/>
      <w:szCs w:val="22"/>
    </w:rPr>
  </w:style>
  <w:style w:type="paragraph" w:customStyle="1" w:styleId="CharCharCharCharCharCharCharCharCharCharCharCharChar">
    <w:name w:val="Char Char Char Char Char Char Char Char Char Char Char Char Char"/>
    <w:basedOn w:val="Normal"/>
    <w:next w:val="Normal"/>
    <w:autoRedefine/>
    <w:semiHidden/>
    <w:rsid w:val="006F72EC"/>
    <w:pPr>
      <w:spacing w:before="120" w:after="120" w:line="312" w:lineRule="auto"/>
    </w:pPr>
    <w:rPr>
      <w:sz w:val="28"/>
      <w:szCs w:val="28"/>
    </w:rPr>
  </w:style>
  <w:style w:type="paragraph" w:styleId="Footer">
    <w:name w:val="footer"/>
    <w:basedOn w:val="Normal"/>
    <w:rsid w:val="00A719AD"/>
    <w:pPr>
      <w:tabs>
        <w:tab w:val="center" w:pos="4320"/>
        <w:tab w:val="right" w:pos="8640"/>
      </w:tabs>
    </w:pPr>
  </w:style>
  <w:style w:type="character" w:styleId="PageNumber">
    <w:name w:val="page number"/>
    <w:basedOn w:val="DefaultParagraphFont"/>
    <w:rsid w:val="00A719AD"/>
  </w:style>
  <w:style w:type="paragraph" w:styleId="BalloonText">
    <w:name w:val="Balloon Text"/>
    <w:basedOn w:val="Normal"/>
    <w:semiHidden/>
    <w:rsid w:val="00CA1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admin</dc:creator>
  <cp:lastModifiedBy>User</cp:lastModifiedBy>
  <cp:revision>2</cp:revision>
  <cp:lastPrinted>2017-11-09T07:48:00Z</cp:lastPrinted>
  <dcterms:created xsi:type="dcterms:W3CDTF">2017-11-18T00:36:00Z</dcterms:created>
  <dcterms:modified xsi:type="dcterms:W3CDTF">2017-11-18T00:36:00Z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5a27bd713c5499b87ec536183ff1390.psdsxs" Id="R4c23c973d5404a5a" /></Relationships>
</file>